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7A" w:rsidRDefault="00134B7A" w:rsidP="00134B7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134B7A" w:rsidRDefault="00134B7A" w:rsidP="00134B7A">
      <w:pPr>
        <w:ind w:firstLine="709"/>
        <w:jc w:val="center"/>
        <w:rPr>
          <w:b/>
          <w:bCs/>
          <w:sz w:val="28"/>
          <w:szCs w:val="28"/>
        </w:rPr>
      </w:pPr>
      <w:r w:rsidRPr="00134B7A">
        <w:rPr>
          <w:b/>
          <w:sz w:val="28"/>
          <w:szCs w:val="28"/>
        </w:rPr>
        <w:t>М</w:t>
      </w:r>
      <w:r w:rsidRPr="00134B7A">
        <w:rPr>
          <w:b/>
          <w:bCs/>
          <w:sz w:val="28"/>
          <w:szCs w:val="28"/>
        </w:rPr>
        <w:t>ероприятия по организации общественных работ для последующего временного трудоустройства граждан находящихся под риском увольнения на предприятиях (у индивидуальных предпринимателей) осуществляющих деятельность на территории Дальнереченского  городского округа</w:t>
      </w:r>
    </w:p>
    <w:p w:rsidR="00134B7A" w:rsidRPr="00134B7A" w:rsidRDefault="00134B7A" w:rsidP="00134B7A">
      <w:pPr>
        <w:ind w:firstLine="709"/>
        <w:jc w:val="center"/>
        <w:rPr>
          <w:b/>
          <w:bCs/>
          <w:sz w:val="28"/>
          <w:szCs w:val="28"/>
        </w:rPr>
      </w:pP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>Для работников, которые подвержены риску увольнения, может быть организовано участие в оплачиваемых общественных работах на предприятиях края.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>Общественные работы организуются на предприятиях, учреждениях и других организациях любой формы собственности (за исключением государственных (муниципальных) учреждений).</w:t>
      </w:r>
    </w:p>
    <w:p w:rsidR="00134B7A" w:rsidRPr="00134B7A" w:rsidRDefault="00134B7A" w:rsidP="00134B7A">
      <w:pPr>
        <w:pStyle w:val="2"/>
        <w:spacing w:line="276" w:lineRule="auto"/>
        <w:ind w:firstLine="709"/>
        <w:rPr>
          <w:sz w:val="26"/>
          <w:szCs w:val="26"/>
        </w:rPr>
      </w:pPr>
      <w:proofErr w:type="gramStart"/>
      <w:r w:rsidRPr="00134B7A">
        <w:rPr>
          <w:b/>
          <w:sz w:val="26"/>
          <w:szCs w:val="26"/>
        </w:rPr>
        <w:t>Общественные работы</w:t>
      </w:r>
      <w:r w:rsidRPr="00134B7A">
        <w:rPr>
          <w:sz w:val="26"/>
          <w:szCs w:val="26"/>
        </w:rPr>
        <w:t xml:space="preserve"> – это общедоступные виды трудовой деятельности, имеющие социально полезную направленность, не требующие предварительной профессиональной подготовки работников, а также их квалифицированных и ответственных действий  в кратчайшие сроки, и организуемые в качестве дополнительной социальной поддержки граждан, ищущих работу. </w:t>
      </w:r>
      <w:proofErr w:type="gramEnd"/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>Общественные работы призваны обеспечивать осуществление потребностей территорий и организаций в выполнении работ, носящих временный или сезонный характер, и работ по выполнению федеральных целевых и региональных программ социально-экономического развития, исходя из необходимости и целесообразности таких работ.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134B7A">
        <w:rPr>
          <w:b/>
          <w:sz w:val="26"/>
          <w:szCs w:val="26"/>
        </w:rPr>
        <w:t>К основным видам общественных работ относят:</w:t>
      </w:r>
    </w:p>
    <w:p w:rsidR="00134B7A" w:rsidRPr="00134B7A" w:rsidRDefault="00134B7A" w:rsidP="00134B7A">
      <w:pPr>
        <w:spacing w:line="276" w:lineRule="auto"/>
        <w:ind w:firstLine="708"/>
        <w:rPr>
          <w:sz w:val="26"/>
          <w:szCs w:val="26"/>
        </w:rPr>
      </w:pPr>
      <w:r w:rsidRPr="00134B7A">
        <w:rPr>
          <w:sz w:val="26"/>
          <w:szCs w:val="26"/>
        </w:rPr>
        <w:t>благоустройство и озеленение территории;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оказание социальных услуг населению (помощь ветеранам, престарелым и инвалидам);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 xml:space="preserve">малярные и штукатурные работы; 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временные работы по делопроизводству;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подсобные работы в лесном хозяйстве;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 xml:space="preserve">ремонт и строительство дорожного полотна; 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выполнение мелких ремонтно-строительных работ;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пошив спецодежды;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работа по подготовке к отопительному сезону;</w:t>
      </w:r>
    </w:p>
    <w:p w:rsidR="00134B7A" w:rsidRPr="00134B7A" w:rsidRDefault="00134B7A" w:rsidP="00134B7A">
      <w:pPr>
        <w:spacing w:line="276" w:lineRule="auto"/>
        <w:ind w:left="709"/>
        <w:rPr>
          <w:sz w:val="26"/>
          <w:szCs w:val="26"/>
        </w:rPr>
      </w:pPr>
      <w:r w:rsidRPr="00134B7A">
        <w:rPr>
          <w:sz w:val="26"/>
          <w:szCs w:val="26"/>
        </w:rPr>
        <w:t>распространение рекламы, печатных изданий;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>работа почтальоном, сортировщиком в отделениях связи и др.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 xml:space="preserve">Организация общественных работ является составной частью мероприятий по обеспечению занятости населения, в том числе социально незащищенных категорий граждан. 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>КГБУ «Приморский центр занятости населения» и его отделения заключают договоры с работодателями, предоставляющими рабочие места для временного трудоустройства.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lastRenderedPageBreak/>
        <w:t>Работодатель заключает срочный трудовой договор с лицами, желающими участвовать в общественных работах.</w:t>
      </w:r>
    </w:p>
    <w:p w:rsidR="00134B7A" w:rsidRPr="00134B7A" w:rsidRDefault="00134B7A" w:rsidP="00134B7A">
      <w:pPr>
        <w:pStyle w:val="a3"/>
        <w:spacing w:line="276" w:lineRule="auto"/>
        <w:ind w:firstLine="709"/>
        <w:jc w:val="both"/>
        <w:rPr>
          <w:b/>
          <w:sz w:val="26"/>
          <w:szCs w:val="26"/>
        </w:rPr>
      </w:pPr>
      <w:r w:rsidRPr="00134B7A">
        <w:rPr>
          <w:sz w:val="26"/>
          <w:szCs w:val="26"/>
        </w:rPr>
        <w:t xml:space="preserve">Оплата труда граждан, занятых на общественных работах, производится за фактически выполненную работу, но не ниже минимального </w:t>
      </w:r>
      <w:proofErr w:type="gramStart"/>
      <w:r w:rsidRPr="00134B7A">
        <w:rPr>
          <w:sz w:val="26"/>
          <w:szCs w:val="26"/>
        </w:rPr>
        <w:t>размера оплаты труда</w:t>
      </w:r>
      <w:proofErr w:type="gramEnd"/>
      <w:r w:rsidRPr="00134B7A">
        <w:rPr>
          <w:sz w:val="26"/>
          <w:szCs w:val="26"/>
        </w:rPr>
        <w:t xml:space="preserve">, установленного федеральным законом. 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 xml:space="preserve">Во всех случаях необходимо помнить, что с 01.01.2020 минимальный размер заработной платы составляет 12 130 рублей в месяц, без учета компенсационных выплат. 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r w:rsidRPr="00134B7A">
        <w:rPr>
          <w:sz w:val="26"/>
          <w:szCs w:val="26"/>
        </w:rPr>
        <w:t xml:space="preserve">Так, например, при коэффициенте 1,2 размер заработной платы составит 14 556 рублей; при коэффициенте  1,3 – 15 769 рублей. </w:t>
      </w:r>
    </w:p>
    <w:p w:rsidR="00134B7A" w:rsidRPr="00134B7A" w:rsidRDefault="00134B7A" w:rsidP="00134B7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134B7A">
        <w:rPr>
          <w:sz w:val="26"/>
          <w:szCs w:val="26"/>
        </w:rPr>
        <w:t>Затраты работодателей, связанные с оплатой труда работников, находящихся под риском увольнения, принявших участие в общественных или временных работах, могут быть возмещены за период не более 2-х месяцев за счет средств краевого бюджета в размере не более одного минимального размера оплаты труда, установленного в РФ, увеличенного на страховые взносы в государственные внебюджетные фонды и районный коэффициент.</w:t>
      </w:r>
      <w:proofErr w:type="gramEnd"/>
    </w:p>
    <w:p w:rsidR="00134B7A" w:rsidRDefault="00134B7A" w:rsidP="00134B7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34B7A" w:rsidRDefault="00134B7A" w:rsidP="00134B7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34B7A" w:rsidRDefault="00134B7A" w:rsidP="00134B7A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Материалы докладчика</w:t>
      </w:r>
      <w:r w:rsidRPr="001E4460">
        <w:rPr>
          <w:color w:val="auto"/>
          <w:sz w:val="28"/>
          <w:szCs w:val="28"/>
        </w:rPr>
        <w:t xml:space="preserve">: </w:t>
      </w:r>
      <w:r w:rsidRPr="001E4460">
        <w:rPr>
          <w:sz w:val="28"/>
          <w:szCs w:val="28"/>
        </w:rPr>
        <w:t>Шевчук Елена Петровна начальник отделения КГБУ «Приморский центр занятости населения» в г</w:t>
      </w:r>
      <w:proofErr w:type="gramStart"/>
      <w:r w:rsidRPr="001E4460">
        <w:rPr>
          <w:sz w:val="28"/>
          <w:szCs w:val="28"/>
        </w:rPr>
        <w:t>.Д</w:t>
      </w:r>
      <w:proofErr w:type="gramEnd"/>
      <w:r w:rsidRPr="001E4460">
        <w:rPr>
          <w:sz w:val="28"/>
          <w:szCs w:val="28"/>
        </w:rPr>
        <w:t>альнереченске</w:t>
      </w:r>
    </w:p>
    <w:p w:rsidR="00134B7A" w:rsidRDefault="00134B7A"/>
    <w:sectPr w:rsidR="00134B7A" w:rsidSect="00134B7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B7A"/>
    <w:rsid w:val="00110ECD"/>
    <w:rsid w:val="00134B7A"/>
    <w:rsid w:val="0069258B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4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134B7A"/>
    <w:pPr>
      <w:tabs>
        <w:tab w:val="left" w:pos="540"/>
      </w:tabs>
      <w:ind w:hanging="12"/>
    </w:pPr>
    <w:rPr>
      <w:rFonts w:eastAsia="Times New Roman"/>
    </w:rPr>
  </w:style>
  <w:style w:type="character" w:customStyle="1" w:styleId="a4">
    <w:name w:val="Основной текст с отступом Знак"/>
    <w:basedOn w:val="a0"/>
    <w:link w:val="a3"/>
    <w:rsid w:val="00134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34B7A"/>
    <w:pPr>
      <w:ind w:firstLine="708"/>
      <w:jc w:val="both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rsid w:val="00134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34B7A"/>
    <w:pPr>
      <w:ind w:firstLine="708"/>
      <w:jc w:val="both"/>
    </w:pPr>
    <w:rPr>
      <w:rFonts w:eastAsia="Times New Roman"/>
      <w:b/>
      <w:bCs/>
      <w:i/>
      <w:iCs/>
    </w:rPr>
  </w:style>
  <w:style w:type="character" w:customStyle="1" w:styleId="30">
    <w:name w:val="Основной текст с отступом 3 Знак"/>
    <w:basedOn w:val="a0"/>
    <w:link w:val="3"/>
    <w:rsid w:val="00134B7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5">
    <w:name w:val="Hyperlink"/>
    <w:rsid w:val="00134B7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2</cp:revision>
  <dcterms:created xsi:type="dcterms:W3CDTF">2020-07-24T02:24:00Z</dcterms:created>
  <dcterms:modified xsi:type="dcterms:W3CDTF">2020-07-24T02:24:00Z</dcterms:modified>
</cp:coreProperties>
</file>