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F6" w:rsidRPr="000C5B56" w:rsidRDefault="009E08F6" w:rsidP="000C5B56">
      <w:pPr>
        <w:pStyle w:val="ConsPlusTitle"/>
        <w:spacing w:line="276" w:lineRule="auto"/>
        <w:jc w:val="center"/>
        <w:outlineLvl w:val="0"/>
        <w:rPr>
          <w:sz w:val="24"/>
          <w:szCs w:val="24"/>
        </w:rPr>
      </w:pPr>
      <w:r w:rsidRPr="000C5B56">
        <w:rPr>
          <w:sz w:val="24"/>
          <w:szCs w:val="24"/>
        </w:rPr>
        <w:t>ПРАВИТЕЛЬСТВО РОССИЙСКОЙ ФЕДЕРАЦИИ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ПОСТАНОВЛЕНИЕ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от 6 апреля 2019 г. N 406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ОБ УТВЕРЖДЕНИИ ПРАВИЛ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ПРЕДОСТАВЛЕНИЯ СУБСИДИЙ ИЗ ФЕДЕРАЛЬНОГО БЮДЖЕТА ОТКРЫТОМУ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АКЦИОНЕРНОМУ ОБЩЕСТВУ "РОССИЙСКИЕ ЖЕЛЕЗНЫЕ ДОРОГИ"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НА ВОЗМЕЩЕНИЕ ПОТЕРЬ В ДОХОДАХ, ВОЗНИКАЮЩИХ В РЕЗУЛЬТАТЕ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УСТАНОВЛЕНИЯ ЛЬГОТНЫХ ТАРИФОВ НА ПЕРЕВОЗКУ ЗЕРНОВЫХ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КУЛЬТУР, ПРОДУКТОВ ПЕРЕРАБОТКИ СЕМЯН МАСЛИЧНЫХ КУЛЬТУР,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ОВОЩНОЙ ПРОДУКЦИИ И МИНЕРАЛЬНЫХ УДОБРЕНИЙ</w:t>
      </w:r>
    </w:p>
    <w:p w:rsidR="009E08F6" w:rsidRPr="000C5B56" w:rsidRDefault="009E08F6" w:rsidP="000C5B56">
      <w:pPr>
        <w:spacing w:after="0" w:line="276" w:lineRule="auto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C5B56" w:rsidRPr="000C5B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8F6" w:rsidRPr="000C5B56" w:rsidRDefault="009E08F6" w:rsidP="000C5B56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0C5B56">
              <w:rPr>
                <w:sz w:val="24"/>
                <w:szCs w:val="24"/>
              </w:rPr>
              <w:t>Список изменяющих документов</w:t>
            </w:r>
          </w:p>
          <w:p w:rsidR="009E08F6" w:rsidRPr="000C5B56" w:rsidRDefault="009E08F6" w:rsidP="000C5B56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0C5B56">
              <w:rPr>
                <w:sz w:val="24"/>
                <w:szCs w:val="24"/>
              </w:rPr>
              <w:t xml:space="preserve">(в ред. </w:t>
            </w:r>
            <w:hyperlink r:id="rId6" w:history="1">
              <w:r w:rsidRPr="000C5B56">
                <w:rPr>
                  <w:sz w:val="24"/>
                  <w:szCs w:val="24"/>
                </w:rPr>
                <w:t>Постановления</w:t>
              </w:r>
            </w:hyperlink>
            <w:r w:rsidRPr="000C5B56">
              <w:rPr>
                <w:sz w:val="24"/>
                <w:szCs w:val="24"/>
              </w:rPr>
              <w:t xml:space="preserve"> Правительства РФ от 21.05.2020 N 715)</w:t>
            </w:r>
          </w:p>
        </w:tc>
      </w:tr>
    </w:tbl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Правительство Российской Федерации постановляет: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1. Утвердить прилагаемые </w:t>
      </w:r>
      <w:hyperlink w:anchor="P35" w:history="1">
        <w:r w:rsidRPr="000C5B56">
          <w:rPr>
            <w:sz w:val="24"/>
            <w:szCs w:val="24"/>
          </w:rPr>
          <w:t>Правила</w:t>
        </w:r>
      </w:hyperlink>
      <w:r w:rsidRPr="000C5B56">
        <w:rPr>
          <w:sz w:val="24"/>
          <w:szCs w:val="24"/>
        </w:rPr>
        <w:t xml:space="preserve"> предоставления субсидий из федерального бюджета открытому акционерному обществу "Российские железные дороги" на возмещение потерь в доходах, возникающих в результате установления льготных тарифов на перевозку зерновых культур, продуктов переработки семян масличных культур, овощной продукции и минеральных удобрений.</w:t>
      </w: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(в ред. </w:t>
      </w:r>
      <w:hyperlink r:id="rId7" w:history="1">
        <w:r w:rsidRPr="000C5B56">
          <w:rPr>
            <w:sz w:val="24"/>
            <w:szCs w:val="24"/>
          </w:rPr>
          <w:t>Постановления</w:t>
        </w:r>
      </w:hyperlink>
      <w:r w:rsidRPr="000C5B56">
        <w:rPr>
          <w:sz w:val="24"/>
          <w:szCs w:val="24"/>
        </w:rPr>
        <w:t xml:space="preserve"> Правительства РФ от 21.05.2020 N 715)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2. Реализация настоящего постановления осуществляется заинтересованными федеральными органами исполнительной власти в пределах установленной Правительством Российской Федерации численности их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jc w:val="right"/>
        <w:rPr>
          <w:sz w:val="24"/>
          <w:szCs w:val="24"/>
        </w:rPr>
      </w:pPr>
      <w:r w:rsidRPr="000C5B56">
        <w:rPr>
          <w:sz w:val="24"/>
          <w:szCs w:val="24"/>
        </w:rPr>
        <w:t>Председатель Правительства</w:t>
      </w:r>
    </w:p>
    <w:p w:rsidR="009E08F6" w:rsidRPr="000C5B56" w:rsidRDefault="009E08F6" w:rsidP="000C5B56">
      <w:pPr>
        <w:pStyle w:val="ConsPlusNormal"/>
        <w:spacing w:line="276" w:lineRule="auto"/>
        <w:jc w:val="right"/>
        <w:rPr>
          <w:sz w:val="24"/>
          <w:szCs w:val="24"/>
        </w:rPr>
      </w:pPr>
      <w:r w:rsidRPr="000C5B56">
        <w:rPr>
          <w:sz w:val="24"/>
          <w:szCs w:val="24"/>
        </w:rPr>
        <w:t>Российской Федерации</w:t>
      </w:r>
    </w:p>
    <w:p w:rsidR="009E08F6" w:rsidRPr="000C5B56" w:rsidRDefault="009E08F6" w:rsidP="000C5B56">
      <w:pPr>
        <w:pStyle w:val="ConsPlusNormal"/>
        <w:spacing w:line="276" w:lineRule="auto"/>
        <w:jc w:val="right"/>
        <w:rPr>
          <w:sz w:val="24"/>
          <w:szCs w:val="24"/>
        </w:rPr>
      </w:pPr>
      <w:r w:rsidRPr="000C5B56">
        <w:rPr>
          <w:sz w:val="24"/>
          <w:szCs w:val="24"/>
        </w:rPr>
        <w:t>Д.МЕДВЕДЕВ</w:t>
      </w: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0C5B56" w:rsidRPr="000C5B56" w:rsidRDefault="000C5B5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jc w:val="right"/>
        <w:outlineLvl w:val="0"/>
        <w:rPr>
          <w:sz w:val="24"/>
          <w:szCs w:val="24"/>
        </w:rPr>
      </w:pPr>
      <w:r w:rsidRPr="000C5B56">
        <w:rPr>
          <w:sz w:val="24"/>
          <w:szCs w:val="24"/>
        </w:rPr>
        <w:t>Утверждены</w:t>
      </w:r>
    </w:p>
    <w:p w:rsidR="009E08F6" w:rsidRPr="000C5B56" w:rsidRDefault="009E08F6" w:rsidP="000C5B56">
      <w:pPr>
        <w:pStyle w:val="ConsPlusNormal"/>
        <w:spacing w:line="276" w:lineRule="auto"/>
        <w:jc w:val="right"/>
        <w:rPr>
          <w:sz w:val="24"/>
          <w:szCs w:val="24"/>
        </w:rPr>
      </w:pPr>
      <w:r w:rsidRPr="000C5B56">
        <w:rPr>
          <w:sz w:val="24"/>
          <w:szCs w:val="24"/>
        </w:rPr>
        <w:t>постановлением Правительства</w:t>
      </w:r>
    </w:p>
    <w:p w:rsidR="009E08F6" w:rsidRPr="000C5B56" w:rsidRDefault="009E08F6" w:rsidP="000C5B56">
      <w:pPr>
        <w:pStyle w:val="ConsPlusNormal"/>
        <w:spacing w:line="276" w:lineRule="auto"/>
        <w:jc w:val="right"/>
        <w:rPr>
          <w:sz w:val="24"/>
          <w:szCs w:val="24"/>
        </w:rPr>
      </w:pPr>
      <w:r w:rsidRPr="000C5B56">
        <w:rPr>
          <w:sz w:val="24"/>
          <w:szCs w:val="24"/>
        </w:rPr>
        <w:t>Российской Федерации</w:t>
      </w:r>
    </w:p>
    <w:p w:rsidR="009E08F6" w:rsidRPr="000C5B56" w:rsidRDefault="009E08F6" w:rsidP="000C5B56">
      <w:pPr>
        <w:pStyle w:val="ConsPlusNormal"/>
        <w:spacing w:line="276" w:lineRule="auto"/>
        <w:jc w:val="right"/>
        <w:rPr>
          <w:sz w:val="24"/>
          <w:szCs w:val="24"/>
        </w:rPr>
      </w:pPr>
      <w:r w:rsidRPr="000C5B56">
        <w:rPr>
          <w:sz w:val="24"/>
          <w:szCs w:val="24"/>
        </w:rPr>
        <w:t>от 6 апреля 2019 г. N 406</w:t>
      </w: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bookmarkStart w:id="0" w:name="P35"/>
      <w:bookmarkEnd w:id="0"/>
      <w:r w:rsidRPr="000C5B56">
        <w:rPr>
          <w:sz w:val="24"/>
          <w:szCs w:val="24"/>
        </w:rPr>
        <w:t>ПРАВИЛА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ПРЕДОСТАВЛЕНИЯ СУБСИДИЙ ИЗ ФЕДЕРАЛЬНОГО БЮДЖЕТА ОТКРЫТОМУ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АКЦИОНЕРНОМУ ОБЩЕСТВУ "РОССИЙСКИЕ ЖЕЛЕЗНЫЕ ДОРОГИ"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НА ВОЗМЕЩЕНИЕ ПОТЕРЬ В ДОХОДАХ, ВОЗНИКАЮЩИХ В РЕЗУЛЬТАТЕ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УСТАНОВЛЕНИЯ ЛЬГОТНЫХ ТАРИФОВ НА ПЕРЕВОЗКУ ЗЕРНОВЫХ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КУЛЬТУР, ПРОДУКТОВ ПЕРЕРАБОТКИ СЕМЯН МАСЛИЧНЫХ КУЛЬТУР,</w:t>
      </w:r>
    </w:p>
    <w:p w:rsidR="009E08F6" w:rsidRPr="000C5B56" w:rsidRDefault="009E08F6" w:rsidP="000C5B56">
      <w:pPr>
        <w:pStyle w:val="ConsPlusTitle"/>
        <w:spacing w:line="276" w:lineRule="auto"/>
        <w:jc w:val="center"/>
        <w:rPr>
          <w:sz w:val="24"/>
          <w:szCs w:val="24"/>
        </w:rPr>
      </w:pPr>
      <w:r w:rsidRPr="000C5B56">
        <w:rPr>
          <w:sz w:val="24"/>
          <w:szCs w:val="24"/>
        </w:rPr>
        <w:t>ОВОЩНОЙ ПРОДУКЦИИ И МИНЕРАЛЬНЫХ УДОБРЕНИЙ</w:t>
      </w:r>
    </w:p>
    <w:p w:rsidR="009E08F6" w:rsidRPr="000C5B56" w:rsidRDefault="009E08F6" w:rsidP="000C5B56">
      <w:pPr>
        <w:spacing w:after="0" w:line="276" w:lineRule="auto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C5B56" w:rsidRPr="000C5B5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08F6" w:rsidRPr="000C5B56" w:rsidRDefault="009E08F6" w:rsidP="000C5B56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0C5B56">
              <w:rPr>
                <w:sz w:val="24"/>
                <w:szCs w:val="24"/>
              </w:rPr>
              <w:t>Список изменяющих документов</w:t>
            </w:r>
          </w:p>
          <w:p w:rsidR="009E08F6" w:rsidRPr="000C5B56" w:rsidRDefault="009E08F6" w:rsidP="000C5B56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0C5B56">
              <w:rPr>
                <w:sz w:val="24"/>
                <w:szCs w:val="24"/>
              </w:rPr>
              <w:t xml:space="preserve">(в ред. </w:t>
            </w:r>
            <w:hyperlink r:id="rId8" w:history="1">
              <w:r w:rsidRPr="000C5B56">
                <w:rPr>
                  <w:sz w:val="24"/>
                  <w:szCs w:val="24"/>
                </w:rPr>
                <w:t>Постановления</w:t>
              </w:r>
            </w:hyperlink>
            <w:r w:rsidRPr="000C5B56">
              <w:rPr>
                <w:sz w:val="24"/>
                <w:szCs w:val="24"/>
              </w:rPr>
              <w:t xml:space="preserve"> Правительства РФ от 21.05.2020 N 715)</w:t>
            </w:r>
          </w:p>
        </w:tc>
      </w:tr>
    </w:tbl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1. Настоящие Правила устанавливают цели, порядок и условия предоставления субсидий из федерального бюджета открытому акционерному обществу "Российские железные дороги" (далее - организация) на возмещение потерь в доходах, возникающих в результате установления льготных тарифов на перевозку зерновых культур, продуктов переработки семян масличных культур, овощной продукции и минеральных удобрений (далее соответственно - грузы, субсидия).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Субсидия предоставляется в рамках ведомственной целевой </w:t>
      </w:r>
      <w:hyperlink r:id="rId9" w:history="1">
        <w:r w:rsidRPr="000C5B56">
          <w:rPr>
            <w:sz w:val="24"/>
            <w:szCs w:val="24"/>
          </w:rPr>
          <w:t>программы</w:t>
        </w:r>
      </w:hyperlink>
      <w:r w:rsidRPr="000C5B56">
        <w:rPr>
          <w:sz w:val="24"/>
          <w:szCs w:val="24"/>
        </w:rPr>
        <w:t xml:space="preserve"> "Обеспечение общих условий функционирования отраслей агропромышленного комплекса" Государственной </w:t>
      </w:r>
      <w:hyperlink r:id="rId10" w:history="1">
        <w:r w:rsidRPr="000C5B56">
          <w:rPr>
            <w:sz w:val="24"/>
            <w:szCs w:val="24"/>
          </w:rPr>
          <w:t>программы</w:t>
        </w:r>
      </w:hyperlink>
      <w:r w:rsidRPr="000C5B56">
        <w:rPr>
          <w:sz w:val="24"/>
          <w:szCs w:val="24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Результатом предоставления субсидии является обеспечение доходности сельскохозяйственных товаропроизводителей, установленной указанной Государственной </w:t>
      </w:r>
      <w:hyperlink r:id="rId11" w:history="1">
        <w:r w:rsidRPr="000C5B56">
          <w:rPr>
            <w:sz w:val="24"/>
            <w:szCs w:val="24"/>
          </w:rPr>
          <w:t>программой</w:t>
        </w:r>
      </w:hyperlink>
      <w:r w:rsidRPr="000C5B56">
        <w:rPr>
          <w:sz w:val="24"/>
          <w:szCs w:val="24"/>
        </w:rPr>
        <w:t>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Действие настоящих Правил не распространяется на перевозки железнодорожным транспортом груза с переадресовкой на первоначальной станции назначения либо в пути следования вне зависимости от заявителя (грузоотправителя, грузополучателя или иного </w:t>
      </w:r>
      <w:proofErr w:type="gramStart"/>
      <w:r w:rsidRPr="000C5B56">
        <w:rPr>
          <w:sz w:val="24"/>
          <w:szCs w:val="24"/>
        </w:rPr>
        <w:t>юридического</w:t>
      </w:r>
      <w:proofErr w:type="gramEnd"/>
      <w:r w:rsidRPr="000C5B56">
        <w:rPr>
          <w:sz w:val="24"/>
          <w:szCs w:val="24"/>
        </w:rPr>
        <w:t xml:space="preserve"> или физического лица).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2. Понятия, используемые в настоящих Правилах, означают следующее: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"грузоотправитель" - физическое или юридическое лицо, которое по договору перевозки груза выступает от своего имени или от имени владельца груза и указано в перевозочном документе, подтверждающем заключение договора перевозки груза;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"зерновые культуры" - зерно, соответствующее кодам Единой тарифно-статистической номенклатуры грузов 011005, 014003, 015006, произведенное грузоотправителем или закупленное им у производителей зерна или из запасов федерального интервенционного фонда сельскохозяйственной продукции (далее - интервенционный фонд) по ценам не ниже </w:t>
      </w:r>
      <w:r w:rsidRPr="000C5B56">
        <w:rPr>
          <w:sz w:val="24"/>
          <w:szCs w:val="24"/>
        </w:rPr>
        <w:lastRenderedPageBreak/>
        <w:t>установленных Министерством сельского хозяйства Российской Федерации предельных уровней минимальных цен на зерно урожая соответствующего года в целях проведения государственных закупочных интервенций;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"минеральные удобрения" - минеральные удобрения, соответствующие кодам Единой тарифно-статистической номенклатуры грузов 433008, 434000, 435003, закупленные производителем семян масличных культур;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"овощная продукция" - капуста свежая, лук репчатый и сеянец, свекла столовая свежая, морковь свежая, томаты свежие, огурцы свежие, соответствующие коду Единой тарифно-статистической номенклатуры грузов 041000, картофель свежий, соответствующий коду Единой тарифно-статистической номенклатуры грузов 043006;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"потери в доходах" - потери в доходах, возникающие в результате установления льготных тарифов на перевозку грузов (без взимания платы за перевозку грузов (провозной платы) (далее - провозная плата) железнодорожным транспортом в железнодорожном подвижном составе для перевозок грузов и контейнерах всеми видами отправок;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"продукты переработки семян масличных культур" - шрот кормовой (соевый), соответствующий коду Единой тарифно-статистической номенклатуры грузов 542224, произведенный грузоотправителем или закупленный им у производителя продуктов переработки семян масличных культур.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1" w:name="P56"/>
      <w:bookmarkEnd w:id="1"/>
      <w:r w:rsidRPr="000C5B56">
        <w:rPr>
          <w:sz w:val="24"/>
          <w:szCs w:val="24"/>
        </w:rPr>
        <w:t>3. Субсидия предоставляется организации в целях возмещения потерь в доходах при перевозках: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2" w:name="P57"/>
      <w:bookmarkEnd w:id="2"/>
      <w:r w:rsidRPr="000C5B56">
        <w:rPr>
          <w:sz w:val="24"/>
          <w:szCs w:val="24"/>
        </w:rPr>
        <w:t xml:space="preserve">зерновых культур - со станций железных дорог субъектов Российской Федерации согласно </w:t>
      </w:r>
      <w:hyperlink w:anchor="P154" w:history="1">
        <w:proofErr w:type="gramStart"/>
        <w:r w:rsidRPr="000C5B56">
          <w:rPr>
            <w:sz w:val="24"/>
            <w:szCs w:val="24"/>
          </w:rPr>
          <w:t>приложению</w:t>
        </w:r>
        <w:proofErr w:type="gramEnd"/>
        <w:r w:rsidRPr="000C5B56">
          <w:rPr>
            <w:sz w:val="24"/>
            <w:szCs w:val="24"/>
          </w:rPr>
          <w:t xml:space="preserve"> N 1</w:t>
        </w:r>
      </w:hyperlink>
      <w:r w:rsidRPr="000C5B56">
        <w:rPr>
          <w:sz w:val="24"/>
          <w:szCs w:val="24"/>
        </w:rPr>
        <w:t xml:space="preserve"> в направлении станций железных дорог субъектов Российской Федерации согласно </w:t>
      </w:r>
      <w:hyperlink w:anchor="P186" w:history="1">
        <w:r w:rsidRPr="000C5B56">
          <w:rPr>
            <w:sz w:val="24"/>
            <w:szCs w:val="24"/>
          </w:rPr>
          <w:t>приложениям N 2</w:t>
        </w:r>
      </w:hyperlink>
      <w:r w:rsidRPr="000C5B56">
        <w:rPr>
          <w:sz w:val="24"/>
          <w:szCs w:val="24"/>
        </w:rPr>
        <w:t xml:space="preserve"> и (или) </w:t>
      </w:r>
      <w:hyperlink w:anchor="P239" w:history="1">
        <w:r w:rsidRPr="000C5B56">
          <w:rPr>
            <w:sz w:val="24"/>
            <w:szCs w:val="24"/>
          </w:rPr>
          <w:t>3</w:t>
        </w:r>
      </w:hyperlink>
      <w:r w:rsidRPr="000C5B56">
        <w:rPr>
          <w:sz w:val="24"/>
          <w:szCs w:val="24"/>
        </w:rPr>
        <w:t>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3" w:name="P58"/>
      <w:bookmarkEnd w:id="3"/>
      <w:r w:rsidRPr="000C5B56">
        <w:rPr>
          <w:sz w:val="24"/>
          <w:szCs w:val="24"/>
        </w:rPr>
        <w:t xml:space="preserve">зерновых культур - со станций железных дорог субъектов Российской Федерации согласно </w:t>
      </w:r>
      <w:hyperlink w:anchor="P154" w:history="1">
        <w:proofErr w:type="gramStart"/>
        <w:r w:rsidRPr="000C5B56">
          <w:rPr>
            <w:sz w:val="24"/>
            <w:szCs w:val="24"/>
          </w:rPr>
          <w:t>приложению</w:t>
        </w:r>
        <w:proofErr w:type="gramEnd"/>
        <w:r w:rsidRPr="000C5B56">
          <w:rPr>
            <w:sz w:val="24"/>
            <w:szCs w:val="24"/>
          </w:rPr>
          <w:t xml:space="preserve"> N 1</w:t>
        </w:r>
      </w:hyperlink>
      <w:r w:rsidRPr="000C5B56">
        <w:rPr>
          <w:sz w:val="24"/>
          <w:szCs w:val="24"/>
        </w:rPr>
        <w:t xml:space="preserve"> к настоящим Правилам в направлении станций железных дорог субъектов Российской Федерации, входящих в Дальневосточный федеральный округ;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4" w:name="P59"/>
      <w:bookmarkEnd w:id="4"/>
      <w:r w:rsidRPr="000C5B56">
        <w:rPr>
          <w:sz w:val="24"/>
          <w:szCs w:val="24"/>
        </w:rPr>
        <w:t>продуктов переработки семян масличных культур - со станций железных дорог субъектов Российской Федерации, входящих в Дальневосточный федеральный округ, в направлении станций железных дорог субъектов Российской Федерации, входящих в Сибирский и Уральский федеральные округа;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овощной продукции - со станций железных дорог субъектов Российской Федерации, входящих в Сибирский и Уральский федеральные округа, в направлении станций железных дорог субъектов Российской Федерации, входящих в Дальневосточный федеральный округ;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5" w:name="P61"/>
      <w:bookmarkEnd w:id="5"/>
      <w:r w:rsidRPr="000C5B56">
        <w:rPr>
          <w:sz w:val="24"/>
          <w:szCs w:val="24"/>
        </w:rPr>
        <w:t>минеральных удобрений - со станций железных дорог субъектов Российской Федерации в направлении станций железных дорог субъектов Российской Федерации, входящих в Дальневосточный федеральный округ (за исключением перевозки в пределах одного субъекта Российской Федерации).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hyperlink r:id="rId12" w:history="1">
        <w:r w:rsidRPr="000C5B56">
          <w:rPr>
            <w:sz w:val="24"/>
            <w:szCs w:val="24"/>
          </w:rPr>
          <w:t>Порядок</w:t>
        </w:r>
      </w:hyperlink>
      <w:r w:rsidRPr="000C5B56">
        <w:rPr>
          <w:sz w:val="24"/>
          <w:szCs w:val="24"/>
        </w:rPr>
        <w:t xml:space="preserve"> определения объемов грузов на текущий финансовый год, потери в доходах при транспортировке которых возмещаются за счет субсидий, утверждается Министерством сельского хозяйства Российской Федерации.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4. Провозная плата, начисляемая организацией, но не взыскиваемая с грузоотправителей, определяется в соответствии с </w:t>
      </w:r>
      <w:hyperlink r:id="rId13" w:history="1">
        <w:r w:rsidRPr="000C5B56">
          <w:rPr>
            <w:sz w:val="24"/>
            <w:szCs w:val="24"/>
          </w:rPr>
          <w:t>разделом 2</w:t>
        </w:r>
      </w:hyperlink>
      <w:r w:rsidRPr="000C5B56">
        <w:rPr>
          <w:sz w:val="24"/>
          <w:szCs w:val="24"/>
        </w:rPr>
        <w:t xml:space="preserve"> прейскуранта N 10-01 "Тарифы на перевозки грузов и услуги инфраструктуры, выполняемые российскими железными дорогами" с учетом решений </w:t>
      </w:r>
      <w:r w:rsidRPr="000C5B56">
        <w:rPr>
          <w:sz w:val="24"/>
          <w:szCs w:val="24"/>
        </w:rPr>
        <w:lastRenderedPageBreak/>
        <w:t>организации по изменению уровня тарифов в границах ценовых пределов.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Затраты грузоотправителей на дополнительные услуги, сборы и платы, а также на услуги операторов по привлечению подвижного состава, связанные с осуществлением перевозки грузов, не возмещаются в соответствии с настоящими Правилами и оплачиваются грузоотправителями за счет собственных средств.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6" w:name="P65"/>
      <w:bookmarkEnd w:id="6"/>
      <w:r w:rsidRPr="000C5B56">
        <w:rPr>
          <w:sz w:val="24"/>
          <w:szCs w:val="24"/>
        </w:rPr>
        <w:t xml:space="preserve">5. Перевозки грузов осуществляются на основании положительного заключения Министерства сельского хозяйства Российской Федерации о соответствии заявки на перевозку груза, подаваемой грузоотправителем в организацию по форме, установленной Министерством транспорта Российской Федерации (далее - заявка на перевозку грузов), требованиям, предусмотренным настоящими Правилами. В заявке на перевозку грузов указываются </w:t>
      </w:r>
      <w:hyperlink r:id="rId14" w:history="1">
        <w:r w:rsidRPr="000C5B56">
          <w:rPr>
            <w:sz w:val="24"/>
            <w:szCs w:val="24"/>
          </w:rPr>
          <w:t>объем</w:t>
        </w:r>
      </w:hyperlink>
      <w:r w:rsidRPr="000C5B56">
        <w:rPr>
          <w:sz w:val="24"/>
          <w:szCs w:val="24"/>
        </w:rPr>
        <w:t xml:space="preserve"> грузов и срок ее действия.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7" w:name="P66"/>
      <w:bookmarkEnd w:id="7"/>
      <w:r w:rsidRPr="000C5B56">
        <w:rPr>
          <w:sz w:val="24"/>
          <w:szCs w:val="24"/>
        </w:rPr>
        <w:t>6. Для получения заключения Министерства сельского хозяйства Российской Федерации организация в течение 2 рабочих дней со дня получения от грузоотправителя заявки на перевозку грузов направляет ее на рассмотрение в Министерство сельского хозяйства Российской Федерации.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8" w:name="P67"/>
      <w:bookmarkEnd w:id="8"/>
      <w:r w:rsidRPr="000C5B56">
        <w:rPr>
          <w:sz w:val="24"/>
          <w:szCs w:val="24"/>
        </w:rPr>
        <w:t>7. Грузоотправитель одновременно с направлением заявки на перевозку грузов представляет в Министерство сельского хозяйства Российской Федерации: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а) в случае перевозки зерновых культур: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копию заявки на перевозку зерновых культур;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копию договора купли-продажи зерновых культур, заключенного с производителем зерна, с указанием цены закупки зерновых культур - в случае, если зерновые культуры закуплены у производителя зерна (не представляется в случае приобретения зерновых культур на биржевых торгах);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заверенную уполномоченным лицом производителя зерна копию сведений о сборе урожая сельскохозяйственных культур по </w:t>
      </w:r>
      <w:hyperlink r:id="rId15" w:history="1">
        <w:r w:rsidRPr="000C5B56">
          <w:rPr>
            <w:sz w:val="24"/>
            <w:szCs w:val="24"/>
          </w:rPr>
          <w:t>форме</w:t>
        </w:r>
      </w:hyperlink>
      <w:r w:rsidRPr="000C5B56">
        <w:rPr>
          <w:sz w:val="24"/>
          <w:szCs w:val="24"/>
        </w:rPr>
        <w:t xml:space="preserve"> федерального статистического наблюдения N 29-сх "Сведения о сборе урожая сельскохозяйственных культур" или сведений о сборе урожая сельскохозяйственных культур по </w:t>
      </w:r>
      <w:hyperlink r:id="rId16" w:history="1">
        <w:r w:rsidRPr="000C5B56">
          <w:rPr>
            <w:sz w:val="24"/>
            <w:szCs w:val="24"/>
          </w:rPr>
          <w:t>форме</w:t>
        </w:r>
      </w:hyperlink>
      <w:r w:rsidRPr="000C5B56">
        <w:rPr>
          <w:sz w:val="24"/>
          <w:szCs w:val="24"/>
        </w:rPr>
        <w:t xml:space="preserve"> федерального статистического наблюдения N 2-фермер "Сведения о сборе урожая сельскохозяйственных культур" за последний отчетный год с подтверждением получения статистической формы государственными органами статистики Российской Федерации (не представляется в случае приобретения зерновых культур на биржевых торгах);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биржи выписку из биржевого реестра договоров с указанием того, что зерновые культуры приобретены у производителя зерна или из запасов интервенционного фонда, а также с указанием участника торгов (покупателя) и цены закупки - в случае, если зерновые культуры приобретены на биржевых торгах без проведения клиринга или на биржевых торгах, по итогам которых осуществляется клиринг без участия центрального контрагента;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письмо биржи, подписанное уполномоченным лицом биржи, подтверждающее факт приобретения зерновых культур у производителя зерна или из запасов интервенционного фонда с указанием цены закупки, - в случае, если зерновые культуры приобретены на биржевых торгах, по итогам которых осуществляется клиринг с участием центрального контрагента;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заверенную уполномоченным лицом копию договора об оказании услуг перевозки (отгрузки) между грузоотправителем и владельцем зерновых культур - в случае, если грузоотправитель не является владельцем зерновых культур, а выступает от имени владельца зерновых культур и </w:t>
      </w:r>
      <w:r w:rsidRPr="000C5B56">
        <w:rPr>
          <w:sz w:val="24"/>
          <w:szCs w:val="24"/>
        </w:rPr>
        <w:lastRenderedPageBreak/>
        <w:t>условие о перевозке не оговорено договором купли-продажи;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б) для перевозки продуктов переработки семян масличных культур: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копию заявки на перевозку продуктов переработки семян масличных культур;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копию договора купли-продажи, заключенного с производителем продуктов переработки семян масличных культур, - в случае, если продукты переработки семян масличных культур закуплены у производителей, осуществляющих первичную и (или) последующую (промышленную) переработку семян масличных культур (не представляется в случае приобретения продуктов переработки семян масличных культур на биржевых торгах);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заверенную уполномоченным лицом производителя продуктов переработки семян масличных культур копию </w:t>
      </w:r>
      <w:hyperlink r:id="rId17" w:history="1">
        <w:r w:rsidRPr="000C5B56">
          <w:rPr>
            <w:sz w:val="24"/>
            <w:szCs w:val="24"/>
          </w:rPr>
          <w:t>формы N П-1</w:t>
        </w:r>
      </w:hyperlink>
      <w:r w:rsidRPr="000C5B56">
        <w:rPr>
          <w:sz w:val="24"/>
          <w:szCs w:val="24"/>
        </w:rPr>
        <w:t xml:space="preserve"> "Сведения о производстве и отгрузке товаров и услуг", </w:t>
      </w:r>
      <w:hyperlink r:id="rId18" w:history="1">
        <w:r w:rsidRPr="000C5B56">
          <w:rPr>
            <w:sz w:val="24"/>
            <w:szCs w:val="24"/>
          </w:rPr>
          <w:t>формы N П-5 (м)</w:t>
        </w:r>
      </w:hyperlink>
      <w:r w:rsidRPr="000C5B56">
        <w:rPr>
          <w:sz w:val="24"/>
          <w:szCs w:val="24"/>
        </w:rPr>
        <w:t xml:space="preserve"> "Основные сведения о деятельности организации", </w:t>
      </w:r>
      <w:hyperlink r:id="rId19" w:history="1">
        <w:r w:rsidRPr="000C5B56">
          <w:rPr>
            <w:sz w:val="24"/>
            <w:szCs w:val="24"/>
          </w:rPr>
          <w:t>формы 1-ИП (</w:t>
        </w:r>
        <w:proofErr w:type="spellStart"/>
        <w:r w:rsidRPr="000C5B56">
          <w:rPr>
            <w:sz w:val="24"/>
            <w:szCs w:val="24"/>
          </w:rPr>
          <w:t>мес</w:t>
        </w:r>
        <w:proofErr w:type="spellEnd"/>
        <w:r w:rsidRPr="000C5B56">
          <w:rPr>
            <w:sz w:val="24"/>
            <w:szCs w:val="24"/>
          </w:rPr>
          <w:t>)</w:t>
        </w:r>
      </w:hyperlink>
      <w:r w:rsidRPr="000C5B56">
        <w:rPr>
          <w:sz w:val="24"/>
          <w:szCs w:val="24"/>
        </w:rPr>
        <w:t xml:space="preserve"> "Сведения о производстве продукции индивидуальным предпринимателем" или </w:t>
      </w:r>
      <w:hyperlink r:id="rId20" w:history="1">
        <w:r w:rsidRPr="000C5B56">
          <w:rPr>
            <w:sz w:val="24"/>
            <w:szCs w:val="24"/>
          </w:rPr>
          <w:t>формы ПМ-</w:t>
        </w:r>
        <w:proofErr w:type="spellStart"/>
        <w:r w:rsidRPr="000C5B56">
          <w:rPr>
            <w:sz w:val="24"/>
            <w:szCs w:val="24"/>
          </w:rPr>
          <w:t>пром</w:t>
        </w:r>
        <w:proofErr w:type="spellEnd"/>
      </w:hyperlink>
      <w:r w:rsidRPr="000C5B56">
        <w:rPr>
          <w:sz w:val="24"/>
          <w:szCs w:val="24"/>
        </w:rPr>
        <w:t xml:space="preserve"> "Сведения о производстве продукции малым предприятием" за последний отчетный период с подтверждением получения статистической формы государственными органами статистики Российской Федерации;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биржи выписку из биржевого реестра договоров с указанием того, что продукты переработки семян масличных культур приобретены у производителя продуктов переработки семян масличных культур, а также с указанием участника торгов (покупателя) и цены закупки - в случае, если продукты переработки семян масличных культур приобретены на биржевых торгах без проведения клиринга или на биржевых торгах, по итогам которых осуществляется клиринг без участия центрального контрагента;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письмо биржи, подписанное уполномоченным лицом биржи, подтверждающее факт приобретения продуктов переработки семян масличных культур у производителя продуктов переработки семян масличных культур с указанием цены закупки, - в случае, если продукты переработки семян масличных культур приобретены на биржевых торгах, по итогам которых осуществляется клиринг с участием центрального контрагента;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копию договора об оказании услуг перевозки (отгрузки) между грузоотправителем и владельцем продуктов переработки семян масличных культур - в случае, если грузоотправитель не является владельцем продуктов переработки семян масличных культур, а выступает от имени владельца продуктов переработки семян масличных культур и условие о перевозке не оговорено договором купли-продажи;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в) для перевозки минеральных удобрений: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копию заявки на перевозку минеральных удобрений;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копию договора купли-продажи минеральных удобрений, заключенного производителем семян масличных культур в качестве покупателя минеральных удобрений, с указанием цены закупки минеральных удобрений без учета доставки (не представляется, если минеральные удобрения приобретены на биржевых торгах);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заверенную уполномоченным лицом производителя семян масличных культур копию сведений о сборе урожая сельскохозяйственных культур по </w:t>
      </w:r>
      <w:hyperlink r:id="rId21" w:history="1">
        <w:r w:rsidRPr="000C5B56">
          <w:rPr>
            <w:sz w:val="24"/>
            <w:szCs w:val="24"/>
          </w:rPr>
          <w:t>форме</w:t>
        </w:r>
      </w:hyperlink>
      <w:r w:rsidRPr="000C5B56">
        <w:rPr>
          <w:sz w:val="24"/>
          <w:szCs w:val="24"/>
        </w:rPr>
        <w:t xml:space="preserve"> федерального статистического наблюдения N 29-сх "Сведения о сборе урожая сельскохозяйственных культур" или сведений о сборе урожая сельскохозяйственных культур по </w:t>
      </w:r>
      <w:hyperlink r:id="rId22" w:history="1">
        <w:r w:rsidRPr="000C5B56">
          <w:rPr>
            <w:sz w:val="24"/>
            <w:szCs w:val="24"/>
          </w:rPr>
          <w:t>форме</w:t>
        </w:r>
      </w:hyperlink>
      <w:r w:rsidRPr="000C5B56">
        <w:rPr>
          <w:sz w:val="24"/>
          <w:szCs w:val="24"/>
        </w:rPr>
        <w:t xml:space="preserve"> федерального статистического наблюдения N 2-фермер "Сведения о сборе урожая сельскохозяйственных культур" за последний отчетный год с подтверждением получения статистической формы государственными органами статистики </w:t>
      </w:r>
      <w:r w:rsidRPr="000C5B56">
        <w:rPr>
          <w:sz w:val="24"/>
          <w:szCs w:val="24"/>
        </w:rPr>
        <w:lastRenderedPageBreak/>
        <w:t>Российской Федерации (не представляется в случае приобретения минеральных удобрений на биржевых торгах);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биржи выписку из биржевого реестра договоров с указанием того, что покупателем минеральных удобрений является производитель семян масличных культур, и цены закупки - в случае, если минеральные удобрения приобретены на биржевых торгах без проведения клиринга или на биржевых торгах, по итогам которых осуществляется клиринг без участия центрального контрагента;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письмо биржи, подписанное уполномоченным лицом биржи, подтверждающее факт приобретения минеральных удобрений производителем семян масличных культур с указанием цены закупки, - в случае приобретения минеральных удобрений на биржевых торгах, по итогам которых осуществляется клиринг с участием центрального контрагента;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копию договора об оказании услуг перевозки (отгрузки) минеральных удобрений между грузоотправителем и покупателем минеральных удобрений - в случае, если грузоотправитель не является владельцем минеральных удобрений, а выступает от имени покупателя минеральных удобрений и условие о перевозке не оговорено договором купли-продажи;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г) для перевозки овощных культур: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копию заявки на перевозку овощной продукции;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копию договора купли-продажи овощной продукции с указанием цены ее закупки;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заверенную уполномоченным лицом копию договора об оказании услуг перевозки (отгрузки) овощной продукции между грузоотправителем и покупателем овощной продукции - в случае, если грузоотправитель не является владельцем овощной продукции, а выступает от имени покупателя овощной продукции и условие о перевозке не оговорено договором купли-продажи.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8. Министерство сельского хозяйства Российской Федерации в течение 5 рабочих дней со дня поступления от организации заявки на перевозку грузов и от грузоотправителя документов, предусмотренных </w:t>
      </w:r>
      <w:hyperlink w:anchor="P67" w:history="1">
        <w:r w:rsidRPr="000C5B56">
          <w:rPr>
            <w:sz w:val="24"/>
            <w:szCs w:val="24"/>
          </w:rPr>
          <w:t>пунктом 7</w:t>
        </w:r>
      </w:hyperlink>
      <w:r w:rsidRPr="000C5B56">
        <w:rPr>
          <w:sz w:val="24"/>
          <w:szCs w:val="24"/>
        </w:rPr>
        <w:t xml:space="preserve"> настоящих Правил, направляет организации, а также в Федеральное агентство железнодорожного транспорта заключение, указанное в </w:t>
      </w:r>
      <w:hyperlink w:anchor="P65" w:history="1">
        <w:r w:rsidRPr="000C5B56">
          <w:rPr>
            <w:sz w:val="24"/>
            <w:szCs w:val="24"/>
          </w:rPr>
          <w:t>пункте 5</w:t>
        </w:r>
      </w:hyperlink>
      <w:r w:rsidRPr="000C5B56">
        <w:rPr>
          <w:sz w:val="24"/>
          <w:szCs w:val="24"/>
        </w:rPr>
        <w:t xml:space="preserve"> настоящих Правил.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В случае непредставления грузоотправителем в Министерство сельского хозяйства Российской Федерации документов, предусмотренных </w:t>
      </w:r>
      <w:hyperlink w:anchor="P67" w:history="1">
        <w:r w:rsidRPr="000C5B56">
          <w:rPr>
            <w:sz w:val="24"/>
            <w:szCs w:val="24"/>
          </w:rPr>
          <w:t>пунктом 7</w:t>
        </w:r>
      </w:hyperlink>
      <w:r w:rsidRPr="000C5B56">
        <w:rPr>
          <w:sz w:val="24"/>
          <w:szCs w:val="24"/>
        </w:rPr>
        <w:t xml:space="preserve"> настоящих Правил, или представления документов с нарушениями требований настоящих Правил Министерство сельского хозяйства Российской Федерации направляет организации, а также в Федеральное агентство железнодорожного транспорта заключение о несоответствии заявки на перевозку грузов требованиям, предусмотренным настоящими Правилами.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Грузоотправитель обеспечивает предъявление грузов к перевозке в объемах, по которым Министерство сельского хозяйства Российской Федерации направило положительное заключение, в течение срока действия заявки на перевозку грузов.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В случае предъявления грузов грузоотправителем к перевозке по истечении срока действия заявки на перевозку грузов и (или) в объемах, превышающих объемы, по которым Министерство сельского хозяйства Российской Федерации направило положительное заключение, потери в доходах не возмещаются Федеральным агентством железнодорожного транспорта и оплачиваются грузоотправителем за счет собственных средств.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9. Заявка на перевозку грузов может быть подана грузоотправителем и организацией </w:t>
      </w:r>
      <w:r w:rsidRPr="000C5B56">
        <w:rPr>
          <w:sz w:val="24"/>
          <w:szCs w:val="24"/>
        </w:rPr>
        <w:lastRenderedPageBreak/>
        <w:t xml:space="preserve">повторно в соответствии с </w:t>
      </w:r>
      <w:hyperlink w:anchor="P66" w:history="1">
        <w:r w:rsidRPr="000C5B56">
          <w:rPr>
            <w:sz w:val="24"/>
            <w:szCs w:val="24"/>
          </w:rPr>
          <w:t>пунктами 6</w:t>
        </w:r>
      </w:hyperlink>
      <w:r w:rsidRPr="000C5B56">
        <w:rPr>
          <w:sz w:val="24"/>
          <w:szCs w:val="24"/>
        </w:rPr>
        <w:t xml:space="preserve"> и </w:t>
      </w:r>
      <w:hyperlink w:anchor="P67" w:history="1">
        <w:r w:rsidRPr="000C5B56">
          <w:rPr>
            <w:sz w:val="24"/>
            <w:szCs w:val="24"/>
          </w:rPr>
          <w:t>7</w:t>
        </w:r>
      </w:hyperlink>
      <w:r w:rsidRPr="000C5B56">
        <w:rPr>
          <w:sz w:val="24"/>
          <w:szCs w:val="24"/>
        </w:rPr>
        <w:t xml:space="preserve"> настоящих Правил.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10. Субсидия предоставляется организации в размере потерь в доходах, определяемых на основании перевозочных документов, подтверждающих заключение договора перевозки груза, как сумма провозной платы, начисляемой организацией, но не взыскиваемой с грузоотправителей, и понесенных: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с 1 февраля по 31 августа текущего финансового года - в случаях, предусмотренных </w:t>
      </w:r>
      <w:hyperlink w:anchor="P57" w:history="1">
        <w:r w:rsidRPr="000C5B56">
          <w:rPr>
            <w:sz w:val="24"/>
            <w:szCs w:val="24"/>
          </w:rPr>
          <w:t>абзацем вторым пункта 3</w:t>
        </w:r>
      </w:hyperlink>
      <w:r w:rsidRPr="000C5B56">
        <w:rPr>
          <w:sz w:val="24"/>
          <w:szCs w:val="24"/>
        </w:rPr>
        <w:t xml:space="preserve"> настоящих Правил;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с 1 января по 31 декабря текущего финансового года - в случаях, предусмотренных </w:t>
      </w:r>
      <w:hyperlink w:anchor="P58" w:history="1">
        <w:r w:rsidRPr="000C5B56">
          <w:rPr>
            <w:sz w:val="24"/>
            <w:szCs w:val="24"/>
          </w:rPr>
          <w:t>абзацем третьим пункта 3</w:t>
        </w:r>
      </w:hyperlink>
      <w:r w:rsidRPr="000C5B56">
        <w:rPr>
          <w:sz w:val="24"/>
          <w:szCs w:val="24"/>
        </w:rPr>
        <w:t xml:space="preserve"> настоящих Правил;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с даты вступления в силу настоящих Правил по 31 декабря 2021 г. - в случаях, предусмотренных </w:t>
      </w:r>
      <w:hyperlink w:anchor="P59" w:history="1">
        <w:r w:rsidRPr="000C5B56">
          <w:rPr>
            <w:sz w:val="24"/>
            <w:szCs w:val="24"/>
          </w:rPr>
          <w:t>абзацами четвертым</w:t>
        </w:r>
      </w:hyperlink>
      <w:r w:rsidRPr="000C5B56">
        <w:rPr>
          <w:sz w:val="24"/>
          <w:szCs w:val="24"/>
        </w:rPr>
        <w:t xml:space="preserve"> - </w:t>
      </w:r>
      <w:hyperlink w:anchor="P61" w:history="1">
        <w:r w:rsidRPr="000C5B56">
          <w:rPr>
            <w:sz w:val="24"/>
            <w:szCs w:val="24"/>
          </w:rPr>
          <w:t>шестым пункта 3</w:t>
        </w:r>
      </w:hyperlink>
      <w:r w:rsidRPr="000C5B56">
        <w:rPr>
          <w:sz w:val="24"/>
          <w:szCs w:val="24"/>
        </w:rPr>
        <w:t xml:space="preserve"> настоящих Правил.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11. Субсидия предоставляется Федеральным агентством железнодорожного транспорта в пределах бюджетных ассигнований, предусмотренных в федеральном законе о федеральном бюджете на соответствующий финансовый год и плановый период, и лимитов бюджетных обязательств, доведенных в установленном порядке до Федерального агентства железнодорожного транспорта как получателя средств федерального бюджета, на цели, указанные в </w:t>
      </w:r>
      <w:hyperlink w:anchor="P56" w:history="1">
        <w:r w:rsidRPr="000C5B56">
          <w:rPr>
            <w:sz w:val="24"/>
            <w:szCs w:val="24"/>
          </w:rPr>
          <w:t>пункте 3</w:t>
        </w:r>
      </w:hyperlink>
      <w:r w:rsidRPr="000C5B56">
        <w:rPr>
          <w:sz w:val="24"/>
          <w:szCs w:val="24"/>
        </w:rPr>
        <w:t xml:space="preserve"> настоящих Правил.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Предоставление субсидий на возмещение потерь в доходах, понесенных в декабре текущего финансового года, осуществляется Федеральным агентством железнодорожного транспорта за счет бюджетных ассигнований, предусмотренных в федеральном законе о федеральном бюджете на очередной финансовый год и плановый период.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12. Размер субсидии, соответствующий размеру потерь в доходах, с учетом налога на добавленную стоимость (S) определяется по формуле:</w:t>
      </w: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jc w:val="center"/>
        <w:rPr>
          <w:sz w:val="24"/>
          <w:szCs w:val="24"/>
        </w:rPr>
      </w:pPr>
      <w:r w:rsidRPr="000C5B56">
        <w:rPr>
          <w:position w:val="-6"/>
          <w:sz w:val="24"/>
          <w:szCs w:val="24"/>
        </w:rPr>
        <w:pict>
          <v:shape id="_x0000_i1025" style="width:131.25pt;height:17.25pt" coordsize="" o:spt="100" adj="0,,0" path="" filled="f" stroked="f">
            <v:stroke joinstyle="miter"/>
            <v:imagedata r:id="rId23" o:title="base_1_353122_32768"/>
            <v:formulas/>
            <v:path o:connecttype="segments"/>
          </v:shape>
        </w:pict>
      </w: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где: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F - сумма провозной платы без учета налога на добавленную стоимость;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G - сумма недоборов или переборов провозной платы без учета налога на добавленную стоимость, определяемая организацией на основании документов, подтверждающих заключение договора перевозки грузов, за предыдущие отчетные периоды;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0,2 - коэффициент учета налога на добавленную стоимость.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13. Субсидия предоставляется организации на основании соглашения (договора) о предоставлении субсидии, заключенного между организацией и Федеральным агентством железнодорожного транспорта (далее - договор о предоставлении субсидии) в соответствии с типовой </w:t>
      </w:r>
      <w:hyperlink r:id="rId24" w:history="1">
        <w:r w:rsidRPr="000C5B56">
          <w:rPr>
            <w:sz w:val="24"/>
            <w:szCs w:val="24"/>
          </w:rPr>
          <w:t>формой</w:t>
        </w:r>
      </w:hyperlink>
      <w:r w:rsidRPr="000C5B56">
        <w:rPr>
          <w:sz w:val="24"/>
          <w:szCs w:val="24"/>
        </w:rPr>
        <w:t>, утвержденной Министерством финансов Российской Федерации, которая предусматривает в том числе согласие организации на проведение Федеральным агентством железнодорожного транспорта и уполномоченным органом государственного финансового контроля обязательных проверок соблюдения организацией целей, порядка и условий предоставления субсидии, которые предусмотрены настоящими Правилами.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Дополнительное соглашение к договору о предоставлении субсидии, в том числе дополнительное соглашение о расторжении договора о предоставлении субсидии (при необходимости), заключается в соответствии с типовой </w:t>
      </w:r>
      <w:hyperlink r:id="rId25" w:history="1">
        <w:r w:rsidRPr="000C5B56">
          <w:rPr>
            <w:sz w:val="24"/>
            <w:szCs w:val="24"/>
          </w:rPr>
          <w:t>формой</w:t>
        </w:r>
      </w:hyperlink>
      <w:r w:rsidRPr="000C5B56">
        <w:rPr>
          <w:sz w:val="24"/>
          <w:szCs w:val="24"/>
        </w:rPr>
        <w:t xml:space="preserve">, утвержденной Министерством </w:t>
      </w:r>
      <w:r w:rsidRPr="000C5B56">
        <w:rPr>
          <w:sz w:val="24"/>
          <w:szCs w:val="24"/>
        </w:rPr>
        <w:lastRenderedPageBreak/>
        <w:t>финансов Российской Федерации.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bookmarkStart w:id="9" w:name="P114"/>
      <w:bookmarkEnd w:id="9"/>
      <w:r w:rsidRPr="000C5B56">
        <w:rPr>
          <w:sz w:val="24"/>
          <w:szCs w:val="24"/>
        </w:rPr>
        <w:t xml:space="preserve">14. В целях заключения договора о предоставлении субсидии организация должна соответствовать требованиям, предусмотренным </w:t>
      </w:r>
      <w:hyperlink r:id="rId26" w:history="1">
        <w:r w:rsidRPr="000C5B56">
          <w:rPr>
            <w:sz w:val="24"/>
            <w:szCs w:val="24"/>
          </w:rPr>
          <w:t>подпунктом "е" пункта 4</w:t>
        </w:r>
      </w:hyperlink>
      <w:r w:rsidRPr="000C5B56">
        <w:rPr>
          <w:sz w:val="24"/>
          <w:szCs w:val="24"/>
        </w:rPr>
        <w:t xml:space="preserve">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Для заключения договора о предоставлении субсидии организация на 1-е число месяца, предшествующего месяцу, в котором планируется заключение договора, представляет в Федеральное агентство железнодорожного транспорта подписанные руководителем или иным уполномоченным лицом организации документы, подтверждающие соответствие организации следующим условиям: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у организации отсутствуют просроченная задолженность 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организация не находится в процессе реорганизации, ликвидации, в отношении 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7" w:history="1">
        <w:r w:rsidRPr="000C5B56">
          <w:rPr>
            <w:sz w:val="24"/>
            <w:szCs w:val="24"/>
          </w:rPr>
          <w:t>перечень</w:t>
        </w:r>
      </w:hyperlink>
      <w:r w:rsidRPr="000C5B56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организация не получает средства из федерального бюджета в соответствии с иными нормативными правовыми актами на цели, указанные в </w:t>
      </w:r>
      <w:hyperlink w:anchor="P56" w:history="1">
        <w:r w:rsidRPr="000C5B56">
          <w:rPr>
            <w:sz w:val="24"/>
            <w:szCs w:val="24"/>
          </w:rPr>
          <w:t>пункте 3</w:t>
        </w:r>
      </w:hyperlink>
      <w:r w:rsidRPr="000C5B56">
        <w:rPr>
          <w:sz w:val="24"/>
          <w:szCs w:val="24"/>
        </w:rPr>
        <w:t xml:space="preserve"> настоящих Правил.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15. Федеральное агентство железнодорожного транспорта в течение 10 рабочих дней со дня получения от организации документов, указанных в </w:t>
      </w:r>
      <w:hyperlink w:anchor="P114" w:history="1">
        <w:r w:rsidRPr="000C5B56">
          <w:rPr>
            <w:sz w:val="24"/>
            <w:szCs w:val="24"/>
          </w:rPr>
          <w:t>пункте 14</w:t>
        </w:r>
      </w:hyperlink>
      <w:r w:rsidRPr="000C5B56">
        <w:rPr>
          <w:sz w:val="24"/>
          <w:szCs w:val="24"/>
        </w:rPr>
        <w:t xml:space="preserve"> настоящих Правил, рассматривает их и при соответствии организации условиям, указанным в </w:t>
      </w:r>
      <w:hyperlink w:anchor="P114" w:history="1">
        <w:r w:rsidRPr="000C5B56">
          <w:rPr>
            <w:sz w:val="24"/>
            <w:szCs w:val="24"/>
          </w:rPr>
          <w:t>пункте 14</w:t>
        </w:r>
      </w:hyperlink>
      <w:r w:rsidRPr="000C5B56">
        <w:rPr>
          <w:sz w:val="24"/>
          <w:szCs w:val="24"/>
        </w:rPr>
        <w:t xml:space="preserve"> настоящих Правил, заключает с организацией договор о предоставлении субсидии.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16. Для получения субсидии организация ежемесячно представляет в Федеральное агентство железнодорожного транспорта отчет о потерях в доходах по форме согласно </w:t>
      </w:r>
      <w:hyperlink w:anchor="P273" w:history="1">
        <w:r w:rsidRPr="000C5B56">
          <w:rPr>
            <w:sz w:val="24"/>
            <w:szCs w:val="24"/>
          </w:rPr>
          <w:t>приложению N 4</w:t>
        </w:r>
      </w:hyperlink>
      <w:r w:rsidRPr="000C5B56">
        <w:rPr>
          <w:sz w:val="24"/>
          <w:szCs w:val="24"/>
        </w:rPr>
        <w:t xml:space="preserve"> (далее - отчет) не позднее 20-го числа месяца, следующего за отчетным месяцем.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17. В случае превышения суммы провозной платы над размером средств, предусмотренных в федеральном законе о федеральном бюджете на соответствующий финансовый год и плановый </w:t>
      </w:r>
      <w:r w:rsidRPr="000C5B56">
        <w:rPr>
          <w:sz w:val="24"/>
          <w:szCs w:val="24"/>
        </w:rPr>
        <w:lastRenderedPageBreak/>
        <w:t xml:space="preserve">период, и лимитов бюджетных обязательств, доведенных в установленном порядке до Федерального агентства железнодорожного транспорта как получателя средств федерального бюджета, на цели, указанные в </w:t>
      </w:r>
      <w:hyperlink w:anchor="P56" w:history="1">
        <w:r w:rsidRPr="000C5B56">
          <w:rPr>
            <w:sz w:val="24"/>
            <w:szCs w:val="24"/>
          </w:rPr>
          <w:t>пункте 3</w:t>
        </w:r>
      </w:hyperlink>
      <w:r w:rsidRPr="000C5B56">
        <w:rPr>
          <w:sz w:val="24"/>
          <w:szCs w:val="24"/>
        </w:rPr>
        <w:t xml:space="preserve"> настоящих Правил, перевозки грузов осуществляются без установления льготных тарифов (с взиманием провозной платы) грузоотправителям.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18. Федеральное агентство железнодорожного транспорта в течение 5 рабочих дней со дня получения отчета, а при представлении уточненного отчета - в течение 2 рабочих дней со дня его получения осуществляет проверку полноты, достоверности и правильности оформления отчета и принимает решение о предоставлении организации субсидии либо о возврате отчета организации с указанием причин возврата.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Организация в течение 5 рабочих дней со дня получения отчета, возвращенного Федеральным агентством железнодорожного транспорта, устраняет допущенные нарушения и представляет уточненный отчет в Федеральное агентство железнодорожного транспорта.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19. Основаниями для отказа организации в предоставлении субсидии являются: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а) несоответствие представленного организацией отчета форме, предусмотренной </w:t>
      </w:r>
      <w:hyperlink w:anchor="P273" w:history="1">
        <w:r w:rsidRPr="000C5B56">
          <w:rPr>
            <w:sz w:val="24"/>
            <w:szCs w:val="24"/>
          </w:rPr>
          <w:t>приложением N 4</w:t>
        </w:r>
      </w:hyperlink>
      <w:r w:rsidRPr="000C5B56">
        <w:rPr>
          <w:sz w:val="24"/>
          <w:szCs w:val="24"/>
        </w:rPr>
        <w:t xml:space="preserve"> к настоящим Правилам, или непредставление (представление не в полном объеме) отчета;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б) недостоверность информации, содержащейся в отчете;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 xml:space="preserve">в) отсутствие положительного заключения Министерства сельского хозяйства Российской Федерации, указанного в </w:t>
      </w:r>
      <w:hyperlink w:anchor="P65" w:history="1">
        <w:r w:rsidRPr="000C5B56">
          <w:rPr>
            <w:sz w:val="24"/>
            <w:szCs w:val="24"/>
          </w:rPr>
          <w:t>пункте 5</w:t>
        </w:r>
      </w:hyperlink>
      <w:r w:rsidRPr="000C5B56">
        <w:rPr>
          <w:sz w:val="24"/>
          <w:szCs w:val="24"/>
        </w:rPr>
        <w:t xml:space="preserve"> настоящих Правил.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20. В случае принятия решения об отказе в предоставлении субсидии Федеральное агентство железнодорожного транспорта возвращает документы организации с указанием причин отказа в течение 5 рабочих дней со дня принятия такого решения.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21. Перечисление субсидии осуществляется не позднее 10-го рабочего дня со дня принятия Федеральным агентством железнодорожного транспорта решения о предоставлении организации субсидии на расчетный счет организации, открытый в учреждении Центрального банка Российской Федерации или кредитной организации.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22. Федеральное агентство железнодорожного транспорта учитывает размеры и сроки предоставления субсидии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23. Контроль за соблюдением целей, условий и порядка предоставления субсидии осуществляется Федеральным агентством железнодорожного транспорта и уполномоченным органом государственного финансового контроля.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В случае установления по итогам проверок, проведенных Федеральным агентством железнодорожного транспорта и (или) уполномоченным органом государственного финансового контроля, факта нарушения целей, порядка и условий предоставления субсидии соответствующие средства подлежат возврату в доход федерального бюджета: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на основании требования Федерального агентства железнодорожного транспорта - не позднее 15 рабочих дней со дня его получения организацией;</w:t>
      </w:r>
    </w:p>
    <w:p w:rsidR="009E08F6" w:rsidRPr="000C5B56" w:rsidRDefault="009E08F6" w:rsidP="000C5B5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0C5B56">
        <w:rPr>
          <w:sz w:val="24"/>
          <w:szCs w:val="24"/>
        </w:rPr>
        <w:t>на основании представления и (или) предписания уполномоченного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9E08F6" w:rsidRPr="000C5B56" w:rsidRDefault="009E08F6" w:rsidP="000C5B56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9E08F6" w:rsidRDefault="000C5B56">
      <w:pPr>
        <w:pStyle w:val="ConsPlusNormal"/>
        <w:jc w:val="right"/>
        <w:outlineLvl w:val="1"/>
      </w:pPr>
      <w:r>
        <w:lastRenderedPageBreak/>
        <w:t>п</w:t>
      </w:r>
      <w:r w:rsidR="009E08F6">
        <w:t>риложение N 1</w:t>
      </w:r>
    </w:p>
    <w:p w:rsidR="009E08F6" w:rsidRDefault="009E08F6">
      <w:pPr>
        <w:pStyle w:val="ConsPlusNormal"/>
        <w:jc w:val="right"/>
      </w:pPr>
      <w:r>
        <w:t>к Правилам предоставления субсидий</w:t>
      </w:r>
    </w:p>
    <w:p w:rsidR="009E08F6" w:rsidRDefault="009E08F6">
      <w:pPr>
        <w:pStyle w:val="ConsPlusNormal"/>
        <w:jc w:val="right"/>
      </w:pPr>
      <w:r>
        <w:t>из федерального бюджета открытому</w:t>
      </w:r>
    </w:p>
    <w:p w:rsidR="009E08F6" w:rsidRDefault="009E08F6">
      <w:pPr>
        <w:pStyle w:val="ConsPlusNormal"/>
        <w:jc w:val="right"/>
      </w:pPr>
      <w:r>
        <w:t>акционерному обществу "Российские</w:t>
      </w:r>
    </w:p>
    <w:p w:rsidR="009E08F6" w:rsidRDefault="009E08F6">
      <w:pPr>
        <w:pStyle w:val="ConsPlusNormal"/>
        <w:jc w:val="right"/>
      </w:pPr>
      <w:r>
        <w:t>железные дороги" на возмещение потерь</w:t>
      </w:r>
    </w:p>
    <w:p w:rsidR="009E08F6" w:rsidRDefault="009E08F6">
      <w:pPr>
        <w:pStyle w:val="ConsPlusNormal"/>
        <w:jc w:val="right"/>
      </w:pPr>
      <w:r>
        <w:t>в доходах, возникающих в результате</w:t>
      </w:r>
    </w:p>
    <w:p w:rsidR="009E08F6" w:rsidRDefault="009E08F6">
      <w:pPr>
        <w:pStyle w:val="ConsPlusNormal"/>
        <w:jc w:val="right"/>
      </w:pPr>
      <w:r>
        <w:t>установления льготных тарифов</w:t>
      </w:r>
    </w:p>
    <w:p w:rsidR="009E08F6" w:rsidRDefault="009E08F6">
      <w:pPr>
        <w:pStyle w:val="ConsPlusNormal"/>
        <w:jc w:val="right"/>
      </w:pPr>
      <w:r>
        <w:t>на перевозку зерновых культур,</w:t>
      </w:r>
    </w:p>
    <w:p w:rsidR="009E08F6" w:rsidRDefault="009E08F6">
      <w:pPr>
        <w:pStyle w:val="ConsPlusNormal"/>
        <w:jc w:val="right"/>
      </w:pPr>
      <w:r>
        <w:t>продуктов переработки семян</w:t>
      </w:r>
    </w:p>
    <w:p w:rsidR="009E08F6" w:rsidRDefault="009E08F6">
      <w:pPr>
        <w:pStyle w:val="ConsPlusNormal"/>
        <w:jc w:val="right"/>
      </w:pPr>
      <w:r>
        <w:t>масличных культур, овощной</w:t>
      </w:r>
    </w:p>
    <w:p w:rsidR="009E08F6" w:rsidRDefault="009E08F6">
      <w:pPr>
        <w:pStyle w:val="ConsPlusNormal"/>
        <w:jc w:val="right"/>
      </w:pPr>
      <w:r>
        <w:t>продукции и минеральных удобрений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Title"/>
        <w:jc w:val="center"/>
      </w:pPr>
      <w:bookmarkStart w:id="10" w:name="P154"/>
      <w:bookmarkEnd w:id="10"/>
      <w:r>
        <w:t>ПЕРЕЧЕНЬ</w:t>
      </w:r>
    </w:p>
    <w:p w:rsidR="009E08F6" w:rsidRDefault="009E08F6">
      <w:pPr>
        <w:pStyle w:val="ConsPlusTitle"/>
        <w:jc w:val="center"/>
      </w:pPr>
      <w:r>
        <w:t>СУБЪЕКТОВ РОССИЙСКОЙ ФЕДЕРАЦИИ, СО СТАНЦИЙ ЖЕЛЕЗНЫХ ДОРОГ</w:t>
      </w:r>
    </w:p>
    <w:p w:rsidR="009E08F6" w:rsidRDefault="009E08F6">
      <w:pPr>
        <w:pStyle w:val="ConsPlusTitle"/>
        <w:jc w:val="center"/>
      </w:pPr>
      <w:r>
        <w:t>КОТОРЫХ ОСУЩЕСТВЛЯЮТСЯ ПЕРЕВОЗКИ ЗЕРНОВЫХ КУЛЬТУР,</w:t>
      </w:r>
    </w:p>
    <w:p w:rsidR="009E08F6" w:rsidRDefault="009E08F6">
      <w:pPr>
        <w:pStyle w:val="ConsPlusTitle"/>
        <w:jc w:val="center"/>
      </w:pPr>
      <w:r>
        <w:t>СООТВЕТСТВУЮЩИХ КОДАМ ЕДИНОЙ ТАРИФНО-СТАТИСТИЧЕСКОЙ</w:t>
      </w:r>
    </w:p>
    <w:p w:rsidR="009E08F6" w:rsidRDefault="009E08F6">
      <w:pPr>
        <w:pStyle w:val="ConsPlusTitle"/>
        <w:jc w:val="center"/>
      </w:pPr>
      <w:r>
        <w:t>НОМЕНКЛАТУРЫ ГРУЗОВ 011005, 014003, 015006,</w:t>
      </w:r>
    </w:p>
    <w:p w:rsidR="009E08F6" w:rsidRDefault="009E08F6">
      <w:pPr>
        <w:pStyle w:val="ConsPlusTitle"/>
        <w:jc w:val="center"/>
      </w:pPr>
      <w:r>
        <w:t>ЖЕЛЕЗНОДОРОЖНЫМ ТРАНСПОРТОМ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ind w:firstLine="540"/>
        <w:jc w:val="both"/>
      </w:pPr>
      <w:r>
        <w:t>1. Алтайский край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2. Красноярский край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3. Кемеровская область - Кузбасс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4. Курганская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5. Новосибирская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6. Омская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7. Оренбургская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8. Тюменская область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9E08F6" w:rsidRDefault="009E08F6">
      <w:pPr>
        <w:pStyle w:val="ConsPlusNormal"/>
        <w:jc w:val="right"/>
        <w:outlineLvl w:val="1"/>
      </w:pPr>
      <w:r>
        <w:lastRenderedPageBreak/>
        <w:t>Приложение N 2</w:t>
      </w:r>
    </w:p>
    <w:p w:rsidR="009E08F6" w:rsidRDefault="009E08F6">
      <w:pPr>
        <w:pStyle w:val="ConsPlusNormal"/>
        <w:jc w:val="right"/>
      </w:pPr>
      <w:r>
        <w:t>к Правилам предоставления субсидий</w:t>
      </w:r>
    </w:p>
    <w:p w:rsidR="009E08F6" w:rsidRDefault="009E08F6">
      <w:pPr>
        <w:pStyle w:val="ConsPlusNormal"/>
        <w:jc w:val="right"/>
      </w:pPr>
      <w:r>
        <w:t>из федерального бюджета открытому</w:t>
      </w:r>
    </w:p>
    <w:p w:rsidR="009E08F6" w:rsidRDefault="009E08F6">
      <w:pPr>
        <w:pStyle w:val="ConsPlusNormal"/>
        <w:jc w:val="right"/>
      </w:pPr>
      <w:r>
        <w:t>акционерному обществу "Российские</w:t>
      </w:r>
    </w:p>
    <w:p w:rsidR="009E08F6" w:rsidRDefault="009E08F6">
      <w:pPr>
        <w:pStyle w:val="ConsPlusNormal"/>
        <w:jc w:val="right"/>
      </w:pPr>
      <w:r>
        <w:t>железные дороги" на возмещение потерь</w:t>
      </w:r>
    </w:p>
    <w:p w:rsidR="009E08F6" w:rsidRDefault="009E08F6">
      <w:pPr>
        <w:pStyle w:val="ConsPlusNormal"/>
        <w:jc w:val="right"/>
      </w:pPr>
      <w:r>
        <w:t>в доходах, возникающих в результате</w:t>
      </w:r>
    </w:p>
    <w:p w:rsidR="009E08F6" w:rsidRDefault="009E08F6">
      <w:pPr>
        <w:pStyle w:val="ConsPlusNormal"/>
        <w:jc w:val="right"/>
      </w:pPr>
      <w:r>
        <w:t>установления льготных тарифов</w:t>
      </w:r>
    </w:p>
    <w:p w:rsidR="009E08F6" w:rsidRDefault="009E08F6">
      <w:pPr>
        <w:pStyle w:val="ConsPlusNormal"/>
        <w:jc w:val="right"/>
      </w:pPr>
      <w:r>
        <w:t>на перевозку зерновых культур,</w:t>
      </w:r>
    </w:p>
    <w:p w:rsidR="009E08F6" w:rsidRDefault="009E08F6">
      <w:pPr>
        <w:pStyle w:val="ConsPlusNormal"/>
        <w:jc w:val="right"/>
      </w:pPr>
      <w:r>
        <w:t>продуктов переработки семян</w:t>
      </w:r>
    </w:p>
    <w:p w:rsidR="009E08F6" w:rsidRDefault="009E08F6">
      <w:pPr>
        <w:pStyle w:val="ConsPlusNormal"/>
        <w:jc w:val="right"/>
      </w:pPr>
      <w:r>
        <w:t>масличных культур, овощной</w:t>
      </w:r>
    </w:p>
    <w:p w:rsidR="009E08F6" w:rsidRDefault="009E08F6">
      <w:pPr>
        <w:pStyle w:val="ConsPlusNormal"/>
        <w:jc w:val="right"/>
      </w:pPr>
      <w:r>
        <w:t>продукции и минеральных удобрений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Title"/>
        <w:jc w:val="center"/>
      </w:pPr>
      <w:bookmarkStart w:id="11" w:name="P186"/>
      <w:bookmarkEnd w:id="11"/>
      <w:r>
        <w:t>ПЕРЕЧЕНЬ</w:t>
      </w:r>
    </w:p>
    <w:p w:rsidR="009E08F6" w:rsidRDefault="009E08F6">
      <w:pPr>
        <w:pStyle w:val="ConsPlusTitle"/>
        <w:jc w:val="center"/>
      </w:pPr>
      <w:r>
        <w:t>СУБЪЕКТОВ РОССИЙСКОЙ ФЕДЕРАЦИИ, ВХОДЯЩИХ В ЦЕНТРАЛЬНЫЙ</w:t>
      </w:r>
    </w:p>
    <w:p w:rsidR="009E08F6" w:rsidRDefault="009E08F6">
      <w:pPr>
        <w:pStyle w:val="ConsPlusTitle"/>
        <w:jc w:val="center"/>
      </w:pPr>
      <w:r>
        <w:t>И СЕВЕРО-ЗАПАДНЫЙ ФЕДЕРАЛЬНЫЕ ОКРУГА, НА СТАНЦИИ ЖЕЛЕЗНЫХ</w:t>
      </w:r>
    </w:p>
    <w:p w:rsidR="009E08F6" w:rsidRDefault="009E08F6">
      <w:pPr>
        <w:pStyle w:val="ConsPlusTitle"/>
        <w:jc w:val="center"/>
      </w:pPr>
      <w:r>
        <w:t>ДОРОГ КОТОРЫХ ОСУЩЕСТВЛЯЮТСЯ ПЕРЕВОЗКИ ЗЕРНОВЫХ КУЛЬТУР,</w:t>
      </w:r>
    </w:p>
    <w:p w:rsidR="009E08F6" w:rsidRDefault="009E08F6">
      <w:pPr>
        <w:pStyle w:val="ConsPlusTitle"/>
        <w:jc w:val="center"/>
      </w:pPr>
      <w:r>
        <w:t>СООТВЕТСТВУЮЩИХ КОДАМ ЕДИНОЙ ТАРИФНО-СТАТИСТИЧЕСКОЙ</w:t>
      </w:r>
    </w:p>
    <w:p w:rsidR="009E08F6" w:rsidRDefault="009E08F6">
      <w:pPr>
        <w:pStyle w:val="ConsPlusTitle"/>
        <w:jc w:val="center"/>
      </w:pPr>
      <w:r>
        <w:t>НОМЕНКЛАТУРЫ ГРУЗОВ 011005, 014003, 015006,</w:t>
      </w:r>
    </w:p>
    <w:p w:rsidR="009E08F6" w:rsidRDefault="009E08F6">
      <w:pPr>
        <w:pStyle w:val="ConsPlusTitle"/>
        <w:jc w:val="center"/>
      </w:pPr>
      <w:r>
        <w:t>ЖЕЛЕЗНОДОРОЖНЫМ ТРАНСПОРТОМ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ind w:firstLine="540"/>
        <w:jc w:val="both"/>
      </w:pPr>
      <w:r>
        <w:t>1. Республика Карелия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2. Республика Коми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3. Архангельская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4. Белгородская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5. Брянская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6. Владимирская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7. Вологодская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8. Воронежская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9. Ивановская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10. Калужская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11. Костромская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12. Курская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13. Липецкая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14. Ленинградская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15. Московская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16. Мурманская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17. Новгородская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18. Орловская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19. Псковская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lastRenderedPageBreak/>
        <w:t>20. Рязанская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21. Смоленская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22. Тамбовская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23. Тверская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24. Тульская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25. Ярославская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26. Город Москва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27. Город Санкт-Петербург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28. Ненецкий автономный округ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  <w:bookmarkStart w:id="12" w:name="_GoBack"/>
      <w:bookmarkEnd w:id="12"/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0C5B56" w:rsidRDefault="000C5B56">
      <w:pPr>
        <w:pStyle w:val="ConsPlusNormal"/>
        <w:jc w:val="right"/>
        <w:outlineLvl w:val="1"/>
      </w:pPr>
    </w:p>
    <w:p w:rsidR="009E08F6" w:rsidRDefault="009E08F6">
      <w:pPr>
        <w:pStyle w:val="ConsPlusNormal"/>
        <w:jc w:val="right"/>
        <w:outlineLvl w:val="1"/>
      </w:pPr>
      <w:r>
        <w:lastRenderedPageBreak/>
        <w:t>Приложение N 3</w:t>
      </w:r>
    </w:p>
    <w:p w:rsidR="009E08F6" w:rsidRDefault="009E08F6">
      <w:pPr>
        <w:pStyle w:val="ConsPlusNormal"/>
        <w:jc w:val="right"/>
      </w:pPr>
      <w:r>
        <w:t>к Правилам предоставления субсидий</w:t>
      </w:r>
    </w:p>
    <w:p w:rsidR="009E08F6" w:rsidRDefault="009E08F6">
      <w:pPr>
        <w:pStyle w:val="ConsPlusNormal"/>
        <w:jc w:val="right"/>
      </w:pPr>
      <w:r>
        <w:t>из федерального бюджета открытому</w:t>
      </w:r>
    </w:p>
    <w:p w:rsidR="009E08F6" w:rsidRDefault="009E08F6">
      <w:pPr>
        <w:pStyle w:val="ConsPlusNormal"/>
        <w:jc w:val="right"/>
      </w:pPr>
      <w:r>
        <w:t>акционерному обществу "Российские</w:t>
      </w:r>
    </w:p>
    <w:p w:rsidR="009E08F6" w:rsidRDefault="009E08F6">
      <w:pPr>
        <w:pStyle w:val="ConsPlusNormal"/>
        <w:jc w:val="right"/>
      </w:pPr>
      <w:r>
        <w:t>железные дороги" на возмещение потерь</w:t>
      </w:r>
    </w:p>
    <w:p w:rsidR="009E08F6" w:rsidRDefault="009E08F6">
      <w:pPr>
        <w:pStyle w:val="ConsPlusNormal"/>
        <w:jc w:val="right"/>
      </w:pPr>
      <w:r>
        <w:t>в доходах, возникающих в результате</w:t>
      </w:r>
    </w:p>
    <w:p w:rsidR="009E08F6" w:rsidRDefault="009E08F6">
      <w:pPr>
        <w:pStyle w:val="ConsPlusNormal"/>
        <w:jc w:val="right"/>
      </w:pPr>
      <w:r>
        <w:t>установления льготных тарифов</w:t>
      </w:r>
    </w:p>
    <w:p w:rsidR="009E08F6" w:rsidRDefault="009E08F6">
      <w:pPr>
        <w:pStyle w:val="ConsPlusNormal"/>
        <w:jc w:val="right"/>
      </w:pPr>
      <w:r>
        <w:t>на перевозку зерновых культур,</w:t>
      </w:r>
    </w:p>
    <w:p w:rsidR="009E08F6" w:rsidRDefault="009E08F6">
      <w:pPr>
        <w:pStyle w:val="ConsPlusNormal"/>
        <w:jc w:val="right"/>
      </w:pPr>
      <w:r>
        <w:t>продуктов переработки семян</w:t>
      </w:r>
    </w:p>
    <w:p w:rsidR="009E08F6" w:rsidRDefault="009E08F6">
      <w:pPr>
        <w:pStyle w:val="ConsPlusNormal"/>
        <w:jc w:val="right"/>
      </w:pPr>
      <w:r>
        <w:t>масличных культур, овощной</w:t>
      </w:r>
    </w:p>
    <w:p w:rsidR="009E08F6" w:rsidRDefault="009E08F6">
      <w:pPr>
        <w:pStyle w:val="ConsPlusNormal"/>
        <w:jc w:val="right"/>
      </w:pPr>
      <w:r>
        <w:t>продукции и минеральных удобрений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Title"/>
        <w:jc w:val="center"/>
      </w:pPr>
      <w:bookmarkStart w:id="13" w:name="P239"/>
      <w:bookmarkEnd w:id="13"/>
      <w:r>
        <w:t>ПЕРЕЧЕНЬ</w:t>
      </w:r>
    </w:p>
    <w:p w:rsidR="009E08F6" w:rsidRDefault="009E08F6">
      <w:pPr>
        <w:pStyle w:val="ConsPlusTitle"/>
        <w:jc w:val="center"/>
      </w:pPr>
      <w:r>
        <w:t>СУБЪЕКТОВ РОССИЙСКОЙ ФЕДЕРАЦИИ, НА СТАНЦИИ ЖЕЛЕЗНЫХ ДОРОГ</w:t>
      </w:r>
    </w:p>
    <w:p w:rsidR="009E08F6" w:rsidRDefault="009E08F6">
      <w:pPr>
        <w:pStyle w:val="ConsPlusTitle"/>
        <w:jc w:val="center"/>
      </w:pPr>
      <w:r>
        <w:t>КОТОРЫХ ОСУЩЕСТВЛЯЮТСЯ ПЕРЕВОЗКИ ЗЕРНОВЫХ КУЛЬТУР,</w:t>
      </w:r>
    </w:p>
    <w:p w:rsidR="009E08F6" w:rsidRDefault="009E08F6">
      <w:pPr>
        <w:pStyle w:val="ConsPlusTitle"/>
        <w:jc w:val="center"/>
      </w:pPr>
      <w:r>
        <w:t>СООТВЕТСТВУЮЩИХ КОДАМ ЕДИНОЙ ТАРИФНО-СТАТИСТИЧЕСКОЙ</w:t>
      </w:r>
    </w:p>
    <w:p w:rsidR="009E08F6" w:rsidRDefault="009E08F6">
      <w:pPr>
        <w:pStyle w:val="ConsPlusTitle"/>
        <w:jc w:val="center"/>
      </w:pPr>
      <w:r>
        <w:t>НОМЕНКЛАТУРЫ ГРУЗОВ 011005, 014003, 015006,</w:t>
      </w:r>
    </w:p>
    <w:p w:rsidR="009E08F6" w:rsidRDefault="009E08F6">
      <w:pPr>
        <w:pStyle w:val="ConsPlusTitle"/>
        <w:jc w:val="center"/>
      </w:pPr>
      <w:r>
        <w:t>ЖЕЛЕЗНОДОРОЖНЫМ ТРАНСПОРТОМ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ind w:firstLine="540"/>
        <w:jc w:val="both"/>
      </w:pPr>
      <w:r>
        <w:t>1. Республика Дагестан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2. Краснодарский край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3. Астраханская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4. Калининградская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5. Ленинградская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6. Мурманская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7. Ростовская область</w:t>
      </w:r>
    </w:p>
    <w:p w:rsidR="009E08F6" w:rsidRDefault="009E08F6">
      <w:pPr>
        <w:pStyle w:val="ConsPlusNormal"/>
        <w:spacing w:before="220"/>
        <w:ind w:firstLine="540"/>
        <w:jc w:val="both"/>
      </w:pPr>
      <w:r>
        <w:t>8. Город Санкт-Петербург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right"/>
        <w:outlineLvl w:val="1"/>
      </w:pPr>
      <w:r>
        <w:t>Приложение N 4</w:t>
      </w:r>
    </w:p>
    <w:p w:rsidR="009E08F6" w:rsidRDefault="009E08F6">
      <w:pPr>
        <w:pStyle w:val="ConsPlusNormal"/>
        <w:jc w:val="right"/>
      </w:pPr>
      <w:r>
        <w:t>к Правилам предоставления субсидий</w:t>
      </w:r>
    </w:p>
    <w:p w:rsidR="009E08F6" w:rsidRDefault="009E08F6">
      <w:pPr>
        <w:pStyle w:val="ConsPlusNormal"/>
        <w:jc w:val="right"/>
      </w:pPr>
      <w:r>
        <w:t>из федерального бюджета открытому</w:t>
      </w:r>
    </w:p>
    <w:p w:rsidR="009E08F6" w:rsidRDefault="009E08F6">
      <w:pPr>
        <w:pStyle w:val="ConsPlusNormal"/>
        <w:jc w:val="right"/>
      </w:pPr>
      <w:r>
        <w:t>акционерному обществу "Российские</w:t>
      </w:r>
    </w:p>
    <w:p w:rsidR="009E08F6" w:rsidRDefault="009E08F6">
      <w:pPr>
        <w:pStyle w:val="ConsPlusNormal"/>
        <w:jc w:val="right"/>
      </w:pPr>
      <w:r>
        <w:t>железные дороги" на возмещение потерь</w:t>
      </w:r>
    </w:p>
    <w:p w:rsidR="009E08F6" w:rsidRDefault="009E08F6">
      <w:pPr>
        <w:pStyle w:val="ConsPlusNormal"/>
        <w:jc w:val="right"/>
      </w:pPr>
      <w:r>
        <w:t>в доходах, возникающих в результате</w:t>
      </w:r>
    </w:p>
    <w:p w:rsidR="009E08F6" w:rsidRDefault="009E08F6">
      <w:pPr>
        <w:pStyle w:val="ConsPlusNormal"/>
        <w:jc w:val="right"/>
      </w:pPr>
      <w:r>
        <w:t>установления льготных тарифов</w:t>
      </w:r>
    </w:p>
    <w:p w:rsidR="009E08F6" w:rsidRDefault="009E08F6">
      <w:pPr>
        <w:pStyle w:val="ConsPlusNormal"/>
        <w:jc w:val="right"/>
      </w:pPr>
      <w:r>
        <w:t>на перевозку зерновых культур,</w:t>
      </w:r>
    </w:p>
    <w:p w:rsidR="009E08F6" w:rsidRDefault="009E08F6">
      <w:pPr>
        <w:pStyle w:val="ConsPlusNormal"/>
        <w:jc w:val="right"/>
      </w:pPr>
      <w:r>
        <w:t>продуктов переработки семян</w:t>
      </w:r>
    </w:p>
    <w:p w:rsidR="009E08F6" w:rsidRDefault="009E08F6">
      <w:pPr>
        <w:pStyle w:val="ConsPlusNormal"/>
        <w:jc w:val="right"/>
      </w:pPr>
      <w:r>
        <w:t>масличных культур, овощной</w:t>
      </w:r>
    </w:p>
    <w:p w:rsidR="009E08F6" w:rsidRDefault="009E08F6">
      <w:pPr>
        <w:pStyle w:val="ConsPlusNormal"/>
        <w:jc w:val="right"/>
      </w:pPr>
      <w:r>
        <w:t>продукции и минеральных удобрений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right"/>
      </w:pPr>
      <w:r>
        <w:t>(форма)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center"/>
      </w:pPr>
      <w:bookmarkStart w:id="14" w:name="P273"/>
      <w:bookmarkEnd w:id="14"/>
      <w:r>
        <w:t>ОТЧЕТ</w:t>
      </w:r>
    </w:p>
    <w:p w:rsidR="009E08F6" w:rsidRDefault="009E08F6">
      <w:pPr>
        <w:pStyle w:val="ConsPlusNormal"/>
        <w:jc w:val="center"/>
      </w:pPr>
      <w:r>
        <w:t>о потерях в доходах, возникающих в результате установления</w:t>
      </w:r>
    </w:p>
    <w:p w:rsidR="009E08F6" w:rsidRDefault="009E08F6">
      <w:pPr>
        <w:pStyle w:val="ConsPlusNormal"/>
        <w:jc w:val="center"/>
      </w:pPr>
      <w:r>
        <w:t>льготных тарифов на перевозку зерновых культур, продуктов</w:t>
      </w:r>
    </w:p>
    <w:p w:rsidR="009E08F6" w:rsidRDefault="009E08F6">
      <w:pPr>
        <w:pStyle w:val="ConsPlusNormal"/>
        <w:jc w:val="center"/>
      </w:pPr>
      <w:r>
        <w:lastRenderedPageBreak/>
        <w:t>переработки семян масличных культур, овощной продукции</w:t>
      </w:r>
    </w:p>
    <w:p w:rsidR="009E08F6" w:rsidRDefault="009E08F6">
      <w:pPr>
        <w:pStyle w:val="ConsPlusNormal"/>
        <w:jc w:val="center"/>
      </w:pPr>
      <w:r>
        <w:t>и минеральных удобрений (без взимания провозной платы)</w:t>
      </w:r>
    </w:p>
    <w:p w:rsidR="009E08F6" w:rsidRDefault="009E08F6">
      <w:pPr>
        <w:pStyle w:val="ConsPlusNormal"/>
        <w:jc w:val="center"/>
      </w:pPr>
      <w:r>
        <w:t>железнодорожным транспортом</w:t>
      </w:r>
    </w:p>
    <w:p w:rsidR="009E08F6" w:rsidRDefault="009E08F6">
      <w:pPr>
        <w:pStyle w:val="ConsPlusNormal"/>
        <w:jc w:val="center"/>
      </w:pPr>
      <w:r>
        <w:t>за _______________ (месяц, год)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right"/>
      </w:pPr>
      <w:r>
        <w:t>(рублей)</w:t>
      </w:r>
    </w:p>
    <w:p w:rsidR="009E08F6" w:rsidRDefault="009E08F6">
      <w:pPr>
        <w:sectPr w:rsidR="009E08F6" w:rsidSect="000C5B56">
          <w:headerReference w:type="default" r:id="rId28"/>
          <w:pgSz w:w="11906" w:h="16838"/>
          <w:pgMar w:top="567" w:right="851" w:bottom="851" w:left="851" w:header="709" w:footer="709" w:gutter="0"/>
          <w:cols w:space="708"/>
          <w:titlePg/>
          <w:docGrid w:linePitch="360"/>
        </w:sectPr>
      </w:pPr>
    </w:p>
    <w:p w:rsidR="009E08F6" w:rsidRDefault="009E08F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9"/>
        <w:gridCol w:w="1249"/>
        <w:gridCol w:w="1249"/>
        <w:gridCol w:w="993"/>
        <w:gridCol w:w="960"/>
        <w:gridCol w:w="960"/>
        <w:gridCol w:w="1080"/>
        <w:gridCol w:w="2252"/>
        <w:gridCol w:w="1249"/>
        <w:gridCol w:w="1249"/>
        <w:gridCol w:w="1250"/>
      </w:tblGrid>
      <w:tr w:rsidR="009E08F6"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 xml:space="preserve">Наименование грузоотправителя </w:t>
            </w:r>
            <w:hyperlink w:anchor="P32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 xml:space="preserve">Номер перевозочного документа </w:t>
            </w:r>
            <w:hyperlink w:anchor="P321" w:history="1">
              <w:r>
                <w:rPr>
                  <w:color w:val="0000FF"/>
                </w:rPr>
                <w:t>&lt;2&gt;</w:t>
              </w:r>
            </w:hyperlink>
            <w:r>
              <w:t>, дата приемки груза к перевозке</w:t>
            </w:r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>Позиция Единой тарифно-статистической номенклатуры грузов</w:t>
            </w:r>
          </w:p>
        </w:tc>
        <w:tc>
          <w:tcPr>
            <w:tcW w:w="993" w:type="dxa"/>
          </w:tcPr>
          <w:p w:rsidR="009E08F6" w:rsidRDefault="009E08F6">
            <w:pPr>
              <w:pStyle w:val="ConsPlusNormal"/>
              <w:jc w:val="center"/>
            </w:pPr>
            <w:r>
              <w:t>Станция отправления</w:t>
            </w:r>
          </w:p>
        </w:tc>
        <w:tc>
          <w:tcPr>
            <w:tcW w:w="960" w:type="dxa"/>
          </w:tcPr>
          <w:p w:rsidR="009E08F6" w:rsidRDefault="009E08F6">
            <w:pPr>
              <w:pStyle w:val="ConsPlusNormal"/>
              <w:jc w:val="center"/>
            </w:pPr>
            <w:r>
              <w:t>Станция назначения</w:t>
            </w:r>
          </w:p>
        </w:tc>
        <w:tc>
          <w:tcPr>
            <w:tcW w:w="960" w:type="dxa"/>
          </w:tcPr>
          <w:p w:rsidR="009E08F6" w:rsidRDefault="009E08F6">
            <w:pPr>
              <w:pStyle w:val="ConsPlusNormal"/>
              <w:jc w:val="center"/>
            </w:pPr>
            <w:r>
              <w:t>Объем перевезенного груза (тонн)</w:t>
            </w:r>
          </w:p>
        </w:tc>
        <w:tc>
          <w:tcPr>
            <w:tcW w:w="1080" w:type="dxa"/>
          </w:tcPr>
          <w:p w:rsidR="009E08F6" w:rsidRDefault="009E08F6">
            <w:pPr>
              <w:pStyle w:val="ConsPlusNormal"/>
              <w:jc w:val="center"/>
            </w:pPr>
            <w:r>
              <w:t>Сумма провозной платы без учета налога на добавленную стоимость</w:t>
            </w:r>
          </w:p>
        </w:tc>
        <w:tc>
          <w:tcPr>
            <w:tcW w:w="2252" w:type="dxa"/>
          </w:tcPr>
          <w:p w:rsidR="009E08F6" w:rsidRDefault="009E08F6">
            <w:pPr>
              <w:pStyle w:val="ConsPlusNormal"/>
              <w:jc w:val="center"/>
            </w:pPr>
            <w:r>
              <w:t>Сумма корректировок провозной платы без учета налога на добавленную стоимость по отчетам за предыдущие отчетные периоды (+/-)</w:t>
            </w:r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>Потери в доходах без учета налога на добавленную стоимость</w:t>
            </w:r>
          </w:p>
          <w:p w:rsidR="009E08F6" w:rsidRDefault="009E08F6">
            <w:pPr>
              <w:pStyle w:val="ConsPlusNormal"/>
              <w:jc w:val="center"/>
            </w:pPr>
            <w:r>
              <w:t>(</w:t>
            </w:r>
            <w:hyperlink w:anchor="P302" w:history="1">
              <w:r>
                <w:rPr>
                  <w:color w:val="0000FF"/>
                </w:rPr>
                <w:t>графа 7</w:t>
              </w:r>
            </w:hyperlink>
            <w:r>
              <w:t xml:space="preserve"> + </w:t>
            </w:r>
            <w:hyperlink w:anchor="P303" w:history="1">
              <w:r>
                <w:rPr>
                  <w:color w:val="0000FF"/>
                </w:rPr>
                <w:t>графа 8</w:t>
              </w:r>
            </w:hyperlink>
            <w:r>
              <w:t>)</w:t>
            </w:r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>Налог на добавленную стоимость</w:t>
            </w:r>
          </w:p>
          <w:p w:rsidR="009E08F6" w:rsidRDefault="009E08F6">
            <w:pPr>
              <w:pStyle w:val="ConsPlusNormal"/>
              <w:jc w:val="center"/>
            </w:pPr>
            <w:r>
              <w:t>(</w:t>
            </w:r>
            <w:hyperlink w:anchor="P304" w:history="1">
              <w:r>
                <w:rPr>
                  <w:color w:val="0000FF"/>
                </w:rPr>
                <w:t>графа 9</w:t>
              </w:r>
            </w:hyperlink>
            <w:r>
              <w:t xml:space="preserve"> x 0,2) </w:t>
            </w:r>
            <w:hyperlink w:anchor="P32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50" w:type="dxa"/>
          </w:tcPr>
          <w:p w:rsidR="009E08F6" w:rsidRDefault="009E08F6">
            <w:pPr>
              <w:pStyle w:val="ConsPlusNormal"/>
              <w:jc w:val="center"/>
            </w:pPr>
            <w:r>
              <w:t>Потери в доходах с учетом налога на добавленную стоимость</w:t>
            </w:r>
          </w:p>
          <w:p w:rsidR="009E08F6" w:rsidRDefault="009E08F6">
            <w:pPr>
              <w:pStyle w:val="ConsPlusNormal"/>
              <w:jc w:val="center"/>
            </w:pPr>
            <w:r>
              <w:t>(</w:t>
            </w:r>
            <w:hyperlink w:anchor="P304" w:history="1">
              <w:r>
                <w:rPr>
                  <w:color w:val="0000FF"/>
                </w:rPr>
                <w:t>графа 9</w:t>
              </w:r>
            </w:hyperlink>
            <w:r>
              <w:t xml:space="preserve"> + </w:t>
            </w:r>
            <w:hyperlink w:anchor="P305" w:history="1">
              <w:r>
                <w:rPr>
                  <w:color w:val="0000FF"/>
                </w:rPr>
                <w:t>графа 10</w:t>
              </w:r>
            </w:hyperlink>
            <w:r>
              <w:t>)</w:t>
            </w:r>
          </w:p>
        </w:tc>
      </w:tr>
      <w:tr w:rsidR="009E08F6"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9E08F6" w:rsidRDefault="009E08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9E08F6" w:rsidRDefault="009E08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0" w:type="dxa"/>
          </w:tcPr>
          <w:p w:rsidR="009E08F6" w:rsidRDefault="009E08F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9E08F6" w:rsidRDefault="009E08F6">
            <w:pPr>
              <w:pStyle w:val="ConsPlusNormal"/>
              <w:jc w:val="center"/>
            </w:pPr>
            <w:bookmarkStart w:id="15" w:name="P302"/>
            <w:bookmarkEnd w:id="15"/>
            <w:r>
              <w:t>7</w:t>
            </w:r>
          </w:p>
        </w:tc>
        <w:tc>
          <w:tcPr>
            <w:tcW w:w="2252" w:type="dxa"/>
          </w:tcPr>
          <w:p w:rsidR="009E08F6" w:rsidRDefault="009E08F6">
            <w:pPr>
              <w:pStyle w:val="ConsPlusNormal"/>
              <w:jc w:val="center"/>
            </w:pPr>
            <w:bookmarkStart w:id="16" w:name="P303"/>
            <w:bookmarkEnd w:id="16"/>
            <w:r>
              <w:t>8</w:t>
            </w:r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bookmarkStart w:id="17" w:name="P304"/>
            <w:bookmarkEnd w:id="17"/>
            <w:r>
              <w:t>9</w:t>
            </w:r>
          </w:p>
        </w:tc>
        <w:tc>
          <w:tcPr>
            <w:tcW w:w="1249" w:type="dxa"/>
          </w:tcPr>
          <w:p w:rsidR="009E08F6" w:rsidRDefault="009E08F6">
            <w:pPr>
              <w:pStyle w:val="ConsPlusNormal"/>
              <w:jc w:val="center"/>
            </w:pPr>
            <w:bookmarkStart w:id="18" w:name="P305"/>
            <w:bookmarkEnd w:id="18"/>
            <w:r>
              <w:t>10</w:t>
            </w:r>
          </w:p>
        </w:tc>
        <w:tc>
          <w:tcPr>
            <w:tcW w:w="1250" w:type="dxa"/>
          </w:tcPr>
          <w:p w:rsidR="009E08F6" w:rsidRDefault="009E08F6">
            <w:pPr>
              <w:pStyle w:val="ConsPlusNormal"/>
              <w:jc w:val="center"/>
            </w:pPr>
            <w:r>
              <w:t>11</w:t>
            </w:r>
          </w:p>
        </w:tc>
      </w:tr>
      <w:tr w:rsidR="009E08F6">
        <w:tc>
          <w:tcPr>
            <w:tcW w:w="1249" w:type="dxa"/>
          </w:tcPr>
          <w:p w:rsidR="009E08F6" w:rsidRDefault="009E08F6">
            <w:pPr>
              <w:pStyle w:val="ConsPlusNormal"/>
            </w:pPr>
          </w:p>
        </w:tc>
        <w:tc>
          <w:tcPr>
            <w:tcW w:w="1249" w:type="dxa"/>
          </w:tcPr>
          <w:p w:rsidR="009E08F6" w:rsidRDefault="009E08F6">
            <w:pPr>
              <w:pStyle w:val="ConsPlusNormal"/>
            </w:pPr>
          </w:p>
        </w:tc>
        <w:tc>
          <w:tcPr>
            <w:tcW w:w="1249" w:type="dxa"/>
          </w:tcPr>
          <w:p w:rsidR="009E08F6" w:rsidRDefault="009E08F6">
            <w:pPr>
              <w:pStyle w:val="ConsPlusNormal"/>
            </w:pPr>
          </w:p>
        </w:tc>
        <w:tc>
          <w:tcPr>
            <w:tcW w:w="993" w:type="dxa"/>
          </w:tcPr>
          <w:p w:rsidR="009E08F6" w:rsidRDefault="009E08F6">
            <w:pPr>
              <w:pStyle w:val="ConsPlusNormal"/>
            </w:pPr>
          </w:p>
        </w:tc>
        <w:tc>
          <w:tcPr>
            <w:tcW w:w="960" w:type="dxa"/>
          </w:tcPr>
          <w:p w:rsidR="009E08F6" w:rsidRDefault="009E08F6">
            <w:pPr>
              <w:pStyle w:val="ConsPlusNormal"/>
            </w:pPr>
          </w:p>
        </w:tc>
        <w:tc>
          <w:tcPr>
            <w:tcW w:w="960" w:type="dxa"/>
          </w:tcPr>
          <w:p w:rsidR="009E08F6" w:rsidRDefault="009E08F6">
            <w:pPr>
              <w:pStyle w:val="ConsPlusNormal"/>
            </w:pPr>
          </w:p>
        </w:tc>
        <w:tc>
          <w:tcPr>
            <w:tcW w:w="1080" w:type="dxa"/>
          </w:tcPr>
          <w:p w:rsidR="009E08F6" w:rsidRDefault="009E08F6">
            <w:pPr>
              <w:pStyle w:val="ConsPlusNormal"/>
            </w:pPr>
          </w:p>
        </w:tc>
        <w:tc>
          <w:tcPr>
            <w:tcW w:w="2252" w:type="dxa"/>
          </w:tcPr>
          <w:p w:rsidR="009E08F6" w:rsidRDefault="009E08F6">
            <w:pPr>
              <w:pStyle w:val="ConsPlusNormal"/>
            </w:pPr>
          </w:p>
        </w:tc>
        <w:tc>
          <w:tcPr>
            <w:tcW w:w="1249" w:type="dxa"/>
          </w:tcPr>
          <w:p w:rsidR="009E08F6" w:rsidRDefault="009E08F6">
            <w:pPr>
              <w:pStyle w:val="ConsPlusNormal"/>
            </w:pPr>
          </w:p>
        </w:tc>
        <w:tc>
          <w:tcPr>
            <w:tcW w:w="1249" w:type="dxa"/>
          </w:tcPr>
          <w:p w:rsidR="009E08F6" w:rsidRDefault="009E08F6">
            <w:pPr>
              <w:pStyle w:val="ConsPlusNormal"/>
            </w:pPr>
          </w:p>
        </w:tc>
        <w:tc>
          <w:tcPr>
            <w:tcW w:w="1250" w:type="dxa"/>
          </w:tcPr>
          <w:p w:rsidR="009E08F6" w:rsidRDefault="009E08F6">
            <w:pPr>
              <w:pStyle w:val="ConsPlusNormal"/>
            </w:pPr>
          </w:p>
        </w:tc>
      </w:tr>
    </w:tbl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ind w:firstLine="540"/>
        <w:jc w:val="both"/>
      </w:pPr>
      <w:r>
        <w:t>--------------------------------</w:t>
      </w:r>
    </w:p>
    <w:p w:rsidR="009E08F6" w:rsidRDefault="009E08F6">
      <w:pPr>
        <w:pStyle w:val="ConsPlusNormal"/>
        <w:spacing w:before="220"/>
        <w:ind w:firstLine="540"/>
        <w:jc w:val="both"/>
      </w:pPr>
      <w:bookmarkStart w:id="19" w:name="P320"/>
      <w:bookmarkEnd w:id="19"/>
      <w:r>
        <w:t>&lt;1&gt; Физическое или юридическое лицо, которое по договору перевозки груза выступает от своего имени или имени владельца груза и указано в документе, подтверждающем заключение договора перевозки груза.</w:t>
      </w:r>
    </w:p>
    <w:p w:rsidR="009E08F6" w:rsidRDefault="009E08F6">
      <w:pPr>
        <w:pStyle w:val="ConsPlusNormal"/>
        <w:spacing w:before="220"/>
        <w:ind w:firstLine="540"/>
        <w:jc w:val="both"/>
      </w:pPr>
      <w:bookmarkStart w:id="20" w:name="P321"/>
      <w:bookmarkEnd w:id="20"/>
      <w:r>
        <w:t>&lt;2&gt; Документ, подтверждающий заключение договора перевозки груза (транспортная железнодорожная накладная).</w:t>
      </w:r>
    </w:p>
    <w:p w:rsidR="009E08F6" w:rsidRDefault="009E08F6">
      <w:pPr>
        <w:pStyle w:val="ConsPlusNormal"/>
        <w:spacing w:before="220"/>
        <w:ind w:firstLine="540"/>
        <w:jc w:val="both"/>
      </w:pPr>
      <w:bookmarkStart w:id="21" w:name="P322"/>
      <w:bookmarkEnd w:id="21"/>
      <w:r>
        <w:t>&lt;3&gt; В случае если перевозка облагается налогом на добавленную стоимость в размере 20 процентов.</w:t>
      </w: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jc w:val="both"/>
      </w:pPr>
    </w:p>
    <w:p w:rsidR="009E08F6" w:rsidRDefault="009E08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11D3" w:rsidRDefault="004527AC"/>
    <w:sectPr w:rsidR="00ED11D3" w:rsidSect="00497116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AC" w:rsidRDefault="004527AC" w:rsidP="000C5B56">
      <w:pPr>
        <w:spacing w:after="0" w:line="240" w:lineRule="auto"/>
      </w:pPr>
      <w:r>
        <w:separator/>
      </w:r>
    </w:p>
  </w:endnote>
  <w:endnote w:type="continuationSeparator" w:id="0">
    <w:p w:rsidR="004527AC" w:rsidRDefault="004527AC" w:rsidP="000C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AC" w:rsidRDefault="004527AC" w:rsidP="000C5B56">
      <w:pPr>
        <w:spacing w:after="0" w:line="240" w:lineRule="auto"/>
      </w:pPr>
      <w:r>
        <w:separator/>
      </w:r>
    </w:p>
  </w:footnote>
  <w:footnote w:type="continuationSeparator" w:id="0">
    <w:p w:rsidR="004527AC" w:rsidRDefault="004527AC" w:rsidP="000C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874837"/>
      <w:docPartObj>
        <w:docPartGallery w:val="Page Numbers (Top of Page)"/>
        <w:docPartUnique/>
      </w:docPartObj>
    </w:sdtPr>
    <w:sdtContent>
      <w:p w:rsidR="000C5B56" w:rsidRDefault="000C5B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0C5B56" w:rsidRDefault="000C5B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F6"/>
    <w:rsid w:val="000C5B56"/>
    <w:rsid w:val="003447E9"/>
    <w:rsid w:val="004527AC"/>
    <w:rsid w:val="007E68BB"/>
    <w:rsid w:val="009E08F6"/>
    <w:rsid w:val="00D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A5B1F-7D23-4EB3-9682-0C37C04F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0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8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5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B56"/>
  </w:style>
  <w:style w:type="paragraph" w:styleId="a5">
    <w:name w:val="footer"/>
    <w:basedOn w:val="a"/>
    <w:link w:val="a6"/>
    <w:uiPriority w:val="99"/>
    <w:unhideWhenUsed/>
    <w:rsid w:val="000C5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5B56"/>
  </w:style>
  <w:style w:type="paragraph" w:styleId="a7">
    <w:name w:val="Balloon Text"/>
    <w:basedOn w:val="a"/>
    <w:link w:val="a8"/>
    <w:uiPriority w:val="99"/>
    <w:semiHidden/>
    <w:unhideWhenUsed/>
    <w:rsid w:val="000C5B5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5B56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938D52CC5FC485D548A9482F14EC3CEEA76FC06C55E8BAA08F29FE3D2DABF6A7FAE23DCD727CDB9506721F4CF2F2FCA78889F89912447x7tFB" TargetMode="External"/><Relationship Id="rId13" Type="http://schemas.openxmlformats.org/officeDocument/2006/relationships/hyperlink" Target="consultantplus://offline/ref=B39938D52CC5FC485D548A9482F14EC3CEEE76FC01CD5E8BAA08F29FE3D2DABF6A7FAE20DDD125C7EC0A7725BD9B2130C96E96959791x2t4B" TargetMode="External"/><Relationship Id="rId18" Type="http://schemas.openxmlformats.org/officeDocument/2006/relationships/hyperlink" Target="consultantplus://offline/ref=B39938D52CC5FC485D548A9482F14EC3CEEA72F506C65E8BAA08F29FE3D2DABF6A7FAE23DCD42FC4B9506721F4CF2F2FCA78889F89912447x7tFB" TargetMode="External"/><Relationship Id="rId26" Type="http://schemas.openxmlformats.org/officeDocument/2006/relationships/hyperlink" Target="consultantplus://offline/ref=B39938D52CC5FC485D548A9482F14EC3CEEB74F501C35E8BAA08F29FE3D2DABF6A7FAE23DCD727C5B8506721F4CF2F2FCA78889F89912447x7tF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9938D52CC5FC485D548A9482F14EC3CEEA72F505C75E8BAA08F29FE3D2DABF6A7FAE23DCD422C5BA506721F4CF2F2FCA78889F89912447x7tFB" TargetMode="External"/><Relationship Id="rId7" Type="http://schemas.openxmlformats.org/officeDocument/2006/relationships/hyperlink" Target="consultantplus://offline/ref=B39938D52CC5FC485D548A9482F14EC3CEEA76FC06C55E8BAA08F29FE3D2DABF6A7FAE23DCD727CDB8506721F4CF2F2FCA78889F89912447x7tFB" TargetMode="External"/><Relationship Id="rId12" Type="http://schemas.openxmlformats.org/officeDocument/2006/relationships/hyperlink" Target="consultantplus://offline/ref=B39938D52CC5FC485D548A9482F14EC3CEEA71FB07C05E8BAA08F29FE3D2DABF6A7FAE23DCD727CDBB506721F4CF2F2FCA78889F89912447x7tFB" TargetMode="External"/><Relationship Id="rId17" Type="http://schemas.openxmlformats.org/officeDocument/2006/relationships/hyperlink" Target="consultantplus://offline/ref=B39938D52CC5FC485D548A9482F14EC3CEEA72F506C65E8BAA08F29FE3D2DABF6A7FAE23DCD42ECBBF506721F4CF2F2FCA78889F89912447x7tFB" TargetMode="External"/><Relationship Id="rId25" Type="http://schemas.openxmlformats.org/officeDocument/2006/relationships/hyperlink" Target="consultantplus://offline/ref=B39938D52CC5FC485D548A9482F14EC3CEEC7DF502C25E8BAA08F29FE3D2DABF6A7FAE23DCD72ECCB0506721F4CF2F2FCA78889F89912447x7tF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9938D52CC5FC485D548A9482F14EC3CEEA72F504CD5E8BAA08F29FE3D2DABF6A7FAE23DCD227C5BE506721F4CF2F2FCA78889F89912447x7tFB" TargetMode="External"/><Relationship Id="rId20" Type="http://schemas.openxmlformats.org/officeDocument/2006/relationships/hyperlink" Target="consultantplus://offline/ref=B39938D52CC5FC485D548A9482F14EC3CEEB7CF904C65E8BAA08F29FE3D2DABF6A7FAE23DCD724C9BD506721F4CF2F2FCA78889F89912447x7tFB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9938D52CC5FC485D548A9482F14EC3CEEA76FC06C55E8BAA08F29FE3D2DABF6A7FAE23DCD727CCBD506721F4CF2F2FCA78889F89912447x7tFB" TargetMode="External"/><Relationship Id="rId11" Type="http://schemas.openxmlformats.org/officeDocument/2006/relationships/hyperlink" Target="consultantplus://offline/ref=B39938D52CC5FC485D548A9482F14EC3CEEA7DFC03C55E8BAA08F29FE3D2DABF6A7FAE23D8D420CFB0506721F4CF2F2FCA78889F89912447x7tFB" TargetMode="External"/><Relationship Id="rId24" Type="http://schemas.openxmlformats.org/officeDocument/2006/relationships/hyperlink" Target="consultantplus://offline/ref=B39938D52CC5FC485D548A9482F14EC3CEEC7DF502C25E8BAA08F29FE3D2DABF6A7FAE23DCD722C4B0506721F4CF2F2FCA78889F89912447x7tFB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39938D52CC5FC485D548A9482F14EC3CEEA72F505C75E8BAA08F29FE3D2DABF6A7FAE23DCD422C5BA506721F4CF2F2FCA78889F89912447x7tFB" TargetMode="External"/><Relationship Id="rId23" Type="http://schemas.openxmlformats.org/officeDocument/2006/relationships/image" Target="media/image1.wmf"/><Relationship Id="rId28" Type="http://schemas.openxmlformats.org/officeDocument/2006/relationships/header" Target="header1.xml"/><Relationship Id="rId10" Type="http://schemas.openxmlformats.org/officeDocument/2006/relationships/hyperlink" Target="consultantplus://offline/ref=B39938D52CC5FC485D548A9482F14EC3CEEA7DFC03C55E8BAA08F29FE3D2DABF6A7FAE23D8D420CFB0506721F4CF2F2FCA78889F89912447x7tFB" TargetMode="External"/><Relationship Id="rId19" Type="http://schemas.openxmlformats.org/officeDocument/2006/relationships/hyperlink" Target="consultantplus://offline/ref=B39938D52CC5FC485D548A9482F14EC3CEEA72F506C65E8BAA08F29FE3D2DABF6A7FAE23DCD324CCB1506721F4CF2F2FCA78889F89912447x7tFB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39938D52CC5FC485D548A9482F14EC3CEED7CFA05C55E8BAA08F29FE3D2DABF787FF62FDDD439CCB0453170B2x9tAB" TargetMode="External"/><Relationship Id="rId14" Type="http://schemas.openxmlformats.org/officeDocument/2006/relationships/hyperlink" Target="consultantplus://offline/ref=B39938D52CC5FC485D548A9482F14EC3CEEA76FA07C25E8BAA08F29FE3D2DABF6A7FAE23DCD727CEB9506721F4CF2F2FCA78889F89912447x7tFB" TargetMode="External"/><Relationship Id="rId22" Type="http://schemas.openxmlformats.org/officeDocument/2006/relationships/hyperlink" Target="consultantplus://offline/ref=B39938D52CC5FC485D548A9482F14EC3CEEA72F504CD5E8BAA08F29FE3D2DABF6A7FAE23DCD227C5BE506721F4CF2F2FCA78889F89912447x7tFB" TargetMode="External"/><Relationship Id="rId27" Type="http://schemas.openxmlformats.org/officeDocument/2006/relationships/hyperlink" Target="consultantplus://offline/ref=B39938D52CC5FC485D548A9482F14EC3CFE776FD06C75E8BAA08F29FE3D2DABF6A7FAE27D7837688ED563273AE9A2A30CB668Ax9t7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Климчук Надежда Анатольевна</dc:creator>
  <cp:keywords/>
  <dc:description/>
  <cp:lastModifiedBy>Климчук Надежда Анатольевна</cp:lastModifiedBy>
  <cp:revision>3</cp:revision>
  <cp:lastPrinted>2020-08-13T01:51:00Z</cp:lastPrinted>
  <dcterms:created xsi:type="dcterms:W3CDTF">2020-08-13T01:45:00Z</dcterms:created>
  <dcterms:modified xsi:type="dcterms:W3CDTF">2020-08-13T01:54:00Z</dcterms:modified>
</cp:coreProperties>
</file>