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1" w:type="dxa"/>
        <w:tblInd w:w="-74" w:type="dxa"/>
        <w:tblLayout w:type="fixed"/>
        <w:tblLook w:val="0000"/>
      </w:tblPr>
      <w:tblGrid>
        <w:gridCol w:w="3902"/>
        <w:gridCol w:w="2124"/>
        <w:gridCol w:w="3685"/>
      </w:tblGrid>
      <w:tr w:rsidR="002F5210">
        <w:tc>
          <w:tcPr>
            <w:tcW w:w="3902" w:type="dxa"/>
            <w:noWrap/>
          </w:tcPr>
          <w:p w:rsidR="002F5210" w:rsidRDefault="00FD22AB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Об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упаковку»</w:t>
            </w:r>
          </w:p>
        </w:tc>
        <w:tc>
          <w:tcPr>
            <w:tcW w:w="2124" w:type="dxa"/>
            <w:noWrap/>
          </w:tcPr>
          <w:p w:rsidR="002F5210" w:rsidRDefault="002F5210"/>
        </w:tc>
        <w:tc>
          <w:tcPr>
            <w:tcW w:w="3685" w:type="dxa"/>
            <w:noWrap/>
          </w:tcPr>
          <w:p w:rsidR="002F5210" w:rsidRDefault="002F5210">
            <w:pPr>
              <w:ind w:left="-108" w:hanging="2"/>
              <w:rPr>
                <w:sz w:val="28"/>
                <w:szCs w:val="28"/>
              </w:rPr>
            </w:pPr>
          </w:p>
        </w:tc>
      </w:tr>
    </w:tbl>
    <w:p w:rsidR="002F5210" w:rsidRDefault="002F5210">
      <w:pPr>
        <w:widowControl w:val="0"/>
        <w:rPr>
          <w:color w:val="000000"/>
        </w:rPr>
      </w:pPr>
    </w:p>
    <w:p w:rsidR="002F5210" w:rsidRDefault="002F5210">
      <w:pPr>
        <w:widowControl w:val="0"/>
        <w:rPr>
          <w:color w:val="000000"/>
        </w:rPr>
      </w:pPr>
    </w:p>
    <w:p w:rsidR="002F5210" w:rsidRDefault="00B41298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 необходимости регистрации</w:t>
      </w:r>
    </w:p>
    <w:p w:rsidR="002F5210" w:rsidRDefault="00B41298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системе «Честный знак»</w:t>
      </w:r>
    </w:p>
    <w:p w:rsidR="002F5210" w:rsidRDefault="002F5210">
      <w:pPr>
        <w:widowControl w:val="0"/>
        <w:rPr>
          <w:color w:val="000000"/>
        </w:rPr>
      </w:pPr>
    </w:p>
    <w:p w:rsidR="002F5210" w:rsidRDefault="002F5210">
      <w:pPr>
        <w:widowControl w:val="0"/>
        <w:rPr>
          <w:color w:val="000000"/>
        </w:rPr>
      </w:pPr>
    </w:p>
    <w:p w:rsidR="002F5210" w:rsidRDefault="002F5210">
      <w:pPr>
        <w:widowControl w:val="0"/>
        <w:rPr>
          <w:color w:val="000000"/>
        </w:rPr>
      </w:pPr>
    </w:p>
    <w:p w:rsidR="002F5210" w:rsidRDefault="00FD22A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</w:t>
      </w:r>
      <w:proofErr w:type="gramStart"/>
      <w:r>
        <w:rPr>
          <w:color w:val="000000"/>
          <w:sz w:val="28"/>
          <w:szCs w:val="28"/>
        </w:rPr>
        <w:t xml:space="preserve"> !</w:t>
      </w:r>
      <w:proofErr w:type="gramEnd"/>
      <w:r>
        <w:rPr>
          <w:color w:val="000000"/>
          <w:sz w:val="28"/>
          <w:szCs w:val="28"/>
        </w:rPr>
        <w:t>!!</w:t>
      </w:r>
    </w:p>
    <w:p w:rsidR="002F5210" w:rsidRDefault="002F5210">
      <w:pPr>
        <w:jc w:val="both"/>
        <w:rPr>
          <w:sz w:val="28"/>
          <w:szCs w:val="28"/>
        </w:rPr>
      </w:pPr>
    </w:p>
    <w:p w:rsidR="002F5210" w:rsidRDefault="00B41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>
        <w:rPr>
          <w:color w:val="000000" w:themeColor="text1"/>
          <w:sz w:val="28"/>
          <w:szCs w:val="28"/>
          <w:lang w:eastAsia="zh-CN"/>
        </w:rPr>
        <w:t xml:space="preserve">Министерство сельского хозяйства Приморского края </w:t>
      </w:r>
      <w:r>
        <w:rPr>
          <w:color w:val="000000" w:themeColor="text1"/>
          <w:sz w:val="28"/>
          <w:szCs w:val="28"/>
        </w:rPr>
        <w:t>информирует, что в</w:t>
      </w:r>
      <w:r>
        <w:rPr>
          <w:color w:val="000000" w:themeColor="text1"/>
          <w:sz w:val="28"/>
          <w:szCs w:val="28"/>
          <w:highlight w:val="white"/>
        </w:rPr>
        <w:t xml:space="preserve"> соответствии с постановлением Правительства Российской Федерации </w:t>
      </w:r>
      <w:r>
        <w:rPr>
          <w:color w:val="000000" w:themeColor="text1"/>
          <w:sz w:val="28"/>
          <w:szCs w:val="28"/>
          <w:highlight w:val="white"/>
        </w:rPr>
        <w:br/>
        <w:t>от 31 мая 2025 года № 818 «Об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color w:val="000000" w:themeColor="text1"/>
          <w:sz w:val="28"/>
          <w:szCs w:val="28"/>
          <w:highlight w:val="white"/>
        </w:rPr>
        <w:t>в потребительскую упаковку»</w:t>
      </w:r>
      <w:r>
        <w:rPr>
          <w:color w:val="000000" w:themeColor="text1"/>
          <w:sz w:val="28"/>
          <w:szCs w:val="28"/>
        </w:rPr>
        <w:t xml:space="preserve"> (далее – Постановление)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b/>
          <w:bCs/>
          <w:color w:val="000000" w:themeColor="text1"/>
          <w:sz w:val="28"/>
          <w:szCs w:val="28"/>
          <w:highlight w:val="white"/>
        </w:rPr>
        <w:t>с 1 сентября 2025 года</w:t>
      </w:r>
      <w:r>
        <w:rPr>
          <w:color w:val="000000" w:themeColor="text1"/>
          <w:sz w:val="28"/>
          <w:szCs w:val="28"/>
          <w:highlight w:val="white"/>
        </w:rPr>
        <w:t xml:space="preserve"> вступают в силу </w:t>
      </w:r>
      <w:r>
        <w:rPr>
          <w:b/>
          <w:bCs/>
          <w:color w:val="000000" w:themeColor="text1"/>
          <w:sz w:val="28"/>
          <w:szCs w:val="28"/>
          <w:highlight w:val="white"/>
          <w:u w:val="single"/>
        </w:rPr>
        <w:t>обязательные требования по регистрации участников оборота</w:t>
      </w:r>
      <w:r>
        <w:rPr>
          <w:color w:val="000000" w:themeColor="text1"/>
          <w:sz w:val="28"/>
          <w:szCs w:val="28"/>
          <w:highlight w:val="white"/>
        </w:rPr>
        <w:t xml:space="preserve"> в государственной информационной системе мониторинга за оборотом товаров, подлежащих обязательной маркировке средствами идентификации (система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«</w:t>
      </w:r>
      <w:proofErr w:type="gramStart"/>
      <w:r>
        <w:rPr>
          <w:color w:val="000000" w:themeColor="text1"/>
          <w:sz w:val="28"/>
          <w:szCs w:val="28"/>
          <w:highlight w:val="white"/>
        </w:rPr>
        <w:t>Честный знак»).</w:t>
      </w:r>
      <w:proofErr w:type="gramEnd"/>
    </w:p>
    <w:p w:rsidR="002F5210" w:rsidRDefault="00B41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</w:t>
      </w:r>
      <w:r>
        <w:rPr>
          <w:color w:val="000000" w:themeColor="text1"/>
          <w:sz w:val="28"/>
          <w:szCs w:val="28"/>
          <w:highlight w:val="white"/>
        </w:rPr>
        <w:t>вступают в силу обязательные требования по нанесению средств идентификации на сладости и кондитерские изделия и вводу такой продукции в оборот в сроки, определенные Постановлением</w:t>
      </w:r>
      <w:r>
        <w:rPr>
          <w:color w:val="000000" w:themeColor="text1"/>
          <w:sz w:val="28"/>
          <w:szCs w:val="28"/>
        </w:rPr>
        <w:t>:</w:t>
      </w:r>
    </w:p>
    <w:p w:rsidR="002F5210" w:rsidRDefault="00B41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с 1 марта 2026 года</w:t>
      </w:r>
      <w:r>
        <w:rPr>
          <w:color w:val="000000" w:themeColor="text1"/>
          <w:sz w:val="28"/>
          <w:szCs w:val="28"/>
        </w:rPr>
        <w:t xml:space="preserve"> - в отношении сахаристых кондитерских изделий: печенья, мармелада, зефира, пастилы, восточных сладостей, вафель, шоколадных, ореховых и прочих паст;</w:t>
      </w:r>
      <w:proofErr w:type="gramEnd"/>
    </w:p>
    <w:p w:rsidR="002F5210" w:rsidRDefault="00B41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 1 мая 2026 года</w:t>
      </w:r>
      <w:r>
        <w:rPr>
          <w:color w:val="000000" w:themeColor="text1"/>
          <w:sz w:val="28"/>
          <w:szCs w:val="28"/>
        </w:rPr>
        <w:t xml:space="preserve"> - в отношении хлебобулочных изделий (</w:t>
      </w:r>
      <w:proofErr w:type="spellStart"/>
      <w:r>
        <w:rPr>
          <w:color w:val="000000" w:themeColor="text1"/>
          <w:sz w:val="28"/>
          <w:szCs w:val="28"/>
        </w:rPr>
        <w:t>круассанов</w:t>
      </w:r>
      <w:proofErr w:type="spellEnd"/>
      <w:r>
        <w:rPr>
          <w:color w:val="000000" w:themeColor="text1"/>
          <w:sz w:val="28"/>
          <w:szCs w:val="28"/>
        </w:rPr>
        <w:t>, пирожных, рулетов), тортов;</w:t>
      </w:r>
    </w:p>
    <w:p w:rsidR="002F5210" w:rsidRDefault="00B41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 1 июля 2026 года - </w:t>
      </w:r>
      <w:r>
        <w:rPr>
          <w:color w:val="000000" w:themeColor="text1"/>
          <w:sz w:val="28"/>
          <w:szCs w:val="28"/>
        </w:rPr>
        <w:t>в отношении шоколадных изделий, драже, карамели и жевательной резинки.</w:t>
      </w:r>
    </w:p>
    <w:p w:rsidR="002F5210" w:rsidRDefault="00B41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возникновения вопросов по процессу введения маркировки на предприятии, производители могут обращаться к </w:t>
      </w:r>
      <w:proofErr w:type="spellStart"/>
      <w:r>
        <w:rPr>
          <w:color w:val="000000" w:themeColor="text1"/>
          <w:sz w:val="28"/>
          <w:szCs w:val="28"/>
        </w:rPr>
        <w:t>Трякшину</w:t>
      </w:r>
      <w:proofErr w:type="spellEnd"/>
      <w:r>
        <w:rPr>
          <w:color w:val="000000" w:themeColor="text1"/>
          <w:sz w:val="28"/>
          <w:szCs w:val="28"/>
        </w:rPr>
        <w:t xml:space="preserve"> Алексею Николаевичу, </w:t>
      </w:r>
      <w:r>
        <w:rPr>
          <w:color w:val="000000"/>
          <w:sz w:val="28"/>
          <w:szCs w:val="28"/>
        </w:rPr>
        <w:t>региональному представителю ООО «</w:t>
      </w:r>
      <w:proofErr w:type="spellStart"/>
      <w:r>
        <w:rPr>
          <w:color w:val="000000"/>
          <w:sz w:val="28"/>
          <w:szCs w:val="28"/>
        </w:rPr>
        <w:t>Оператор-ЦРПТ</w:t>
      </w:r>
      <w:proofErr w:type="spellEnd"/>
      <w:r>
        <w:rPr>
          <w:color w:val="000000"/>
          <w:sz w:val="28"/>
          <w:szCs w:val="28"/>
        </w:rPr>
        <w:t>» в Приморском крае</w:t>
      </w:r>
      <w:r>
        <w:rPr>
          <w:sz w:val="28"/>
          <w:szCs w:val="28"/>
        </w:rPr>
        <w:t xml:space="preserve">, по телефону: </w:t>
      </w:r>
      <w:r>
        <w:rPr>
          <w:color w:val="000000" w:themeColor="text1"/>
          <w:sz w:val="28"/>
          <w:szCs w:val="28"/>
        </w:rPr>
        <w:t xml:space="preserve">8(914)722-78-88 или по электронной почте: </w:t>
      </w:r>
      <w:proofErr w:type="spellStart"/>
      <w:r>
        <w:rPr>
          <w:sz w:val="28"/>
          <w:szCs w:val="28"/>
        </w:rPr>
        <w:t>a.tryakshin@crpt.ru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FD22AB" w:rsidRDefault="00FD22AB">
      <w:pPr>
        <w:shd w:val="clear" w:color="auto" w:fill="FFFFFF"/>
        <w:spacing w:line="288" w:lineRule="auto"/>
        <w:jc w:val="both"/>
        <w:rPr>
          <w:sz w:val="28"/>
          <w:szCs w:val="28"/>
        </w:rPr>
      </w:pPr>
    </w:p>
    <w:p w:rsidR="00FD22AB" w:rsidRDefault="00FD22AB">
      <w:pPr>
        <w:shd w:val="clear" w:color="auto" w:fill="FFFFFF"/>
        <w:spacing w:line="288" w:lineRule="auto"/>
        <w:jc w:val="both"/>
        <w:rPr>
          <w:sz w:val="28"/>
          <w:szCs w:val="28"/>
        </w:rPr>
      </w:pPr>
    </w:p>
    <w:p w:rsidR="002F5210" w:rsidRDefault="00B41298">
      <w:pPr>
        <w:shd w:val="clear" w:color="auto" w:fill="FFFFFF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84 л. в 1 экз.</w:t>
      </w:r>
    </w:p>
    <w:p w:rsidR="002F5210" w:rsidRDefault="002F5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32"/>
          <w:szCs w:val="32"/>
        </w:rPr>
      </w:pPr>
    </w:p>
    <w:p w:rsidR="002F5210" w:rsidRDefault="002F5210">
      <w:pPr>
        <w:widowControl w:val="0"/>
        <w:jc w:val="both"/>
        <w:rPr>
          <w:sz w:val="28"/>
          <w:szCs w:val="28"/>
        </w:rPr>
      </w:pPr>
    </w:p>
    <w:sectPr w:rsidR="002F5210" w:rsidSect="002F5210">
      <w:headerReference w:type="default" r:id="rId8"/>
      <w:headerReference w:type="first" r:id="rId9"/>
      <w:footerReference w:type="first" r:id="rId10"/>
      <w:pgSz w:w="11906" w:h="16838"/>
      <w:pgMar w:top="567" w:right="850" w:bottom="1134" w:left="1417" w:header="567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210" w:rsidRDefault="00B41298">
      <w:r>
        <w:separator/>
      </w:r>
    </w:p>
  </w:endnote>
  <w:endnote w:type="continuationSeparator" w:id="1">
    <w:p w:rsidR="002F5210" w:rsidRDefault="00B4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10" w:rsidRDefault="002F52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210" w:rsidRDefault="00B41298">
      <w:r>
        <w:separator/>
      </w:r>
    </w:p>
  </w:footnote>
  <w:footnote w:type="continuationSeparator" w:id="1">
    <w:p w:rsidR="002F5210" w:rsidRDefault="00B41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10" w:rsidRDefault="00CF38AD">
    <w:pPr>
      <w:pStyle w:val="Header"/>
      <w:jc w:val="center"/>
    </w:pPr>
    <w:fldSimple w:instr="PAGE \* MERGEFORMAT">
      <w:r w:rsidR="00FD22AB">
        <w:rPr>
          <w:noProof/>
        </w:rPr>
        <w:t>2</w:t>
      </w:r>
    </w:fldSimple>
  </w:p>
  <w:p w:rsidR="002F5210" w:rsidRDefault="002F52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10" w:rsidRDefault="002F521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39E"/>
    <w:multiLevelType w:val="hybridMultilevel"/>
    <w:tmpl w:val="4CCEF6D6"/>
    <w:lvl w:ilvl="0" w:tplc="08D08F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1FE71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CA0D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19ED9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92660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16EB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30C8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48A6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6C36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210"/>
    <w:rsid w:val="002F5210"/>
    <w:rsid w:val="00B41298"/>
    <w:rsid w:val="00CF38AD"/>
    <w:rsid w:val="00FD2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F521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F521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F521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F52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F52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F52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F521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2F52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F521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F52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F52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F52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F521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F52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F52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F521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F5210"/>
    <w:pPr>
      <w:ind w:left="720"/>
      <w:contextualSpacing/>
    </w:pPr>
  </w:style>
  <w:style w:type="paragraph" w:styleId="a4">
    <w:name w:val="No Spacing"/>
    <w:uiPriority w:val="1"/>
    <w:qFormat/>
    <w:rsid w:val="002F5210"/>
  </w:style>
  <w:style w:type="paragraph" w:styleId="a5">
    <w:name w:val="Title"/>
    <w:basedOn w:val="a"/>
    <w:next w:val="a"/>
    <w:link w:val="a6"/>
    <w:uiPriority w:val="10"/>
    <w:qFormat/>
    <w:rsid w:val="002F521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F52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F5210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2F521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F521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F521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F52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F5210"/>
    <w:rPr>
      <w:i/>
    </w:rPr>
  </w:style>
  <w:style w:type="character" w:customStyle="1" w:styleId="HeaderChar">
    <w:name w:val="Header Char"/>
    <w:basedOn w:val="a0"/>
    <w:link w:val="Header"/>
    <w:uiPriority w:val="99"/>
    <w:rsid w:val="002F5210"/>
  </w:style>
  <w:style w:type="character" w:customStyle="1" w:styleId="FooterChar">
    <w:name w:val="Footer Char"/>
    <w:basedOn w:val="a0"/>
    <w:link w:val="Footer"/>
    <w:uiPriority w:val="99"/>
    <w:rsid w:val="002F52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F521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F5210"/>
  </w:style>
  <w:style w:type="table" w:customStyle="1" w:styleId="TableGridLight">
    <w:name w:val="Table Grid Light"/>
    <w:basedOn w:val="a1"/>
    <w:uiPriority w:val="59"/>
    <w:rsid w:val="002F52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F52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F521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F52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F52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F52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F52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F52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F52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F52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F521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F5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F521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F521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F521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F521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F521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F521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F521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F521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F521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F5210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2F5210"/>
    <w:rPr>
      <w:sz w:val="18"/>
    </w:rPr>
  </w:style>
  <w:style w:type="character" w:styleId="ad">
    <w:name w:val="footnote reference"/>
    <w:basedOn w:val="a0"/>
    <w:uiPriority w:val="99"/>
    <w:unhideWhenUsed/>
    <w:rsid w:val="002F521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F5210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2F5210"/>
    <w:rPr>
      <w:sz w:val="20"/>
    </w:rPr>
  </w:style>
  <w:style w:type="character" w:styleId="af0">
    <w:name w:val="endnote reference"/>
    <w:basedOn w:val="a0"/>
    <w:uiPriority w:val="99"/>
    <w:semiHidden/>
    <w:unhideWhenUsed/>
    <w:rsid w:val="002F521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F5210"/>
    <w:pPr>
      <w:spacing w:after="57"/>
    </w:pPr>
  </w:style>
  <w:style w:type="paragraph" w:styleId="21">
    <w:name w:val="toc 2"/>
    <w:basedOn w:val="a"/>
    <w:next w:val="a"/>
    <w:uiPriority w:val="39"/>
    <w:unhideWhenUsed/>
    <w:rsid w:val="002F52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F52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F52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F52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F52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F52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F52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F5210"/>
    <w:pPr>
      <w:spacing w:after="57"/>
      <w:ind w:left="2268"/>
    </w:pPr>
  </w:style>
  <w:style w:type="paragraph" w:styleId="af1">
    <w:name w:val="TOC Heading"/>
    <w:uiPriority w:val="39"/>
    <w:unhideWhenUsed/>
    <w:rsid w:val="002F5210"/>
  </w:style>
  <w:style w:type="paragraph" w:styleId="af2">
    <w:name w:val="table of figures"/>
    <w:basedOn w:val="a"/>
    <w:next w:val="a"/>
    <w:uiPriority w:val="99"/>
    <w:unhideWhenUsed/>
    <w:rsid w:val="002F5210"/>
  </w:style>
  <w:style w:type="paragraph" w:customStyle="1" w:styleId="Heading1">
    <w:name w:val="Heading 1"/>
    <w:basedOn w:val="a"/>
    <w:next w:val="a"/>
    <w:link w:val="10"/>
    <w:uiPriority w:val="9"/>
    <w:qFormat/>
    <w:rsid w:val="002F52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qFormat/>
    <w:rsid w:val="002F5210"/>
    <w:pPr>
      <w:keepNext/>
      <w:jc w:val="center"/>
      <w:outlineLvl w:val="1"/>
    </w:pPr>
    <w:rPr>
      <w:b/>
      <w:spacing w:val="40"/>
      <w:sz w:val="26"/>
    </w:rPr>
  </w:style>
  <w:style w:type="character" w:customStyle="1" w:styleId="22">
    <w:name w:val="Заголовок 2 Знак"/>
    <w:link w:val="Heading2"/>
    <w:uiPriority w:val="9"/>
    <w:rsid w:val="002F5210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2F521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Header"/>
    <w:uiPriority w:val="99"/>
    <w:rsid w:val="002F5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F521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F52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Heading1"/>
    <w:uiPriority w:val="9"/>
    <w:rsid w:val="002F521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6">
    <w:name w:val="Hyperlink"/>
    <w:rsid w:val="002F5210"/>
    <w:rPr>
      <w:color w:val="0000FF"/>
      <w:u w:val="single"/>
    </w:rPr>
  </w:style>
  <w:style w:type="table" w:styleId="af7">
    <w:name w:val="Table Grid"/>
    <w:basedOn w:val="a1"/>
    <w:uiPriority w:val="59"/>
    <w:rsid w:val="002F52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">
    <w:name w:val="Footer"/>
    <w:basedOn w:val="a"/>
    <w:link w:val="af8"/>
    <w:uiPriority w:val="99"/>
    <w:unhideWhenUsed/>
    <w:rsid w:val="002F521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uiPriority w:val="99"/>
    <w:rsid w:val="002F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02F5-DD5D-4737-B699-364C9619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Матюшкина</cp:lastModifiedBy>
  <cp:revision>68</cp:revision>
  <dcterms:created xsi:type="dcterms:W3CDTF">2020-03-27T03:52:00Z</dcterms:created>
  <dcterms:modified xsi:type="dcterms:W3CDTF">2025-08-29T06:58:00Z</dcterms:modified>
</cp:coreProperties>
</file>