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4" w:type="dxa"/>
        <w:tblInd w:w="-181" w:type="dxa"/>
        <w:tblLayout w:type="fixed"/>
        <w:tblLook w:val="0000"/>
      </w:tblPr>
      <w:tblGrid>
        <w:gridCol w:w="3902"/>
        <w:gridCol w:w="2320"/>
        <w:gridCol w:w="4712"/>
      </w:tblGrid>
      <w:tr w:rsidR="00CA1194">
        <w:tc>
          <w:tcPr>
            <w:tcW w:w="3902" w:type="dxa"/>
          </w:tcPr>
          <w:p w:rsidR="00CA1194" w:rsidRDefault="00CA1194">
            <w:pPr>
              <w:widowControl w:val="0"/>
              <w:spacing w:line="276" w:lineRule="auto"/>
              <w:jc w:val="both"/>
              <w:rPr>
                <w:sz w:val="2"/>
                <w:u w:val="single"/>
              </w:rPr>
            </w:pPr>
            <w:bookmarkStart w:id="0" w:name="OLE_LINK101"/>
            <w:bookmarkEnd w:id="0"/>
          </w:p>
        </w:tc>
        <w:tc>
          <w:tcPr>
            <w:tcW w:w="2320" w:type="dxa"/>
          </w:tcPr>
          <w:p w:rsidR="00CA1194" w:rsidRDefault="00CA1194">
            <w:pPr>
              <w:widowControl w:val="0"/>
              <w:snapToGrid w:val="0"/>
              <w:ind w:left="1132" w:right="34"/>
              <w:rPr>
                <w:sz w:val="2"/>
                <w:u w:val="single"/>
              </w:rPr>
            </w:pPr>
          </w:p>
        </w:tc>
        <w:tc>
          <w:tcPr>
            <w:tcW w:w="4712" w:type="dxa"/>
          </w:tcPr>
          <w:p w:rsidR="00CA1194" w:rsidRDefault="00CA1194">
            <w:pPr>
              <w:pStyle w:val="af3"/>
              <w:widowControl w:val="0"/>
              <w:jc w:val="center"/>
            </w:pPr>
          </w:p>
        </w:tc>
      </w:tr>
    </w:tbl>
    <w:p w:rsidR="00CA1194" w:rsidRDefault="00CA1194">
      <w:pPr>
        <w:pStyle w:val="11"/>
      </w:pPr>
    </w:p>
    <w:p w:rsidR="00CA1194" w:rsidRDefault="00CA1194">
      <w:pPr>
        <w:pStyle w:val="11"/>
      </w:pPr>
    </w:p>
    <w:p w:rsidR="00CA1194" w:rsidRDefault="00466410" w:rsidP="00E10140">
      <w:pPr>
        <w:pStyle w:val="11"/>
        <w:spacing w:line="276" w:lineRule="auto"/>
        <w:jc w:val="center"/>
      </w:pPr>
      <w:r>
        <w:rPr>
          <w:sz w:val="28"/>
          <w:szCs w:val="28"/>
        </w:rPr>
        <w:t xml:space="preserve">Уважаемые </w:t>
      </w:r>
      <w:r w:rsidR="00E10140">
        <w:rPr>
          <w:sz w:val="28"/>
          <w:szCs w:val="28"/>
        </w:rPr>
        <w:t>руководители сферы услуг</w:t>
      </w:r>
      <w:r>
        <w:rPr>
          <w:sz w:val="28"/>
          <w:szCs w:val="28"/>
        </w:rPr>
        <w:t>!</w:t>
      </w:r>
    </w:p>
    <w:p w:rsidR="00CA1194" w:rsidRDefault="00CA1194">
      <w:pPr>
        <w:pStyle w:val="11"/>
        <w:spacing w:line="276" w:lineRule="auto"/>
        <w:jc w:val="both"/>
        <w:rPr>
          <w:sz w:val="28"/>
          <w:szCs w:val="28"/>
        </w:rPr>
      </w:pPr>
    </w:p>
    <w:p w:rsidR="00CA1194" w:rsidRDefault="00466410">
      <w:pPr>
        <w:pStyle w:val="11"/>
        <w:spacing w:line="276" w:lineRule="auto"/>
        <w:jc w:val="both"/>
      </w:pPr>
      <w:r>
        <w:rPr>
          <w:sz w:val="28"/>
          <w:szCs w:val="28"/>
        </w:rPr>
        <w:tab/>
        <w:t>Министерство промышленности и торговли Приморского края информирует, что в Генеральной прокуратуре Российской Федерации находятся на контроле профилактические мероприятия, направленные на обеспечение осмотрительности граждан в условиях возможного использования злоумышленниками телекоммуникационных сетей.</w:t>
      </w:r>
    </w:p>
    <w:p w:rsidR="00CA1194" w:rsidRDefault="00466410">
      <w:pPr>
        <w:pStyle w:val="11"/>
        <w:spacing w:line="276" w:lineRule="auto"/>
        <w:jc w:val="both"/>
      </w:pPr>
      <w:r>
        <w:rPr>
          <w:sz w:val="28"/>
          <w:szCs w:val="28"/>
        </w:rPr>
        <w:tab/>
        <w:t xml:space="preserve">Ввиду возрастания угроз преступных посягательств в обозначенной сфере Генеральной прокуратурой Российской Федерации совместно с Банком России разработаны цифровые плакаты (прилагаются) в целях повышения уровня информированности населения о действиях лиц, вводящих в заблуждение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хищения денежных средств.</w:t>
      </w:r>
    </w:p>
    <w:p w:rsidR="00CA1194" w:rsidRDefault="00466410">
      <w:pPr>
        <w:pStyle w:val="11"/>
        <w:spacing w:line="276" w:lineRule="auto"/>
        <w:jc w:val="both"/>
      </w:pPr>
      <w:r>
        <w:rPr>
          <w:sz w:val="28"/>
          <w:szCs w:val="28"/>
        </w:rPr>
        <w:tab/>
      </w:r>
      <w:r w:rsidR="00E10140">
        <w:rPr>
          <w:sz w:val="28"/>
          <w:szCs w:val="28"/>
        </w:rPr>
        <w:t xml:space="preserve">Просим </w:t>
      </w:r>
      <w:r>
        <w:rPr>
          <w:sz w:val="28"/>
          <w:szCs w:val="28"/>
        </w:rPr>
        <w:t xml:space="preserve">организовать размещение прилагаемых материалов на сайтах </w:t>
      </w:r>
      <w:r w:rsidR="00E10140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в сети «Интернет»</w:t>
      </w:r>
      <w:r w:rsidR="007441CF">
        <w:rPr>
          <w:sz w:val="28"/>
          <w:szCs w:val="28"/>
        </w:rPr>
        <w:t xml:space="preserve">, </w:t>
      </w:r>
      <w:r>
        <w:rPr>
          <w:sz w:val="28"/>
          <w:szCs w:val="28"/>
        </w:rPr>
        <w:t>при наличии возможности - на информационных стендах</w:t>
      </w:r>
      <w:r w:rsidR="007441CF">
        <w:rPr>
          <w:sz w:val="28"/>
          <w:szCs w:val="28"/>
        </w:rPr>
        <w:t xml:space="preserve"> или в доступных для ознакомления потребителей местах.</w:t>
      </w:r>
    </w:p>
    <w:p w:rsidR="00CA1194" w:rsidRDefault="00466410">
      <w:pPr>
        <w:pStyle w:val="1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1194" w:rsidRDefault="00466410">
      <w:pPr>
        <w:pStyle w:val="1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8 л. в 1 экз.</w:t>
      </w:r>
    </w:p>
    <w:p w:rsidR="00E10140" w:rsidRDefault="00E10140">
      <w:pPr>
        <w:pStyle w:val="11"/>
        <w:spacing w:line="276" w:lineRule="auto"/>
        <w:jc w:val="both"/>
        <w:rPr>
          <w:sz w:val="28"/>
          <w:szCs w:val="28"/>
        </w:rPr>
      </w:pPr>
    </w:p>
    <w:p w:rsidR="00E10140" w:rsidRDefault="00E10140">
      <w:pPr>
        <w:pStyle w:val="11"/>
        <w:spacing w:line="276" w:lineRule="auto"/>
        <w:jc w:val="both"/>
        <w:rPr>
          <w:sz w:val="28"/>
          <w:szCs w:val="28"/>
        </w:rPr>
      </w:pPr>
    </w:p>
    <w:p w:rsidR="00E10140" w:rsidRDefault="00E10140">
      <w:pPr>
        <w:pStyle w:val="11"/>
        <w:spacing w:line="276" w:lineRule="auto"/>
        <w:jc w:val="both"/>
      </w:pPr>
      <w:r>
        <w:rPr>
          <w:sz w:val="28"/>
          <w:szCs w:val="28"/>
        </w:rPr>
        <w:t>Администрация Дальнереченского городского округа</w:t>
      </w:r>
    </w:p>
    <w:p w:rsidR="00CA1194" w:rsidRDefault="00CA1194">
      <w:pPr>
        <w:pStyle w:val="11"/>
        <w:spacing w:line="276" w:lineRule="auto"/>
        <w:jc w:val="both"/>
        <w:rPr>
          <w:sz w:val="28"/>
          <w:szCs w:val="28"/>
        </w:rPr>
      </w:pPr>
    </w:p>
    <w:p w:rsidR="00CA1194" w:rsidRDefault="00CA1194">
      <w:pPr>
        <w:pStyle w:val="11"/>
        <w:spacing w:line="276" w:lineRule="auto"/>
        <w:jc w:val="both"/>
        <w:rPr>
          <w:sz w:val="28"/>
          <w:szCs w:val="28"/>
        </w:rPr>
      </w:pPr>
    </w:p>
    <w:sectPr w:rsidR="00CA1194" w:rsidSect="00CA1194">
      <w:headerReference w:type="even" r:id="rId7"/>
      <w:headerReference w:type="default" r:id="rId8"/>
      <w:headerReference w:type="first" r:id="rId9"/>
      <w:pgSz w:w="11906" w:h="16838"/>
      <w:pgMar w:top="454" w:right="851" w:bottom="571" w:left="1418" w:header="39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194" w:rsidRDefault="00CA1194" w:rsidP="00CA1194">
      <w:r>
        <w:separator/>
      </w:r>
    </w:p>
  </w:endnote>
  <w:endnote w:type="continuationSeparator" w:id="1">
    <w:p w:rsidR="00CA1194" w:rsidRDefault="00CA1194" w:rsidP="00CA1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194" w:rsidRDefault="00CA1194" w:rsidP="00CA1194">
      <w:r>
        <w:separator/>
      </w:r>
    </w:p>
  </w:footnote>
  <w:footnote w:type="continuationSeparator" w:id="1">
    <w:p w:rsidR="00CA1194" w:rsidRDefault="00CA1194" w:rsidP="00CA1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94" w:rsidRDefault="00CA1194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94" w:rsidRDefault="00CA1194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94" w:rsidRDefault="00CA119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45B"/>
    <w:multiLevelType w:val="multilevel"/>
    <w:tmpl w:val="D97E5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913293"/>
    <w:multiLevelType w:val="multilevel"/>
    <w:tmpl w:val="02302E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194"/>
    <w:rsid w:val="00466410"/>
    <w:rsid w:val="007441CF"/>
    <w:rsid w:val="00AF4C19"/>
    <w:rsid w:val="00CA1194"/>
    <w:rsid w:val="00E1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94"/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rsid w:val="00CA1194"/>
    <w:pPr>
      <w:keepNext/>
      <w:tabs>
        <w:tab w:val="num" w:pos="0"/>
      </w:tabs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A1194"/>
  </w:style>
  <w:style w:type="character" w:customStyle="1" w:styleId="WW8Num1z1">
    <w:name w:val="WW8Num1z1"/>
    <w:qFormat/>
    <w:rsid w:val="00CA1194"/>
  </w:style>
  <w:style w:type="character" w:customStyle="1" w:styleId="WW8Num1z2">
    <w:name w:val="WW8Num1z2"/>
    <w:qFormat/>
    <w:rsid w:val="00CA1194"/>
  </w:style>
  <w:style w:type="character" w:customStyle="1" w:styleId="WW8Num1z3">
    <w:name w:val="WW8Num1z3"/>
    <w:qFormat/>
    <w:rsid w:val="00CA1194"/>
  </w:style>
  <w:style w:type="character" w:customStyle="1" w:styleId="WW8Num1z4">
    <w:name w:val="WW8Num1z4"/>
    <w:qFormat/>
    <w:rsid w:val="00CA1194"/>
  </w:style>
  <w:style w:type="character" w:customStyle="1" w:styleId="WW8Num1z5">
    <w:name w:val="WW8Num1z5"/>
    <w:qFormat/>
    <w:rsid w:val="00CA1194"/>
  </w:style>
  <w:style w:type="character" w:customStyle="1" w:styleId="WW8Num1z6">
    <w:name w:val="WW8Num1z6"/>
    <w:qFormat/>
    <w:rsid w:val="00CA1194"/>
  </w:style>
  <w:style w:type="character" w:customStyle="1" w:styleId="WW8Num1z7">
    <w:name w:val="WW8Num1z7"/>
    <w:qFormat/>
    <w:rsid w:val="00CA1194"/>
  </w:style>
  <w:style w:type="character" w:customStyle="1" w:styleId="WW8Num1z8">
    <w:name w:val="WW8Num1z8"/>
    <w:qFormat/>
    <w:rsid w:val="00CA1194"/>
  </w:style>
  <w:style w:type="character" w:customStyle="1" w:styleId="20">
    <w:name w:val="Заголовок 2 Знак"/>
    <w:qFormat/>
    <w:rsid w:val="00CA1194"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  <w:qFormat/>
    <w:rsid w:val="00CA1194"/>
  </w:style>
  <w:style w:type="character" w:customStyle="1" w:styleId="1">
    <w:name w:val="Обычный1 Знак"/>
    <w:qFormat/>
    <w:rsid w:val="00CA1194"/>
    <w:rPr>
      <w:sz w:val="26"/>
    </w:rPr>
  </w:style>
  <w:style w:type="character" w:customStyle="1" w:styleId="a4">
    <w:name w:val="Нижний колонтитул Знак"/>
    <w:qFormat/>
    <w:rsid w:val="00CA1194"/>
    <w:rPr>
      <w:sz w:val="24"/>
      <w:szCs w:val="24"/>
    </w:rPr>
  </w:style>
  <w:style w:type="character" w:customStyle="1" w:styleId="a5">
    <w:name w:val="Основной текст Знак"/>
    <w:qFormat/>
    <w:rsid w:val="00CA1194"/>
    <w:rPr>
      <w:sz w:val="24"/>
      <w:szCs w:val="24"/>
    </w:rPr>
  </w:style>
  <w:style w:type="character" w:customStyle="1" w:styleId="10">
    <w:name w:val="Гиперссылка1"/>
    <w:rsid w:val="00CA1194"/>
    <w:rPr>
      <w:color w:val="0563C1"/>
      <w:u w:val="single"/>
    </w:rPr>
  </w:style>
  <w:style w:type="paragraph" w:customStyle="1" w:styleId="a6">
    <w:name w:val="Заголовок"/>
    <w:basedOn w:val="a"/>
    <w:next w:val="a7"/>
    <w:qFormat/>
    <w:rsid w:val="00CA119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CA1194"/>
    <w:pPr>
      <w:spacing w:after="120"/>
    </w:pPr>
  </w:style>
  <w:style w:type="paragraph" w:styleId="a8">
    <w:name w:val="List"/>
    <w:basedOn w:val="a7"/>
    <w:rsid w:val="00CA1194"/>
    <w:rPr>
      <w:rFonts w:ascii="PT Astra Serif" w:hAnsi="PT Astra Serif" w:cs="Noto Sans Devanagari"/>
    </w:rPr>
  </w:style>
  <w:style w:type="paragraph" w:styleId="a9">
    <w:name w:val="caption"/>
    <w:basedOn w:val="a"/>
    <w:qFormat/>
    <w:rsid w:val="00CA119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rsid w:val="00CA1194"/>
    <w:pPr>
      <w:suppressLineNumbers/>
    </w:pPr>
    <w:rPr>
      <w:rFonts w:ascii="PT Astra Serif" w:hAnsi="PT Astra Serif" w:cs="Noto Sans Devanagari"/>
    </w:rPr>
  </w:style>
  <w:style w:type="paragraph" w:styleId="ab">
    <w:name w:val="Title"/>
    <w:basedOn w:val="a"/>
    <w:next w:val="a7"/>
    <w:qFormat/>
    <w:rsid w:val="00CA119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rsid w:val="00CA119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ac">
    <w:name w:val="Верхний и нижний колонтитулы"/>
    <w:basedOn w:val="a"/>
    <w:qFormat/>
    <w:rsid w:val="00CA1194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rsid w:val="00CA1194"/>
  </w:style>
  <w:style w:type="paragraph" w:customStyle="1" w:styleId="HeaderandFooter">
    <w:name w:val="Header and Footer"/>
    <w:basedOn w:val="a"/>
    <w:qFormat/>
    <w:rsid w:val="00CA1194"/>
  </w:style>
  <w:style w:type="paragraph" w:styleId="ae">
    <w:name w:val="header"/>
    <w:basedOn w:val="a"/>
    <w:rsid w:val="00CA1194"/>
  </w:style>
  <w:style w:type="paragraph" w:customStyle="1" w:styleId="11">
    <w:name w:val="Обычный1"/>
    <w:qFormat/>
    <w:rsid w:val="00CA1194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rsid w:val="00CA1194"/>
    <w:pPr>
      <w:jc w:val="both"/>
    </w:pPr>
    <w:rPr>
      <w:sz w:val="26"/>
      <w:szCs w:val="20"/>
    </w:rPr>
  </w:style>
  <w:style w:type="paragraph" w:styleId="af">
    <w:name w:val="Balloon Text"/>
    <w:basedOn w:val="a"/>
    <w:qFormat/>
    <w:rsid w:val="00CA1194"/>
    <w:rPr>
      <w:rFonts w:ascii="Tahoma" w:hAnsi="Tahoma" w:cs="Tahoma"/>
      <w:sz w:val="16"/>
      <w:szCs w:val="16"/>
    </w:rPr>
  </w:style>
  <w:style w:type="paragraph" w:styleId="af0">
    <w:name w:val="footer"/>
    <w:basedOn w:val="a"/>
    <w:rsid w:val="00CA1194"/>
  </w:style>
  <w:style w:type="paragraph" w:customStyle="1" w:styleId="af1">
    <w:name w:val="Содержимое таблицы"/>
    <w:basedOn w:val="a"/>
    <w:qFormat/>
    <w:rsid w:val="00CA1194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CA1194"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  <w:rsid w:val="00CA1194"/>
  </w:style>
  <w:style w:type="paragraph" w:styleId="af4">
    <w:name w:val="List Paragraph"/>
    <w:basedOn w:val="a"/>
    <w:qFormat/>
    <w:rsid w:val="00CA1194"/>
    <w:pPr>
      <w:ind w:left="720"/>
      <w:contextualSpacing/>
    </w:pPr>
  </w:style>
  <w:style w:type="numbering" w:customStyle="1" w:styleId="af5">
    <w:name w:val="Без списка"/>
    <w:uiPriority w:val="99"/>
    <w:semiHidden/>
    <w:unhideWhenUsed/>
    <w:qFormat/>
    <w:rsid w:val="00CA1194"/>
  </w:style>
  <w:style w:type="numbering" w:customStyle="1" w:styleId="WW8Num1">
    <w:name w:val="WW8Num1"/>
    <w:qFormat/>
    <w:rsid w:val="00CA11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808</Characters>
  <Application>Microsoft Office Word</Application>
  <DocSecurity>0</DocSecurity>
  <Lines>6</Lines>
  <Paragraphs>1</Paragraphs>
  <ScaleCrop>false</ScaleCrop>
  <Company>APK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Матюшкина</cp:lastModifiedBy>
  <cp:revision>4</cp:revision>
  <cp:lastPrinted>2025-08-26T01:30:00Z</cp:lastPrinted>
  <dcterms:created xsi:type="dcterms:W3CDTF">2025-08-26T03:43:00Z</dcterms:created>
  <dcterms:modified xsi:type="dcterms:W3CDTF">2025-08-26T03:50:00Z</dcterms:modified>
  <dc:language>ru-RU</dc:language>
</cp:coreProperties>
</file>