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D9" w:rsidRDefault="00BB43D9" w:rsidP="00BB43D9">
      <w:pPr>
        <w:pStyle w:val="a5"/>
        <w:keepNext/>
        <w:jc w:val="center"/>
        <w:rPr>
          <w:sz w:val="40"/>
          <w:szCs w:val="40"/>
        </w:rPr>
      </w:pPr>
      <w:r w:rsidRPr="00BB43D9">
        <w:rPr>
          <w:sz w:val="40"/>
          <w:szCs w:val="40"/>
        </w:rPr>
        <w:t xml:space="preserve">Заключенные социальные контракты </w:t>
      </w:r>
    </w:p>
    <w:p w:rsidR="00BB43D9" w:rsidRPr="00BB43D9" w:rsidRDefault="00BB43D9" w:rsidP="00BB43D9">
      <w:pPr>
        <w:pStyle w:val="a5"/>
        <w:keepNext/>
        <w:jc w:val="center"/>
        <w:rPr>
          <w:sz w:val="40"/>
          <w:szCs w:val="40"/>
        </w:rPr>
      </w:pPr>
      <w:r w:rsidRPr="00BB43D9">
        <w:rPr>
          <w:sz w:val="40"/>
          <w:szCs w:val="40"/>
        </w:rPr>
        <w:t>за 1 п</w:t>
      </w:r>
      <w:r>
        <w:rPr>
          <w:sz w:val="40"/>
          <w:szCs w:val="40"/>
        </w:rPr>
        <w:t>олугодие 2022 года</w:t>
      </w:r>
      <w:r w:rsidRPr="00BB43D9">
        <w:rPr>
          <w:sz w:val="40"/>
          <w:szCs w:val="40"/>
        </w:rPr>
        <w:t xml:space="preserve"> </w:t>
      </w:r>
    </w:p>
    <w:p w:rsidR="00BB43D9" w:rsidRDefault="00BB43D9" w:rsidP="00BB43D9">
      <w:pPr>
        <w:keepNext/>
      </w:pPr>
      <w:r w:rsidRPr="00BB43D9">
        <w:drawing>
          <wp:inline distT="0" distB="0" distL="0" distR="0">
            <wp:extent cx="9381972" cy="5565913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43D9" w:rsidRDefault="00BB43D9">
      <w:r w:rsidRPr="00BB43D9">
        <w:lastRenderedPageBreak/>
        <w:drawing>
          <wp:inline distT="0" distB="0" distL="0" distR="0">
            <wp:extent cx="8593826" cy="6249555"/>
            <wp:effectExtent l="19050" t="0" r="16774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BB43D9" w:rsidSect="00790C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3D9"/>
    <w:rsid w:val="002B60A2"/>
    <w:rsid w:val="007500B8"/>
    <w:rsid w:val="00790C58"/>
    <w:rsid w:val="00BB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D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BB43D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0"/>
          <c:dLbls>
            <c:dLbl>
              <c:idx val="3"/>
              <c:layout>
                <c:manualLayout>
                  <c:x val="2.4058966313421352E-2"/>
                  <c:y val="8.8566735906478039E-2"/>
                </c:manualLayout>
              </c:layout>
              <c:showVal val="1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Лист1!$A$9:$A$12</c:f>
              <c:strCache>
                <c:ptCount val="4"/>
                <c:pt idx="0">
                  <c:v> поиск работы и трудоустройство</c:v>
                </c:pt>
                <c:pt idx="1">
                  <c:v>осуществление предпринимательской деятельности</c:v>
                </c:pt>
                <c:pt idx="2">
                  <c:v>ТСЖ</c:v>
                </c:pt>
                <c:pt idx="3">
                  <c:v>развитие личного подсобного хозяйства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18</c:v>
                </c:pt>
                <c:pt idx="1">
                  <c:v>9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Число заключенных контрактов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Лист1!$B$5</c:f>
              <c:strCache>
                <c:ptCount val="1"/>
                <c:pt idx="0">
                  <c:v>количество</c:v>
                </c:pt>
              </c:strCache>
            </c:strRef>
          </c:tx>
          <c:cat>
            <c:strRef>
              <c:f>Лист1!$A$6:$A$7</c:f>
              <c:strCache>
                <c:ptCount val="2"/>
                <c:pt idx="0">
                  <c:v>1 квартал 2022 года</c:v>
                </c:pt>
                <c:pt idx="1">
                  <c:v>2 квартал 2022 года</c:v>
                </c:pt>
              </c:strCache>
            </c:strRef>
          </c:cat>
          <c:val>
            <c:numRef>
              <c:f>Лист1!$B$6:$B$7</c:f>
              <c:numCache>
                <c:formatCode>General</c:formatCode>
                <c:ptCount val="2"/>
                <c:pt idx="0">
                  <c:v>14</c:v>
                </c:pt>
                <c:pt idx="1">
                  <c:v>31</c:v>
                </c:pt>
              </c:numCache>
            </c:numRef>
          </c:val>
        </c:ser>
        <c:marker val="1"/>
        <c:axId val="140868224"/>
        <c:axId val="140874112"/>
      </c:lineChart>
      <c:catAx>
        <c:axId val="1408682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40874112"/>
        <c:crosses val="autoZero"/>
        <c:auto val="1"/>
        <c:lblAlgn val="ctr"/>
        <c:lblOffset val="100"/>
      </c:catAx>
      <c:valAx>
        <c:axId val="1408741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408682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</dc:creator>
  <cp:lastModifiedBy>Боева</cp:lastModifiedBy>
  <cp:revision>1</cp:revision>
  <dcterms:created xsi:type="dcterms:W3CDTF">2022-07-14T04:51:00Z</dcterms:created>
  <dcterms:modified xsi:type="dcterms:W3CDTF">2022-07-14T05:05:00Z</dcterms:modified>
</cp:coreProperties>
</file>