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D6" w:rsidRDefault="00011400">
      <w:pPr>
        <w:tabs>
          <w:tab w:val="left" w:pos="7628"/>
        </w:tabs>
        <w:ind w:left="33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457379" cy="1997963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379" cy="199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67"/>
          <w:sz w:val="20"/>
          <w:lang w:eastAsia="ru-RU"/>
        </w:rPr>
        <w:drawing>
          <wp:inline distT="0" distB="0" distL="0" distR="0">
            <wp:extent cx="1304456" cy="918972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456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DD6" w:rsidRDefault="00481DD6">
      <w:pPr>
        <w:pStyle w:val="a3"/>
        <w:rPr>
          <w:sz w:val="20"/>
        </w:rPr>
      </w:pPr>
    </w:p>
    <w:p w:rsidR="00481DD6" w:rsidRDefault="00011400">
      <w:pPr>
        <w:pStyle w:val="Heading1"/>
        <w:spacing w:before="216" w:line="256" w:lineRule="auto"/>
        <w:ind w:left="2916" w:right="794"/>
      </w:pPr>
      <w:bookmarkStart w:id="0" w:name="2"/>
      <w:bookmarkEnd w:id="0"/>
      <w:r>
        <w:t>Попасть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павильоны</w:t>
      </w:r>
      <w:r>
        <w:rPr>
          <w:spacing w:val="-2"/>
        </w:rPr>
        <w:t xml:space="preserve"> </w:t>
      </w:r>
      <w:r>
        <w:t>АПК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несколько кликов:</w:t>
      </w:r>
      <w:r>
        <w:rPr>
          <w:spacing w:val="-3"/>
        </w:rPr>
        <w:t xml:space="preserve"> </w:t>
      </w:r>
      <w:r>
        <w:t>новый</w:t>
      </w:r>
      <w:r>
        <w:rPr>
          <w:spacing w:val="-5"/>
        </w:rPr>
        <w:t xml:space="preserve"> </w:t>
      </w:r>
      <w:r>
        <w:t>сервис</w:t>
      </w:r>
      <w:r>
        <w:rPr>
          <w:spacing w:val="-2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платформе</w:t>
      </w:r>
      <w:r>
        <w:rPr>
          <w:spacing w:val="-2"/>
        </w:rPr>
        <w:t xml:space="preserve"> </w:t>
      </w:r>
      <w:r>
        <w:t>«Мой</w:t>
      </w:r>
      <w:r>
        <w:rPr>
          <w:spacing w:val="-1"/>
        </w:rPr>
        <w:t xml:space="preserve"> </w:t>
      </w:r>
      <w:r>
        <w:t>экспорт»</w:t>
      </w:r>
    </w:p>
    <w:p w:rsidR="00481DD6" w:rsidRDefault="00011400">
      <w:pPr>
        <w:pStyle w:val="a3"/>
        <w:spacing w:before="155" w:line="254" w:lineRule="auto"/>
        <w:ind w:left="601" w:right="304"/>
        <w:jc w:val="both"/>
      </w:pPr>
      <w:r>
        <w:t xml:space="preserve">Российские компании теперь могут оформлять </w:t>
      </w:r>
      <w:hyperlink r:id="rId8">
        <w:r>
          <w:rPr>
            <w:color w:val="0000FF"/>
            <w:u w:val="single" w:color="0000FF"/>
          </w:rPr>
          <w:t>заявки на размещение продукции АПК в</w:t>
        </w:r>
      </w:hyperlink>
      <w:r>
        <w:rPr>
          <w:color w:val="0000FF"/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демонстрационно-дегустационных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павильонах</w:t>
        </w:r>
      </w:hyperlink>
      <w:r>
        <w:rPr>
          <w:color w:val="0000FF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цифровой</w:t>
        </w:r>
      </w:hyperlink>
      <w:r>
        <w:rPr>
          <w:color w:val="0000FF"/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платформе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«Мой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экспорт»</w:t>
        </w:r>
      </w:hyperlink>
      <w:r>
        <w:t>.</w:t>
      </w:r>
    </w:p>
    <w:p w:rsidR="00481DD6" w:rsidRDefault="00011400">
      <w:pPr>
        <w:pStyle w:val="a3"/>
        <w:spacing w:before="165" w:line="254" w:lineRule="auto"/>
        <w:ind w:left="601" w:right="302"/>
        <w:jc w:val="both"/>
      </w:pPr>
      <w:r>
        <w:t>Главной целью павильонов является продвижение продукции российских экспортеров и</w:t>
      </w:r>
      <w:r>
        <w:rPr>
          <w:spacing w:val="1"/>
        </w:rPr>
        <w:t xml:space="preserve"> </w:t>
      </w:r>
      <w:r>
        <w:t>создание условий для эффективного о</w:t>
      </w:r>
      <w:r>
        <w:t>бщения с потенциальными потребителями и бизне</w:t>
      </w:r>
      <w:proofErr w:type="gramStart"/>
      <w:r>
        <w:t>с-</w:t>
      </w:r>
      <w:proofErr w:type="gramEnd"/>
      <w:r>
        <w:rPr>
          <w:spacing w:val="-57"/>
        </w:rPr>
        <w:t xml:space="preserve"> </w:t>
      </w:r>
      <w:r>
        <w:t>сообществом зарубежных стран. Благодаря этой программе отечественные производители</w:t>
      </w:r>
      <w:r>
        <w:rPr>
          <w:spacing w:val="-57"/>
        </w:rPr>
        <w:t xml:space="preserve"> </w:t>
      </w:r>
      <w:r>
        <w:t>могут эффективнее представить свою продукцию и установить прочные деловые связи с</w:t>
      </w:r>
      <w:r>
        <w:rPr>
          <w:spacing w:val="1"/>
        </w:rPr>
        <w:t xml:space="preserve"> </w:t>
      </w:r>
      <w:r>
        <w:t xml:space="preserve">иностранными партнерами. Начиная с октября </w:t>
      </w:r>
      <w:r>
        <w:t>2023 года, экспортеры подают заявки на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демонстрационно-дегустационных</w:t>
      </w:r>
      <w:r>
        <w:rPr>
          <w:spacing w:val="1"/>
        </w:rPr>
        <w:t xml:space="preserve"> </w:t>
      </w:r>
      <w:r>
        <w:t>павильонах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цифровую</w:t>
      </w:r>
      <w:r>
        <w:rPr>
          <w:spacing w:val="1"/>
        </w:rPr>
        <w:t xml:space="preserve"> </w:t>
      </w:r>
      <w:r>
        <w:t>платформу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экспорт».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зарегистрироваться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на</w:t>
        </w:r>
      </w:hyperlink>
      <w:r>
        <w:rPr>
          <w:color w:val="0000FF"/>
          <w:spacing w:val="1"/>
        </w:rPr>
        <w:t xml:space="preserve"> </w:t>
      </w:r>
      <w:hyperlink r:id="rId13">
        <w:r>
          <w:rPr>
            <w:color w:val="0000FF"/>
            <w:u w:val="single" w:color="0000FF"/>
          </w:rPr>
          <w:t>портале</w:t>
        </w:r>
      </w:hyperlink>
      <w:r>
        <w:t>.</w:t>
      </w:r>
    </w:p>
    <w:p w:rsidR="00481DD6" w:rsidRDefault="00011400">
      <w:pPr>
        <w:pStyle w:val="a3"/>
        <w:spacing w:before="171" w:line="254" w:lineRule="auto"/>
        <w:ind w:left="601" w:right="302"/>
        <w:jc w:val="both"/>
      </w:pPr>
      <w:r>
        <w:t xml:space="preserve">Данную меру поддержки РЭЦ предоставляет экспортерам с 2017 года. Первый </w:t>
      </w:r>
      <w:proofErr w:type="spellStart"/>
      <w:r>
        <w:t>шоу-</w:t>
      </w:r>
      <w:r>
        <w:t>рум</w:t>
      </w:r>
      <w:proofErr w:type="spellEnd"/>
      <w:r>
        <w:rPr>
          <w:spacing w:val="1"/>
        </w:rPr>
        <w:t xml:space="preserve"> </w:t>
      </w:r>
      <w:r>
        <w:t>был открыт в Китае. В настоящий момент на приоритетных рынках свою продукцию</w:t>
      </w:r>
      <w:r>
        <w:rPr>
          <w:spacing w:val="1"/>
        </w:rPr>
        <w:t xml:space="preserve"> </w:t>
      </w:r>
      <w:r>
        <w:t xml:space="preserve">потенциальным покупателям предлагают более 130 компаний </w:t>
      </w:r>
      <w:proofErr w:type="gramStart"/>
      <w:r>
        <w:t>отечественного</w:t>
      </w:r>
      <w:proofErr w:type="gramEnd"/>
      <w:r>
        <w:t xml:space="preserve"> </w:t>
      </w:r>
      <w:proofErr w:type="spellStart"/>
      <w:r>
        <w:t>агропрома</w:t>
      </w:r>
      <w:proofErr w:type="spellEnd"/>
      <w:r>
        <w:t>,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экспонируют</w:t>
      </w:r>
      <w:r>
        <w:rPr>
          <w:spacing w:val="-1"/>
        </w:rPr>
        <w:t xml:space="preserve"> </w:t>
      </w:r>
      <w:r>
        <w:t>свыше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тысяч</w:t>
      </w:r>
      <w:r>
        <w:rPr>
          <w:spacing w:val="3"/>
        </w:rPr>
        <w:t xml:space="preserve"> </w:t>
      </w:r>
      <w:r>
        <w:t>уникальных</w:t>
      </w:r>
      <w:r>
        <w:rPr>
          <w:spacing w:val="1"/>
        </w:rPr>
        <w:t xml:space="preserve"> </w:t>
      </w:r>
      <w:r>
        <w:t>позиций.</w:t>
      </w:r>
    </w:p>
    <w:p w:rsidR="00481DD6" w:rsidRDefault="00011400">
      <w:pPr>
        <w:spacing w:before="169" w:line="256" w:lineRule="auto"/>
        <w:ind w:left="601" w:right="304"/>
        <w:jc w:val="both"/>
        <w:rPr>
          <w:i/>
          <w:sz w:val="24"/>
        </w:rPr>
      </w:pPr>
      <w:r>
        <w:rPr>
          <w:i/>
          <w:sz w:val="24"/>
        </w:rPr>
        <w:t>«Теперь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размещению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продукции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демонстрационно</w:t>
      </w:r>
      <w:proofErr w:type="spellEnd"/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дегустационных</w:t>
      </w:r>
      <w:proofErr w:type="gramEnd"/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павильонах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доступна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личный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кабинет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цифровой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платформе</w:t>
      </w:r>
    </w:p>
    <w:p w:rsidR="00481DD6" w:rsidRDefault="00011400">
      <w:pPr>
        <w:spacing w:line="256" w:lineRule="auto"/>
        <w:ind w:left="601" w:right="305"/>
        <w:jc w:val="both"/>
        <w:rPr>
          <w:b/>
          <w:sz w:val="24"/>
        </w:rPr>
      </w:pPr>
      <w:r>
        <w:rPr>
          <w:i/>
          <w:sz w:val="24"/>
        </w:rPr>
        <w:t>«Мой экспорт». Этот новый сервис сокращает время и упрощает процесс получения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услуги. Таким образом, мы делаем еще один шаг в направлении </w:t>
      </w:r>
      <w:r>
        <w:rPr>
          <w:i/>
          <w:sz w:val="24"/>
        </w:rPr>
        <w:t>создания универсального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предоставляющего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услуги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компаниям,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внешнеэкономической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деятельностью: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финансирования»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рассказал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вице-президент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Российского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экспортного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центра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(входит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ВЭБ</w:t>
      </w:r>
      <w:proofErr w:type="gramStart"/>
      <w:r>
        <w:rPr>
          <w:b/>
          <w:sz w:val="24"/>
        </w:rPr>
        <w:t>.Р</w:t>
      </w:r>
      <w:proofErr w:type="gramEnd"/>
      <w:r>
        <w:rPr>
          <w:b/>
          <w:sz w:val="24"/>
        </w:rPr>
        <w:t>Ф)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Алексей Солодов.</w:t>
      </w:r>
    </w:p>
    <w:p w:rsidR="00481DD6" w:rsidRDefault="00011400">
      <w:pPr>
        <w:pStyle w:val="a3"/>
        <w:spacing w:before="162" w:line="254" w:lineRule="auto"/>
        <w:ind w:left="601" w:right="305"/>
        <w:jc w:val="both"/>
      </w:pPr>
      <w:r>
        <w:t>Экспортеры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продукцию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демонстрационно-дегустационных</w:t>
      </w:r>
      <w:r>
        <w:rPr>
          <w:spacing w:val="1"/>
        </w:rPr>
        <w:t xml:space="preserve"> </w:t>
      </w:r>
      <w:r>
        <w:t>павильонов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А</w:t>
      </w:r>
      <w:proofErr w:type="gramStart"/>
      <w:r>
        <w:t>ПК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</w:t>
      </w:r>
      <w:proofErr w:type="gramEnd"/>
      <w:r>
        <w:t>едующих</w:t>
      </w:r>
      <w:r>
        <w:rPr>
          <w:spacing w:val="1"/>
        </w:rPr>
        <w:t xml:space="preserve"> </w:t>
      </w:r>
      <w:r>
        <w:t>государствах:</w:t>
      </w:r>
      <w:r>
        <w:rPr>
          <w:spacing w:val="1"/>
        </w:rPr>
        <w:t xml:space="preserve"> </w:t>
      </w:r>
      <w:proofErr w:type="gramStart"/>
      <w:r>
        <w:t>КНР</w:t>
      </w:r>
      <w:r>
        <w:rPr>
          <w:spacing w:val="1"/>
        </w:rPr>
        <w:t xml:space="preserve"> </w:t>
      </w:r>
      <w:r>
        <w:t>(Шанхай),</w:t>
      </w:r>
      <w:r>
        <w:rPr>
          <w:spacing w:val="1"/>
        </w:rPr>
        <w:t xml:space="preserve"> </w:t>
      </w:r>
      <w:r>
        <w:t>ОАЭ</w:t>
      </w:r>
      <w:r>
        <w:rPr>
          <w:spacing w:val="1"/>
        </w:rPr>
        <w:t xml:space="preserve"> </w:t>
      </w:r>
      <w:r>
        <w:t>(</w:t>
      </w:r>
      <w:proofErr w:type="spellStart"/>
      <w:r>
        <w:t>Дубай</w:t>
      </w:r>
      <w:proofErr w:type="spellEnd"/>
      <w:r>
        <w:t>),</w:t>
      </w:r>
      <w:r>
        <w:rPr>
          <w:spacing w:val="1"/>
        </w:rPr>
        <w:t xml:space="preserve"> </w:t>
      </w:r>
      <w:r>
        <w:t>Вьетнам</w:t>
      </w:r>
      <w:r>
        <w:rPr>
          <w:spacing w:val="1"/>
        </w:rPr>
        <w:t xml:space="preserve"> </w:t>
      </w:r>
      <w:r>
        <w:t>(Ханой),</w:t>
      </w:r>
      <w:r>
        <w:rPr>
          <w:spacing w:val="1"/>
        </w:rPr>
        <w:t xml:space="preserve"> </w:t>
      </w:r>
      <w:r>
        <w:t>Египет</w:t>
      </w:r>
      <w:r>
        <w:rPr>
          <w:spacing w:val="1"/>
        </w:rPr>
        <w:t xml:space="preserve"> </w:t>
      </w:r>
      <w:r>
        <w:t>(</w:t>
      </w:r>
      <w:r>
        <w:t>Каир),</w:t>
      </w:r>
      <w:r>
        <w:rPr>
          <w:spacing w:val="1"/>
        </w:rPr>
        <w:t xml:space="preserve"> </w:t>
      </w:r>
      <w:r>
        <w:t>Турция</w:t>
      </w:r>
      <w:r>
        <w:rPr>
          <w:spacing w:val="-57"/>
        </w:rPr>
        <w:t xml:space="preserve"> </w:t>
      </w:r>
      <w:r>
        <w:t>(Стамбул),</w:t>
      </w:r>
      <w:r>
        <w:rPr>
          <w:spacing w:val="-2"/>
        </w:rPr>
        <w:t xml:space="preserve"> </w:t>
      </w:r>
      <w:r>
        <w:t>Саудовская</w:t>
      </w:r>
      <w:r>
        <w:rPr>
          <w:spacing w:val="2"/>
        </w:rPr>
        <w:t xml:space="preserve"> </w:t>
      </w:r>
      <w:r>
        <w:t>Аравия</w:t>
      </w:r>
      <w:r>
        <w:rPr>
          <w:spacing w:val="2"/>
        </w:rPr>
        <w:t xml:space="preserve"> </w:t>
      </w:r>
      <w:r>
        <w:t>(Эр-Рияд).</w:t>
      </w:r>
      <w:proofErr w:type="gramEnd"/>
    </w:p>
    <w:p w:rsidR="00481DD6" w:rsidRDefault="00481DD6">
      <w:pPr>
        <w:spacing w:line="254" w:lineRule="auto"/>
        <w:jc w:val="both"/>
        <w:sectPr w:rsidR="00481DD6">
          <w:footerReference w:type="default" r:id="rId14"/>
          <w:pgSz w:w="11900" w:h="16840"/>
          <w:pgMar w:top="580" w:right="540" w:bottom="2080" w:left="1100" w:header="0" w:footer="1899" w:gutter="0"/>
          <w:cols w:space="720"/>
        </w:sectPr>
      </w:pPr>
    </w:p>
    <w:p w:rsidR="00481DD6" w:rsidRDefault="00481DD6">
      <w:pPr>
        <w:pStyle w:val="a3"/>
        <w:spacing w:before="4"/>
        <w:rPr>
          <w:sz w:val="2"/>
        </w:rPr>
      </w:pPr>
    </w:p>
    <w:p w:rsidR="00481DD6" w:rsidRDefault="00011400">
      <w:pPr>
        <w:pStyle w:val="a3"/>
        <w:ind w:left="762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04456" cy="918972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456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DD6" w:rsidRDefault="00481DD6">
      <w:pPr>
        <w:pStyle w:val="a3"/>
        <w:rPr>
          <w:sz w:val="20"/>
        </w:rPr>
      </w:pPr>
    </w:p>
    <w:p w:rsidR="00481DD6" w:rsidRDefault="00481DD6">
      <w:pPr>
        <w:pStyle w:val="a3"/>
        <w:rPr>
          <w:sz w:val="20"/>
        </w:rPr>
      </w:pPr>
    </w:p>
    <w:p w:rsidR="00481DD6" w:rsidRDefault="00481DD6">
      <w:pPr>
        <w:pStyle w:val="a3"/>
        <w:rPr>
          <w:sz w:val="20"/>
        </w:rPr>
      </w:pPr>
    </w:p>
    <w:p w:rsidR="00481DD6" w:rsidRDefault="00481DD6">
      <w:pPr>
        <w:pStyle w:val="a3"/>
        <w:rPr>
          <w:sz w:val="20"/>
        </w:rPr>
      </w:pPr>
    </w:p>
    <w:p w:rsidR="00481DD6" w:rsidRDefault="00481DD6">
      <w:pPr>
        <w:pStyle w:val="a3"/>
        <w:rPr>
          <w:sz w:val="20"/>
        </w:rPr>
      </w:pPr>
    </w:p>
    <w:p w:rsidR="00481DD6" w:rsidRDefault="00481DD6">
      <w:pPr>
        <w:pStyle w:val="a3"/>
        <w:rPr>
          <w:sz w:val="20"/>
        </w:rPr>
      </w:pPr>
    </w:p>
    <w:p w:rsidR="00481DD6" w:rsidRDefault="00011400">
      <w:pPr>
        <w:pStyle w:val="a3"/>
        <w:spacing w:before="231" w:line="254" w:lineRule="auto"/>
        <w:ind w:left="601" w:right="305"/>
        <w:jc w:val="both"/>
      </w:pPr>
      <w:r>
        <w:rPr>
          <w:noProof/>
          <w:lang w:eastAsia="ru-RU"/>
        </w:rPr>
        <w:drawing>
          <wp:anchor distT="0" distB="0" distL="0" distR="0" simplePos="0" relativeHeight="487517184" behindDoc="1" locked="0" layoutInCell="1" allowOverlap="1">
            <wp:simplePos x="0" y="0"/>
            <wp:positionH relativeFrom="page">
              <wp:posOffset>908685</wp:posOffset>
            </wp:positionH>
            <wp:positionV relativeFrom="paragraph">
              <wp:posOffset>-1818215</wp:posOffset>
            </wp:positionV>
            <wp:extent cx="2449642" cy="1997132"/>
            <wp:effectExtent l="0" t="0" r="0" b="0"/>
            <wp:wrapNone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9642" cy="1997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3"/>
      <w:bookmarkEnd w:id="1"/>
      <w:r>
        <w:t>При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павильонах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бесплатной</w:t>
      </w:r>
      <w:r>
        <w:rPr>
          <w:spacing w:val="1"/>
        </w:rPr>
        <w:t xml:space="preserve"> </w:t>
      </w:r>
      <w:r>
        <w:t>инфраструктурой</w:t>
      </w:r>
      <w:r>
        <w:rPr>
          <w:spacing w:val="1"/>
        </w:rPr>
        <w:t xml:space="preserve"> </w:t>
      </w:r>
      <w:r>
        <w:t>(выставочные</w:t>
      </w:r>
      <w:r>
        <w:rPr>
          <w:spacing w:val="1"/>
        </w:rPr>
        <w:t xml:space="preserve"> </w:t>
      </w:r>
      <w:r>
        <w:t>площади,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павильона, стендов и иного оборудования). Также им доступно продвижение продукции и</w:t>
      </w:r>
      <w:r>
        <w:rPr>
          <w:spacing w:val="-57"/>
        </w:rPr>
        <w:t xml:space="preserve"> </w:t>
      </w:r>
      <w:r>
        <w:t>реклама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международных</w:t>
      </w:r>
      <w:r>
        <w:rPr>
          <w:spacing w:val="-9"/>
        </w:rPr>
        <w:t xml:space="preserve"> </w:t>
      </w:r>
      <w:r>
        <w:t>площадках.</w:t>
      </w:r>
      <w:r>
        <w:rPr>
          <w:spacing w:val="-9"/>
        </w:rPr>
        <w:t xml:space="preserve"> </w:t>
      </w:r>
      <w:r>
        <w:t>Кроме</w:t>
      </w:r>
      <w:r>
        <w:rPr>
          <w:spacing w:val="-12"/>
        </w:rPr>
        <w:t xml:space="preserve"> </w:t>
      </w:r>
      <w:r>
        <w:t>того,</w:t>
      </w:r>
      <w:r>
        <w:rPr>
          <w:spacing w:val="-8"/>
        </w:rPr>
        <w:t xml:space="preserve"> </w:t>
      </w:r>
      <w:r>
        <w:t>экспортеры</w:t>
      </w:r>
      <w:r>
        <w:rPr>
          <w:spacing w:val="-9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стороны</w:t>
      </w:r>
      <w:r>
        <w:rPr>
          <w:spacing w:val="-9"/>
        </w:rPr>
        <w:t xml:space="preserve"> </w:t>
      </w:r>
      <w:r>
        <w:t>РЭЦ</w:t>
      </w:r>
      <w:r>
        <w:rPr>
          <w:spacing w:val="-9"/>
        </w:rPr>
        <w:t xml:space="preserve"> </w:t>
      </w:r>
      <w:r>
        <w:t>получают</w:t>
      </w:r>
      <w:r>
        <w:rPr>
          <w:spacing w:val="-58"/>
        </w:rPr>
        <w:t xml:space="preserve"> </w:t>
      </w:r>
      <w:r>
        <w:t>активное</w:t>
      </w:r>
      <w:r>
        <w:rPr>
          <w:spacing w:val="-2"/>
        </w:rPr>
        <w:t xml:space="preserve"> </w:t>
      </w:r>
      <w:r>
        <w:t>привлечение</w:t>
      </w:r>
      <w:r>
        <w:rPr>
          <w:spacing w:val="-1"/>
        </w:rPr>
        <w:t xml:space="preserve"> </w:t>
      </w:r>
      <w:r>
        <w:t>потенциальных</w:t>
      </w:r>
      <w:r>
        <w:rPr>
          <w:spacing w:val="-1"/>
        </w:rPr>
        <w:t xml:space="preserve"> </w:t>
      </w:r>
      <w:r>
        <w:t>покупателей.</w:t>
      </w:r>
    </w:p>
    <w:p w:rsidR="00481DD6" w:rsidRDefault="00011400">
      <w:pPr>
        <w:pStyle w:val="a3"/>
        <w:spacing w:before="169" w:line="256" w:lineRule="auto"/>
        <w:ind w:left="601" w:right="307"/>
        <w:jc w:val="both"/>
      </w:pPr>
      <w:r>
        <w:rPr>
          <w:spacing w:val="-1"/>
        </w:rPr>
        <w:t>Для</w:t>
      </w:r>
      <w:r>
        <w:rPr>
          <w:spacing w:val="-15"/>
        </w:rPr>
        <w:t xml:space="preserve"> </w:t>
      </w:r>
      <w:r>
        <w:rPr>
          <w:spacing w:val="-1"/>
        </w:rPr>
        <w:t>получения</w:t>
      </w:r>
      <w:r>
        <w:rPr>
          <w:spacing w:val="-15"/>
        </w:rPr>
        <w:t xml:space="preserve"> </w:t>
      </w:r>
      <w:r>
        <w:rPr>
          <w:spacing w:val="-1"/>
        </w:rPr>
        <w:t>дополнительной</w:t>
      </w:r>
      <w:r>
        <w:rPr>
          <w:spacing w:val="-16"/>
        </w:rPr>
        <w:t xml:space="preserve"> </w:t>
      </w:r>
      <w:r>
        <w:t>информации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подачи</w:t>
      </w:r>
      <w:r>
        <w:rPr>
          <w:spacing w:val="-14"/>
        </w:rPr>
        <w:t xml:space="preserve"> </w:t>
      </w:r>
      <w:r>
        <w:t>заявок</w:t>
      </w:r>
      <w:r>
        <w:rPr>
          <w:spacing w:val="-14"/>
        </w:rPr>
        <w:t xml:space="preserve"> </w:t>
      </w:r>
      <w:r>
        <w:t>экспортеры</w:t>
      </w:r>
      <w:r>
        <w:rPr>
          <w:spacing w:val="-16"/>
        </w:rPr>
        <w:t xml:space="preserve"> </w:t>
      </w:r>
      <w:r>
        <w:t>могут</w:t>
      </w:r>
      <w:r>
        <w:rPr>
          <w:spacing w:val="-14"/>
        </w:rPr>
        <w:t xml:space="preserve"> </w:t>
      </w:r>
      <w:r>
        <w:t>обращаться</w:t>
      </w:r>
      <w:r>
        <w:rPr>
          <w:spacing w:val="-5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специалистам</w:t>
      </w:r>
      <w:r>
        <w:rPr>
          <w:spacing w:val="3"/>
        </w:rPr>
        <w:t xml:space="preserve"> </w:t>
      </w:r>
      <w:r>
        <w:t>РЭЦ.</w:t>
      </w:r>
      <w:r>
        <w:rPr>
          <w:spacing w:val="4"/>
        </w:rPr>
        <w:t xml:space="preserve"> </w:t>
      </w:r>
      <w:r>
        <w:t>Контактные</w:t>
      </w:r>
      <w:r>
        <w:rPr>
          <w:spacing w:val="3"/>
        </w:rPr>
        <w:t xml:space="preserve"> </w:t>
      </w:r>
      <w:r>
        <w:t>данные:</w:t>
      </w:r>
      <w:r>
        <w:rPr>
          <w:spacing w:val="5"/>
        </w:rPr>
        <w:t xml:space="preserve"> </w:t>
      </w:r>
      <w:r>
        <w:t>Карелина</w:t>
      </w:r>
      <w:r>
        <w:rPr>
          <w:spacing w:val="4"/>
        </w:rPr>
        <w:t xml:space="preserve"> </w:t>
      </w:r>
      <w:r>
        <w:t>Александра,</w:t>
      </w:r>
      <w:r>
        <w:rPr>
          <w:spacing w:val="7"/>
        </w:rPr>
        <w:t xml:space="preserve"> </w:t>
      </w:r>
      <w:hyperlink r:id="rId15">
        <w:r>
          <w:rPr>
            <w:color w:val="0000FF"/>
            <w:u w:val="single" w:color="0000FF"/>
          </w:rPr>
          <w:t>karelina@exportcenter.ru</w:t>
        </w:r>
      </w:hyperlink>
      <w:r>
        <w:t>,</w:t>
      </w:r>
    </w:p>
    <w:p w:rsidR="00481DD6" w:rsidRDefault="00011400">
      <w:pPr>
        <w:pStyle w:val="a3"/>
        <w:spacing w:line="252" w:lineRule="auto"/>
        <w:ind w:left="601" w:right="306"/>
        <w:jc w:val="both"/>
      </w:pPr>
      <w:r>
        <w:t xml:space="preserve">+7 (495) 937-47-47 (доб.1382), Киселева Ольга, </w:t>
      </w:r>
      <w:hyperlink r:id="rId16">
        <w:r>
          <w:rPr>
            <w:color w:val="0000FF"/>
            <w:u w:val="single" w:color="0000FF"/>
          </w:rPr>
          <w:t>gvozdeva@exportcenter.ru</w:t>
        </w:r>
      </w:hyperlink>
      <w:r>
        <w:t>, +7 (495) 937-47-</w:t>
      </w:r>
      <w:r>
        <w:rPr>
          <w:spacing w:val="1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(доб.1308).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</w:t>
      </w:r>
      <w:r>
        <w:rPr>
          <w:spacing w:val="-6"/>
        </w:rPr>
        <w:t xml:space="preserve"> </w:t>
      </w:r>
      <w:hyperlink r:id="rId17">
        <w:r>
          <w:rPr>
            <w:color w:val="0000FF"/>
            <w:u w:val="single" w:color="0000FF"/>
          </w:rPr>
          <w:t>pavilion@exportcenter.ru</w:t>
        </w:r>
      </w:hyperlink>
      <w:r>
        <w:t>.</w:t>
      </w:r>
    </w:p>
    <w:p w:rsidR="00481DD6" w:rsidRDefault="00481DD6">
      <w:pPr>
        <w:pStyle w:val="a3"/>
        <w:rPr>
          <w:sz w:val="20"/>
        </w:rPr>
      </w:pPr>
    </w:p>
    <w:p w:rsidR="00481DD6" w:rsidRDefault="00481DD6">
      <w:pPr>
        <w:pStyle w:val="a3"/>
        <w:rPr>
          <w:sz w:val="26"/>
        </w:rPr>
      </w:pPr>
    </w:p>
    <w:p w:rsidR="00481DD6" w:rsidRDefault="00011400">
      <w:pPr>
        <w:spacing w:before="92"/>
        <w:ind w:left="601"/>
        <w:rPr>
          <w:i/>
        </w:rPr>
      </w:pPr>
      <w:r>
        <w:rPr>
          <w:i/>
        </w:rPr>
        <w:t>***</w:t>
      </w:r>
    </w:p>
    <w:p w:rsidR="00481DD6" w:rsidRDefault="00011400">
      <w:pPr>
        <w:spacing w:before="177" w:line="254" w:lineRule="auto"/>
        <w:ind w:left="601" w:right="307"/>
        <w:jc w:val="both"/>
        <w:rPr>
          <w:i/>
          <w:sz w:val="24"/>
        </w:rPr>
      </w:pPr>
      <w:r>
        <w:rPr>
          <w:b/>
          <w:i/>
          <w:spacing w:val="-1"/>
          <w:sz w:val="24"/>
        </w:rPr>
        <w:t>Цифровая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1"/>
          <w:sz w:val="24"/>
        </w:rPr>
        <w:t>платформа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1"/>
          <w:sz w:val="24"/>
        </w:rPr>
        <w:t>«Мой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экспорт»</w:t>
      </w:r>
      <w:r>
        <w:rPr>
          <w:b/>
          <w:i/>
          <w:spacing w:val="-8"/>
          <w:sz w:val="24"/>
        </w:rPr>
        <w:t xml:space="preserve"> </w:t>
      </w:r>
      <w:r>
        <w:rPr>
          <w:i/>
          <w:sz w:val="24"/>
        </w:rPr>
        <w:t>предоставляет</w:t>
      </w:r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онлайн-доступ</w:t>
      </w:r>
      <w:proofErr w:type="spellEnd"/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государственным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и </w:t>
      </w:r>
      <w:proofErr w:type="spellStart"/>
      <w:proofErr w:type="gramStart"/>
      <w:r>
        <w:rPr>
          <w:i/>
          <w:sz w:val="24"/>
        </w:rPr>
        <w:t>бизнес-сервисам</w:t>
      </w:r>
      <w:proofErr w:type="spellEnd"/>
      <w:proofErr w:type="gramEnd"/>
      <w:r>
        <w:rPr>
          <w:i/>
          <w:sz w:val="24"/>
        </w:rPr>
        <w:t>, сопровождающим выход компаний на экспорт. Сервисы платформы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обеспечивают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решение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основных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каждом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этапе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экспортного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цикла.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Портал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«Мой</w:t>
      </w:r>
      <w:r>
        <w:rPr>
          <w:i/>
          <w:spacing w:val="-57"/>
          <w:sz w:val="24"/>
        </w:rPr>
        <w:t xml:space="preserve"> </w:t>
      </w:r>
      <w:r>
        <w:rPr>
          <w:i/>
          <w:spacing w:val="-1"/>
          <w:sz w:val="24"/>
        </w:rPr>
        <w:t>экспорт»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одним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фокусов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национального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проекта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«Межд</w:t>
      </w:r>
      <w:r>
        <w:rPr>
          <w:i/>
          <w:sz w:val="24"/>
        </w:rPr>
        <w:t>ународная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кооперация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и экспорт», который направлен на увеличение экспорта </w:t>
      </w:r>
      <w:proofErr w:type="spellStart"/>
      <w:r>
        <w:rPr>
          <w:i/>
          <w:sz w:val="24"/>
        </w:rPr>
        <w:t>несырьевых</w:t>
      </w:r>
      <w:proofErr w:type="spellEnd"/>
      <w:r>
        <w:rPr>
          <w:i/>
          <w:sz w:val="24"/>
        </w:rPr>
        <w:t xml:space="preserve"> неэнергетических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товаров.</w:t>
      </w:r>
    </w:p>
    <w:p w:rsidR="00481DD6" w:rsidRDefault="00011400">
      <w:pPr>
        <w:spacing w:before="171" w:line="254" w:lineRule="auto"/>
        <w:ind w:left="601" w:right="305"/>
        <w:jc w:val="both"/>
        <w:rPr>
          <w:i/>
          <w:sz w:val="24"/>
        </w:rPr>
      </w:pPr>
      <w:r>
        <w:rPr>
          <w:b/>
          <w:i/>
          <w:sz w:val="24"/>
        </w:rPr>
        <w:t>АО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«Российский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экспортный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центр»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(Группа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РЭЦ,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входит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ВЭБ</w:t>
      </w:r>
      <w:proofErr w:type="gramStart"/>
      <w:r>
        <w:rPr>
          <w:i/>
          <w:sz w:val="24"/>
        </w:rPr>
        <w:t>.Р</w:t>
      </w:r>
      <w:proofErr w:type="gramEnd"/>
      <w:r>
        <w:rPr>
          <w:i/>
          <w:sz w:val="24"/>
        </w:rPr>
        <w:t>Ф)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государственный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институт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несырьевого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экспорта,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оказывает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компаниям всех отраслей финансовую и нефинансовую помощь на всех этапах выхода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внешние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рынки,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рамках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национального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проекта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«Международная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кооперация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экспорт».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РЭЦ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входят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агентство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страхованию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экспортных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кредитов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инвестиций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(ЭКСАР),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РОСЭКСИМБАНК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«Школа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экспорта».</w:t>
      </w:r>
    </w:p>
    <w:p w:rsidR="00481DD6" w:rsidRDefault="00011400">
      <w:pPr>
        <w:spacing w:before="171" w:line="252" w:lineRule="auto"/>
        <w:ind w:left="601" w:right="309"/>
        <w:jc w:val="both"/>
        <w:rPr>
          <w:i/>
          <w:sz w:val="24"/>
        </w:rPr>
      </w:pPr>
      <w:r>
        <w:rPr>
          <w:i/>
          <w:sz w:val="24"/>
        </w:rPr>
        <w:t xml:space="preserve">Самые актуальные новости читайте </w:t>
      </w:r>
      <w:hyperlink r:id="rId18">
        <w:r>
          <w:rPr>
            <w:i/>
            <w:color w:val="0000FF"/>
            <w:sz w:val="24"/>
            <w:u w:val="single" w:color="0000FF"/>
          </w:rPr>
          <w:t>в нашем Telegram-канале «Новости российского</w:t>
        </w:r>
      </w:hyperlink>
      <w:r>
        <w:rPr>
          <w:i/>
          <w:color w:val="0000FF"/>
          <w:spacing w:val="1"/>
          <w:sz w:val="24"/>
        </w:rPr>
        <w:t xml:space="preserve"> </w:t>
      </w:r>
      <w:hyperlink r:id="rId19">
        <w:r>
          <w:rPr>
            <w:i/>
            <w:color w:val="0000FF"/>
            <w:sz w:val="24"/>
            <w:u w:val="single" w:color="0000FF"/>
          </w:rPr>
          <w:t>экспорта»!</w:t>
        </w:r>
      </w:hyperlink>
    </w:p>
    <w:sectPr w:rsidR="00481DD6" w:rsidSect="00481DD6">
      <w:pgSz w:w="11900" w:h="16840"/>
      <w:pgMar w:top="580" w:right="540" w:bottom="2080" w:left="1100" w:header="0" w:footer="18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DD6" w:rsidRDefault="00481DD6" w:rsidP="00481DD6">
      <w:r>
        <w:separator/>
      </w:r>
    </w:p>
  </w:endnote>
  <w:endnote w:type="continuationSeparator" w:id="1">
    <w:p w:rsidR="00481DD6" w:rsidRDefault="00481DD6" w:rsidP="00481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DD6" w:rsidRDefault="00481DD6">
    <w:pPr>
      <w:pStyle w:val="a3"/>
      <w:spacing w:line="14" w:lineRule="auto"/>
      <w:rPr>
        <w:sz w:val="20"/>
      </w:rPr>
    </w:pPr>
    <w:r w:rsidRPr="00481D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05pt;margin-top:736.05pt;width:266.65pt;height:62.45pt;z-index:-251658752;mso-position-horizontal-relative:page;mso-position-vertical-relative:page" filled="f" stroked="f">
          <v:textbox inset="0,0,0,0">
            <w:txbxContent>
              <w:p w:rsidR="00481DD6" w:rsidRDefault="00011400">
                <w:pPr>
                  <w:spacing w:before="11"/>
                  <w:ind w:left="20"/>
                  <w:rPr>
                    <w:b/>
                  </w:rPr>
                </w:pPr>
                <w:r>
                  <w:rPr>
                    <w:b/>
                  </w:rPr>
                  <w:t>Пресс-служба</w:t>
                </w:r>
              </w:p>
              <w:p w:rsidR="00481DD6" w:rsidRDefault="00011400">
                <w:pPr>
                  <w:spacing w:before="13"/>
                  <w:ind w:left="20"/>
                </w:pPr>
                <w:r>
                  <w:rPr>
                    <w:color w:val="333333"/>
                  </w:rPr>
                  <w:t>АО</w:t>
                </w:r>
                <w:r>
                  <w:rPr>
                    <w:color w:val="333333"/>
                    <w:spacing w:val="-2"/>
                  </w:rPr>
                  <w:t xml:space="preserve"> </w:t>
                </w:r>
                <w:r>
                  <w:rPr>
                    <w:color w:val="333333"/>
                  </w:rPr>
                  <w:t>«Российский</w:t>
                </w:r>
                <w:r>
                  <w:rPr>
                    <w:color w:val="333333"/>
                    <w:spacing w:val="-4"/>
                  </w:rPr>
                  <w:t xml:space="preserve"> </w:t>
                </w:r>
                <w:r>
                  <w:rPr>
                    <w:color w:val="333333"/>
                  </w:rPr>
                  <w:t>экспортный</w:t>
                </w:r>
                <w:r>
                  <w:rPr>
                    <w:color w:val="333333"/>
                    <w:spacing w:val="-2"/>
                  </w:rPr>
                  <w:t xml:space="preserve"> </w:t>
                </w:r>
                <w:r>
                  <w:rPr>
                    <w:color w:val="333333"/>
                  </w:rPr>
                  <w:t>центр»</w:t>
                </w:r>
                <w:r>
                  <w:rPr>
                    <w:color w:val="333333"/>
                    <w:spacing w:val="-6"/>
                  </w:rPr>
                  <w:t xml:space="preserve"> </w:t>
                </w:r>
                <w:r>
                  <w:rPr>
                    <w:color w:val="333333"/>
                  </w:rPr>
                  <w:t>(входит</w:t>
                </w:r>
                <w:r>
                  <w:rPr>
                    <w:color w:val="333333"/>
                    <w:spacing w:val="-3"/>
                  </w:rPr>
                  <w:t xml:space="preserve"> </w:t>
                </w:r>
                <w:r>
                  <w:rPr>
                    <w:color w:val="333333"/>
                  </w:rPr>
                  <w:t>в</w:t>
                </w:r>
                <w:r>
                  <w:rPr>
                    <w:color w:val="333333"/>
                    <w:spacing w:val="-4"/>
                  </w:rPr>
                  <w:t xml:space="preserve"> </w:t>
                </w:r>
                <w:r>
                  <w:rPr>
                    <w:color w:val="333333"/>
                  </w:rPr>
                  <w:t>ВЭБ</w:t>
                </w:r>
                <w:proofErr w:type="gramStart"/>
                <w:r>
                  <w:rPr>
                    <w:color w:val="333333"/>
                  </w:rPr>
                  <w:t>.Р</w:t>
                </w:r>
                <w:proofErr w:type="gramEnd"/>
                <w:r>
                  <w:rPr>
                    <w:color w:val="333333"/>
                  </w:rPr>
                  <w:t>Ф)</w:t>
                </w:r>
              </w:p>
              <w:p w:rsidR="00481DD6" w:rsidRDefault="00011400">
                <w:pPr>
                  <w:spacing w:before="177"/>
                  <w:ind w:left="20"/>
                </w:pPr>
                <w:r>
                  <w:rPr>
                    <w:color w:val="333333"/>
                  </w:rPr>
                  <w:t>+7</w:t>
                </w:r>
                <w:r>
                  <w:rPr>
                    <w:color w:val="333333"/>
                    <w:spacing w:val="-2"/>
                  </w:rPr>
                  <w:t xml:space="preserve"> </w:t>
                </w:r>
                <w:r>
                  <w:rPr>
                    <w:color w:val="333333"/>
                  </w:rPr>
                  <w:t>495</w:t>
                </w:r>
                <w:r>
                  <w:rPr>
                    <w:color w:val="333333"/>
                    <w:spacing w:val="-1"/>
                  </w:rPr>
                  <w:t xml:space="preserve"> </w:t>
                </w:r>
                <w:r>
                  <w:rPr>
                    <w:color w:val="333333"/>
                  </w:rPr>
                  <w:t>937-47-47,</w:t>
                </w:r>
                <w:r>
                  <w:rPr>
                    <w:color w:val="333333"/>
                    <w:spacing w:val="-1"/>
                  </w:rPr>
                  <w:t xml:space="preserve"> </w:t>
                </w:r>
                <w:proofErr w:type="spellStart"/>
                <w:r>
                  <w:rPr>
                    <w:color w:val="333333"/>
                  </w:rPr>
                  <w:t>доб</w:t>
                </w:r>
                <w:proofErr w:type="spellEnd"/>
                <w:r>
                  <w:rPr>
                    <w:color w:val="333333"/>
                  </w:rPr>
                  <w:t>.</w:t>
                </w:r>
                <w:r>
                  <w:rPr>
                    <w:color w:val="333333"/>
                    <w:spacing w:val="-1"/>
                  </w:rPr>
                  <w:t xml:space="preserve"> </w:t>
                </w:r>
                <w:r>
                  <w:rPr>
                    <w:color w:val="333333"/>
                  </w:rPr>
                  <w:t>3282</w:t>
                </w:r>
              </w:p>
              <w:p w:rsidR="00481DD6" w:rsidRDefault="00481DD6">
                <w:pPr>
                  <w:spacing w:before="15"/>
                  <w:ind w:left="20"/>
                </w:pPr>
                <w:hyperlink r:id="rId1">
                  <w:r w:rsidR="00011400">
                    <w:rPr>
                      <w:color w:val="0000FF"/>
                      <w:u w:val="single" w:color="0000FF"/>
                    </w:rPr>
                    <w:t>pressa@exportcenter.ru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DD6" w:rsidRDefault="00481DD6" w:rsidP="00481DD6">
      <w:r>
        <w:separator/>
      </w:r>
    </w:p>
  </w:footnote>
  <w:footnote w:type="continuationSeparator" w:id="1">
    <w:p w:rsidR="00481DD6" w:rsidRDefault="00481DD6" w:rsidP="00481D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481DD6"/>
    <w:rsid w:val="00011400"/>
    <w:rsid w:val="0048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1DD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1D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1DD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81DD6"/>
    <w:pPr>
      <w:ind w:left="318" w:hanging="1831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81DD6"/>
    <w:pPr>
      <w:spacing w:before="89"/>
      <w:ind w:left="318"/>
      <w:jc w:val="both"/>
      <w:outlineLvl w:val="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81DD6"/>
  </w:style>
  <w:style w:type="paragraph" w:customStyle="1" w:styleId="TableParagraph">
    <w:name w:val="Table Paragraph"/>
    <w:basedOn w:val="a"/>
    <w:uiPriority w:val="1"/>
    <w:qFormat/>
    <w:rsid w:val="00481DD6"/>
    <w:pPr>
      <w:spacing w:line="302" w:lineRule="exact"/>
    </w:pPr>
  </w:style>
  <w:style w:type="paragraph" w:styleId="a5">
    <w:name w:val="Balloon Text"/>
    <w:basedOn w:val="a"/>
    <w:link w:val="a6"/>
    <w:uiPriority w:val="99"/>
    <w:semiHidden/>
    <w:unhideWhenUsed/>
    <w:rsid w:val="000114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40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export.exportcenter.ru/services/business/Mery_gosudarstvennoy_podderzhki/Mery_gosudarstvennoy_podderzhki/pavilion/?utm_source=rec&amp;utm_medium=news&amp;utm_campaign=popast_v_pavilony_apk" TargetMode="External"/><Relationship Id="rId13" Type="http://schemas.openxmlformats.org/officeDocument/2006/relationships/hyperlink" Target="https://myexport.exportcenter.ru/?utm_source=rec&amp;utm_medium=news&amp;utm_campaign=popast_v_pavilony_apk" TargetMode="External"/><Relationship Id="rId18" Type="http://schemas.openxmlformats.org/officeDocument/2006/relationships/hyperlink" Target="https://t.me/rusexportnews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myexport.exportcenter.ru/?utm_source=rec&amp;utm_medium=news&amp;utm_campaign=popast_v_pavilony_apk" TargetMode="External"/><Relationship Id="rId17" Type="http://schemas.openxmlformats.org/officeDocument/2006/relationships/hyperlink" Target="mailto:pavilion@exportcenter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vozdeva@exportcenter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myexport.exportcenter.ru/?utm_source=rec&amp;utm_medium=news&amp;utm_campaign=popast_v_pavilony_apk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karelina@exportcenter.ru" TargetMode="External"/><Relationship Id="rId10" Type="http://schemas.openxmlformats.org/officeDocument/2006/relationships/hyperlink" Target="https://myexport.exportcenter.ru/?utm_source=rec&amp;utm_medium=news&amp;utm_campaign=popast_v_pavilony_apk" TargetMode="External"/><Relationship Id="rId19" Type="http://schemas.openxmlformats.org/officeDocument/2006/relationships/hyperlink" Target="https://t.me/rusexportnew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yexport.exportcenter.ru/services/business/Mery_gosudarstvennoy_podderzhki/Mery_gosudarstvennoy_podderzhki/pavilion/?utm_source=rec&amp;utm_medium=news&amp;utm_campaign=popast_v_pavilony_ap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@exportcent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Петросян АГ</dc:creator>
  <cp:lastModifiedBy>Петросян</cp:lastModifiedBy>
  <cp:revision>2</cp:revision>
  <dcterms:created xsi:type="dcterms:W3CDTF">2023-12-11T02:04:00Z</dcterms:created>
  <dcterms:modified xsi:type="dcterms:W3CDTF">2023-12-11T02:04:00Z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LastSaved">
    <vt:filetime>2023-12-11T00:00:00Z</vt:filetime>
  </property>
</Properties>
</file>