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A7E" w:rsidRPr="00F60139" w:rsidRDefault="00F60139" w:rsidP="005305B3">
      <w:pPr>
        <w:jc w:val="center"/>
        <w:rPr>
          <w:b/>
          <w:sz w:val="28"/>
          <w:szCs w:val="28"/>
        </w:rPr>
      </w:pPr>
      <w:r w:rsidRPr="00F60139">
        <w:rPr>
          <w:b/>
          <w:sz w:val="28"/>
          <w:szCs w:val="28"/>
        </w:rPr>
        <w:t>Дальнереченский городской округ</w:t>
      </w:r>
    </w:p>
    <w:p w:rsidR="00763FCF" w:rsidRPr="00F60139" w:rsidRDefault="00E70295" w:rsidP="005305B3">
      <w:pPr>
        <w:jc w:val="center"/>
        <w:rPr>
          <w:b/>
          <w:sz w:val="28"/>
          <w:szCs w:val="28"/>
        </w:rPr>
      </w:pPr>
      <w:r w:rsidRPr="00F60139">
        <w:rPr>
          <w:b/>
          <w:sz w:val="28"/>
          <w:szCs w:val="28"/>
        </w:rPr>
        <w:t xml:space="preserve">Сергей Владимирович Старков – глава Дальнереченского городского округа </w:t>
      </w:r>
    </w:p>
    <w:p w:rsidR="00F60139" w:rsidRDefault="00F60139" w:rsidP="005305B3">
      <w:pPr>
        <w:jc w:val="center"/>
        <w:rPr>
          <w:b/>
          <w:sz w:val="36"/>
          <w:szCs w:val="36"/>
        </w:rPr>
      </w:pPr>
    </w:p>
    <w:tbl>
      <w:tblPr>
        <w:tblW w:w="10178" w:type="dxa"/>
        <w:tblInd w:w="250" w:type="dxa"/>
        <w:tblLayout w:type="fixed"/>
        <w:tblLook w:val="0000"/>
      </w:tblPr>
      <w:tblGrid>
        <w:gridCol w:w="5499"/>
        <w:gridCol w:w="1589"/>
        <w:gridCol w:w="1531"/>
        <w:gridCol w:w="1559"/>
      </w:tblGrid>
      <w:tr w:rsidR="00BB45BE" w:rsidRPr="005305B3" w:rsidTr="00F60139">
        <w:trPr>
          <w:cantSplit/>
          <w:trHeight w:val="999"/>
        </w:trPr>
        <w:tc>
          <w:tcPr>
            <w:tcW w:w="5499" w:type="dxa"/>
            <w:tcBorders>
              <w:top w:val="single" w:sz="4" w:space="0" w:color="000000"/>
              <w:left w:val="single" w:sz="4" w:space="0" w:color="000000"/>
              <w:bottom w:val="single" w:sz="4" w:space="0" w:color="000000"/>
            </w:tcBorders>
            <w:shd w:val="clear" w:color="auto" w:fill="auto"/>
            <w:vAlign w:val="center"/>
          </w:tcPr>
          <w:p w:rsidR="00BB45BE" w:rsidRDefault="00BB45BE" w:rsidP="005305B3">
            <w:pPr>
              <w:snapToGrid w:val="0"/>
              <w:rPr>
                <w:bCs/>
                <w:sz w:val="20"/>
                <w:szCs w:val="20"/>
              </w:rPr>
            </w:pPr>
          </w:p>
          <w:p w:rsidR="00F60139" w:rsidRPr="005305B3" w:rsidRDefault="00F60139" w:rsidP="005305B3">
            <w:pPr>
              <w:snapToGrid w:val="0"/>
              <w:rPr>
                <w:bCs/>
                <w:sz w:val="20"/>
                <w:szCs w:val="20"/>
              </w:rPr>
            </w:pPr>
          </w:p>
        </w:tc>
        <w:tc>
          <w:tcPr>
            <w:tcW w:w="1589" w:type="dxa"/>
            <w:tcBorders>
              <w:top w:val="single" w:sz="4" w:space="0" w:color="000000"/>
              <w:left w:val="single" w:sz="4" w:space="0" w:color="000000"/>
              <w:bottom w:val="single" w:sz="4" w:space="0" w:color="000000"/>
            </w:tcBorders>
            <w:shd w:val="clear" w:color="auto" w:fill="auto"/>
            <w:vAlign w:val="center"/>
          </w:tcPr>
          <w:p w:rsidR="00BB45BE" w:rsidRPr="005305B3" w:rsidRDefault="007E220F" w:rsidP="005305B3">
            <w:pPr>
              <w:snapToGrid w:val="0"/>
              <w:jc w:val="center"/>
              <w:rPr>
                <w:bCs/>
                <w:sz w:val="20"/>
                <w:szCs w:val="20"/>
              </w:rPr>
            </w:pPr>
            <w:r>
              <w:rPr>
                <w:bCs/>
                <w:sz w:val="20"/>
                <w:szCs w:val="20"/>
              </w:rPr>
              <w:t>Январь-июнь</w:t>
            </w:r>
            <w:r w:rsidR="00455CD6" w:rsidRPr="005305B3">
              <w:rPr>
                <w:bCs/>
                <w:sz w:val="20"/>
                <w:szCs w:val="20"/>
              </w:rPr>
              <w:t xml:space="preserve"> 2022</w:t>
            </w:r>
          </w:p>
        </w:tc>
        <w:tc>
          <w:tcPr>
            <w:tcW w:w="1531" w:type="dxa"/>
            <w:tcBorders>
              <w:top w:val="single" w:sz="4" w:space="0" w:color="000000"/>
              <w:left w:val="single" w:sz="4" w:space="0" w:color="000000"/>
              <w:bottom w:val="single" w:sz="4" w:space="0" w:color="000000"/>
            </w:tcBorders>
            <w:shd w:val="clear" w:color="auto" w:fill="auto"/>
            <w:vAlign w:val="center"/>
          </w:tcPr>
          <w:p w:rsidR="00BB45BE" w:rsidRPr="005305B3" w:rsidRDefault="007E220F" w:rsidP="005305B3">
            <w:pPr>
              <w:snapToGrid w:val="0"/>
              <w:jc w:val="center"/>
              <w:rPr>
                <w:bCs/>
                <w:sz w:val="20"/>
                <w:szCs w:val="20"/>
              </w:rPr>
            </w:pPr>
            <w:r>
              <w:rPr>
                <w:bCs/>
                <w:sz w:val="20"/>
                <w:szCs w:val="20"/>
              </w:rPr>
              <w:t xml:space="preserve">Январь – июнь </w:t>
            </w:r>
            <w:r w:rsidR="00455CD6" w:rsidRPr="005305B3">
              <w:rPr>
                <w:bCs/>
                <w:sz w:val="20"/>
                <w:szCs w:val="20"/>
              </w:rPr>
              <w:t xml:space="preserve"> 2023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5BE" w:rsidRPr="005305B3" w:rsidRDefault="00BB45BE" w:rsidP="005305B3">
            <w:pPr>
              <w:snapToGrid w:val="0"/>
              <w:jc w:val="center"/>
              <w:rPr>
                <w:bCs/>
                <w:sz w:val="20"/>
                <w:szCs w:val="20"/>
              </w:rPr>
            </w:pPr>
            <w:r w:rsidRPr="005305B3">
              <w:rPr>
                <w:bCs/>
                <w:sz w:val="20"/>
                <w:szCs w:val="20"/>
              </w:rPr>
              <w:t>Динамика к аналогичному периоду прошлого года, %</w:t>
            </w:r>
          </w:p>
        </w:tc>
      </w:tr>
      <w:tr w:rsidR="005F412B" w:rsidRPr="005305B3" w:rsidTr="00A95737">
        <w:trPr>
          <w:trHeight w:val="232"/>
        </w:trPr>
        <w:tc>
          <w:tcPr>
            <w:tcW w:w="5499" w:type="dxa"/>
            <w:tcBorders>
              <w:top w:val="single" w:sz="4" w:space="0" w:color="000000"/>
              <w:left w:val="single" w:sz="4" w:space="0" w:color="000000"/>
              <w:bottom w:val="single" w:sz="4" w:space="0" w:color="000000"/>
            </w:tcBorders>
            <w:shd w:val="clear" w:color="auto" w:fill="auto"/>
            <w:vAlign w:val="center"/>
          </w:tcPr>
          <w:p w:rsidR="005F412B" w:rsidRPr="007E220F" w:rsidRDefault="00763FCF" w:rsidP="005305B3">
            <w:pPr>
              <w:snapToGrid w:val="0"/>
              <w:jc w:val="both"/>
              <w:rPr>
                <w:bCs/>
                <w:sz w:val="20"/>
                <w:szCs w:val="20"/>
                <w:vertAlign w:val="superscript"/>
              </w:rPr>
            </w:pPr>
            <w:r w:rsidRPr="005305B3">
              <w:rPr>
                <w:bCs/>
                <w:sz w:val="20"/>
                <w:szCs w:val="20"/>
              </w:rPr>
              <w:t xml:space="preserve">Численность населения, </w:t>
            </w:r>
            <w:r w:rsidR="005F412B" w:rsidRPr="005305B3">
              <w:rPr>
                <w:bCs/>
                <w:sz w:val="20"/>
                <w:szCs w:val="20"/>
              </w:rPr>
              <w:t>тыс. чел.</w:t>
            </w:r>
            <w:r w:rsidRPr="005305B3">
              <w:rPr>
                <w:bCs/>
                <w:sz w:val="20"/>
                <w:szCs w:val="20"/>
              </w:rPr>
              <w:t xml:space="preserve"> (на начало отчетного года)</w:t>
            </w:r>
            <w:r w:rsidR="007E220F">
              <w:rPr>
                <w:bCs/>
                <w:sz w:val="20"/>
                <w:szCs w:val="20"/>
                <w:vertAlign w:val="superscript"/>
              </w:rPr>
              <w:t>1</w:t>
            </w:r>
          </w:p>
        </w:tc>
        <w:tc>
          <w:tcPr>
            <w:tcW w:w="1589" w:type="dxa"/>
            <w:tcBorders>
              <w:top w:val="single" w:sz="4" w:space="0" w:color="000000"/>
              <w:left w:val="single" w:sz="4" w:space="0" w:color="000000"/>
              <w:bottom w:val="single" w:sz="4" w:space="0" w:color="000000"/>
            </w:tcBorders>
            <w:shd w:val="clear" w:color="auto" w:fill="auto"/>
            <w:vAlign w:val="center"/>
          </w:tcPr>
          <w:p w:rsidR="005F412B" w:rsidRPr="005305B3" w:rsidRDefault="007E220F" w:rsidP="005305B3">
            <w:pPr>
              <w:snapToGrid w:val="0"/>
              <w:jc w:val="center"/>
              <w:rPr>
                <w:bCs/>
                <w:sz w:val="20"/>
                <w:szCs w:val="20"/>
              </w:rPr>
            </w:pPr>
            <w:r>
              <w:rPr>
                <w:bCs/>
                <w:sz w:val="20"/>
                <w:szCs w:val="20"/>
              </w:rPr>
              <w:t>25,282</w:t>
            </w:r>
          </w:p>
        </w:tc>
        <w:tc>
          <w:tcPr>
            <w:tcW w:w="1531" w:type="dxa"/>
            <w:tcBorders>
              <w:top w:val="single" w:sz="4" w:space="0" w:color="000000"/>
              <w:left w:val="single" w:sz="4" w:space="0" w:color="000000"/>
              <w:bottom w:val="single" w:sz="4" w:space="0" w:color="000000"/>
            </w:tcBorders>
            <w:shd w:val="clear" w:color="auto" w:fill="auto"/>
            <w:vAlign w:val="center"/>
          </w:tcPr>
          <w:p w:rsidR="005F412B" w:rsidRPr="005305B3" w:rsidRDefault="007E220F" w:rsidP="005305B3">
            <w:pPr>
              <w:snapToGrid w:val="0"/>
              <w:jc w:val="center"/>
              <w:rPr>
                <w:bCs/>
                <w:sz w:val="20"/>
                <w:szCs w:val="20"/>
              </w:rPr>
            </w:pPr>
            <w:r>
              <w:rPr>
                <w:bCs/>
                <w:sz w:val="20"/>
                <w:szCs w:val="20"/>
              </w:rPr>
              <w:t>24,891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412B" w:rsidRPr="005305B3" w:rsidRDefault="007E220F" w:rsidP="005305B3">
            <w:pPr>
              <w:snapToGrid w:val="0"/>
              <w:jc w:val="center"/>
              <w:rPr>
                <w:bCs/>
                <w:sz w:val="20"/>
                <w:szCs w:val="20"/>
              </w:rPr>
            </w:pPr>
            <w:r>
              <w:rPr>
                <w:bCs/>
                <w:sz w:val="20"/>
                <w:szCs w:val="20"/>
              </w:rPr>
              <w:t>98,5</w:t>
            </w:r>
          </w:p>
        </w:tc>
      </w:tr>
      <w:tr w:rsidR="00EA3FD0" w:rsidRPr="005305B3" w:rsidTr="00A95737">
        <w:trPr>
          <w:trHeight w:val="232"/>
        </w:trPr>
        <w:tc>
          <w:tcPr>
            <w:tcW w:w="5499" w:type="dxa"/>
            <w:tcBorders>
              <w:top w:val="single" w:sz="4" w:space="0" w:color="000000"/>
              <w:left w:val="single" w:sz="4" w:space="0" w:color="000000"/>
              <w:bottom w:val="single" w:sz="4" w:space="0" w:color="000000"/>
            </w:tcBorders>
            <w:shd w:val="clear" w:color="auto" w:fill="auto"/>
            <w:vAlign w:val="center"/>
          </w:tcPr>
          <w:p w:rsidR="00EA3FD0" w:rsidRPr="007E220F" w:rsidRDefault="00EA3FD0" w:rsidP="005305B3">
            <w:pPr>
              <w:snapToGrid w:val="0"/>
              <w:jc w:val="both"/>
              <w:rPr>
                <w:bCs/>
                <w:sz w:val="20"/>
                <w:szCs w:val="20"/>
                <w:vertAlign w:val="superscript"/>
              </w:rPr>
            </w:pPr>
            <w:r w:rsidRPr="005305B3">
              <w:rPr>
                <w:bCs/>
                <w:sz w:val="20"/>
                <w:szCs w:val="20"/>
              </w:rPr>
              <w:t>Численность занятых в экономике, тыс. чел.</w:t>
            </w:r>
            <w:r w:rsidR="007E220F">
              <w:rPr>
                <w:bCs/>
                <w:sz w:val="20"/>
                <w:szCs w:val="20"/>
                <w:vertAlign w:val="superscript"/>
              </w:rPr>
              <w:t>2</w:t>
            </w:r>
          </w:p>
        </w:tc>
        <w:tc>
          <w:tcPr>
            <w:tcW w:w="1589" w:type="dxa"/>
            <w:tcBorders>
              <w:top w:val="single" w:sz="4" w:space="0" w:color="000000"/>
              <w:left w:val="single" w:sz="4" w:space="0" w:color="000000"/>
              <w:bottom w:val="single" w:sz="4" w:space="0" w:color="000000"/>
            </w:tcBorders>
            <w:shd w:val="clear" w:color="auto" w:fill="auto"/>
            <w:vAlign w:val="center"/>
          </w:tcPr>
          <w:p w:rsidR="00EA3FD0" w:rsidRPr="005305B3" w:rsidRDefault="007E220F" w:rsidP="005305B3">
            <w:pPr>
              <w:snapToGrid w:val="0"/>
              <w:jc w:val="center"/>
              <w:rPr>
                <w:bCs/>
                <w:sz w:val="20"/>
                <w:szCs w:val="20"/>
              </w:rPr>
            </w:pPr>
            <w:r>
              <w:rPr>
                <w:bCs/>
                <w:sz w:val="20"/>
                <w:szCs w:val="20"/>
              </w:rPr>
              <w:t>12,135</w:t>
            </w:r>
          </w:p>
        </w:tc>
        <w:tc>
          <w:tcPr>
            <w:tcW w:w="1531" w:type="dxa"/>
            <w:tcBorders>
              <w:top w:val="single" w:sz="4" w:space="0" w:color="000000"/>
              <w:left w:val="single" w:sz="4" w:space="0" w:color="000000"/>
              <w:bottom w:val="single" w:sz="4" w:space="0" w:color="000000"/>
            </w:tcBorders>
            <w:shd w:val="clear" w:color="auto" w:fill="auto"/>
            <w:vAlign w:val="center"/>
          </w:tcPr>
          <w:p w:rsidR="00EA3FD0" w:rsidRPr="005305B3" w:rsidRDefault="00455CD6" w:rsidP="005305B3">
            <w:pPr>
              <w:snapToGrid w:val="0"/>
              <w:jc w:val="center"/>
              <w:rPr>
                <w:bCs/>
                <w:sz w:val="20"/>
                <w:szCs w:val="20"/>
              </w:rPr>
            </w:pPr>
            <w:r w:rsidRPr="005305B3">
              <w:rPr>
                <w:bCs/>
                <w:sz w:val="20"/>
                <w:szCs w:val="20"/>
              </w:rPr>
              <w:t>11,2</w:t>
            </w:r>
            <w:r w:rsidR="007E220F">
              <w:rPr>
                <w:bCs/>
                <w:sz w:val="20"/>
                <w:szCs w:val="20"/>
              </w:rPr>
              <w:t>36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FD0" w:rsidRPr="005305B3" w:rsidRDefault="00455CD6" w:rsidP="005305B3">
            <w:pPr>
              <w:snapToGrid w:val="0"/>
              <w:jc w:val="center"/>
              <w:rPr>
                <w:bCs/>
                <w:sz w:val="20"/>
                <w:szCs w:val="20"/>
              </w:rPr>
            </w:pPr>
            <w:r w:rsidRPr="005305B3">
              <w:rPr>
                <w:bCs/>
                <w:sz w:val="20"/>
                <w:szCs w:val="20"/>
              </w:rPr>
              <w:t>93,3</w:t>
            </w:r>
          </w:p>
        </w:tc>
      </w:tr>
      <w:tr w:rsidR="00EA3FD0" w:rsidRPr="005305B3" w:rsidTr="00A95737">
        <w:trPr>
          <w:trHeight w:val="232"/>
        </w:trPr>
        <w:tc>
          <w:tcPr>
            <w:tcW w:w="5499" w:type="dxa"/>
            <w:tcBorders>
              <w:top w:val="single" w:sz="4" w:space="0" w:color="000000"/>
              <w:left w:val="single" w:sz="4" w:space="0" w:color="000000"/>
              <w:bottom w:val="single" w:sz="4" w:space="0" w:color="000000"/>
            </w:tcBorders>
            <w:shd w:val="clear" w:color="auto" w:fill="auto"/>
            <w:vAlign w:val="center"/>
          </w:tcPr>
          <w:p w:rsidR="00EA3FD0" w:rsidRPr="005305B3" w:rsidRDefault="00EA3FD0" w:rsidP="005305B3">
            <w:pPr>
              <w:snapToGrid w:val="0"/>
              <w:jc w:val="both"/>
              <w:rPr>
                <w:bCs/>
                <w:color w:val="000000"/>
                <w:sz w:val="20"/>
                <w:szCs w:val="20"/>
              </w:rPr>
            </w:pPr>
            <w:r w:rsidRPr="005305B3">
              <w:rPr>
                <w:bCs/>
                <w:color w:val="000000"/>
                <w:sz w:val="20"/>
                <w:szCs w:val="20"/>
              </w:rPr>
              <w:t>Площадь территории, кв. км</w:t>
            </w:r>
          </w:p>
        </w:tc>
        <w:tc>
          <w:tcPr>
            <w:tcW w:w="1589" w:type="dxa"/>
            <w:tcBorders>
              <w:top w:val="single" w:sz="4" w:space="0" w:color="000000"/>
              <w:left w:val="single" w:sz="4" w:space="0" w:color="000000"/>
              <w:bottom w:val="single" w:sz="4" w:space="0" w:color="000000"/>
            </w:tcBorders>
            <w:shd w:val="clear" w:color="auto" w:fill="auto"/>
            <w:vAlign w:val="center"/>
          </w:tcPr>
          <w:p w:rsidR="00EA3FD0" w:rsidRPr="005305B3" w:rsidRDefault="007E220F" w:rsidP="005305B3">
            <w:pPr>
              <w:snapToGrid w:val="0"/>
              <w:jc w:val="center"/>
              <w:rPr>
                <w:bCs/>
                <w:sz w:val="20"/>
                <w:szCs w:val="20"/>
              </w:rPr>
            </w:pPr>
            <w:r>
              <w:rPr>
                <w:bCs/>
                <w:sz w:val="20"/>
                <w:szCs w:val="20"/>
              </w:rPr>
              <w:t>108,5</w:t>
            </w:r>
          </w:p>
        </w:tc>
        <w:tc>
          <w:tcPr>
            <w:tcW w:w="1531" w:type="dxa"/>
            <w:tcBorders>
              <w:top w:val="single" w:sz="4" w:space="0" w:color="000000"/>
              <w:left w:val="single" w:sz="4" w:space="0" w:color="000000"/>
              <w:bottom w:val="single" w:sz="4" w:space="0" w:color="000000"/>
            </w:tcBorders>
            <w:shd w:val="clear" w:color="auto" w:fill="auto"/>
            <w:vAlign w:val="center"/>
          </w:tcPr>
          <w:p w:rsidR="00EA3FD0" w:rsidRPr="005305B3" w:rsidRDefault="00455CD6" w:rsidP="005305B3">
            <w:pPr>
              <w:snapToGrid w:val="0"/>
              <w:jc w:val="center"/>
              <w:rPr>
                <w:bCs/>
                <w:sz w:val="20"/>
                <w:szCs w:val="20"/>
              </w:rPr>
            </w:pPr>
            <w:r w:rsidRPr="005305B3">
              <w:rPr>
                <w:bCs/>
                <w:sz w:val="20"/>
                <w:szCs w:val="20"/>
              </w:rPr>
              <w:t>108,5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FD0" w:rsidRPr="005305B3" w:rsidRDefault="00455CD6" w:rsidP="005305B3">
            <w:pPr>
              <w:snapToGrid w:val="0"/>
              <w:jc w:val="center"/>
              <w:rPr>
                <w:bCs/>
                <w:sz w:val="20"/>
                <w:szCs w:val="20"/>
              </w:rPr>
            </w:pPr>
            <w:r w:rsidRPr="005305B3">
              <w:rPr>
                <w:bCs/>
                <w:sz w:val="20"/>
                <w:szCs w:val="20"/>
              </w:rPr>
              <w:t>100</w:t>
            </w:r>
          </w:p>
        </w:tc>
      </w:tr>
      <w:tr w:rsidR="00EA3FD0" w:rsidRPr="005305B3" w:rsidTr="00BF0380">
        <w:trPr>
          <w:trHeight w:val="306"/>
        </w:trPr>
        <w:tc>
          <w:tcPr>
            <w:tcW w:w="5499" w:type="dxa"/>
            <w:tcBorders>
              <w:top w:val="single" w:sz="4" w:space="0" w:color="000000"/>
              <w:left w:val="single" w:sz="4" w:space="0" w:color="000000"/>
              <w:bottom w:val="single" w:sz="4" w:space="0" w:color="auto"/>
            </w:tcBorders>
            <w:shd w:val="clear" w:color="auto" w:fill="auto"/>
            <w:vAlign w:val="bottom"/>
          </w:tcPr>
          <w:p w:rsidR="00EA3FD0" w:rsidRPr="005305B3" w:rsidRDefault="00EA3FD0" w:rsidP="005305B3">
            <w:pPr>
              <w:snapToGrid w:val="0"/>
              <w:jc w:val="both"/>
              <w:rPr>
                <w:bCs/>
                <w:color w:val="000000"/>
                <w:sz w:val="20"/>
                <w:szCs w:val="20"/>
              </w:rPr>
            </w:pPr>
            <w:r w:rsidRPr="005305B3">
              <w:rPr>
                <w:bCs/>
                <w:color w:val="000000"/>
                <w:sz w:val="20"/>
                <w:szCs w:val="20"/>
              </w:rPr>
              <w:t>Оборот крупных и средних организаций, %</w:t>
            </w:r>
          </w:p>
        </w:tc>
        <w:tc>
          <w:tcPr>
            <w:tcW w:w="1589" w:type="dxa"/>
            <w:tcBorders>
              <w:top w:val="single" w:sz="4" w:space="0" w:color="000000"/>
              <w:left w:val="single" w:sz="4" w:space="0" w:color="000000"/>
              <w:bottom w:val="single" w:sz="4" w:space="0" w:color="auto"/>
            </w:tcBorders>
            <w:shd w:val="clear" w:color="auto" w:fill="auto"/>
            <w:vAlign w:val="center"/>
          </w:tcPr>
          <w:p w:rsidR="00EA3FD0" w:rsidRPr="005305B3" w:rsidRDefault="00371154" w:rsidP="005305B3">
            <w:pPr>
              <w:snapToGrid w:val="0"/>
              <w:jc w:val="center"/>
              <w:rPr>
                <w:sz w:val="20"/>
                <w:szCs w:val="20"/>
              </w:rPr>
            </w:pPr>
            <w:r>
              <w:rPr>
                <w:sz w:val="20"/>
                <w:szCs w:val="20"/>
              </w:rPr>
              <w:t>3096,7</w:t>
            </w:r>
          </w:p>
        </w:tc>
        <w:tc>
          <w:tcPr>
            <w:tcW w:w="1531" w:type="dxa"/>
            <w:tcBorders>
              <w:top w:val="single" w:sz="4" w:space="0" w:color="000000"/>
              <w:left w:val="single" w:sz="4" w:space="0" w:color="000000"/>
              <w:bottom w:val="single" w:sz="4" w:space="0" w:color="auto"/>
            </w:tcBorders>
            <w:shd w:val="clear" w:color="auto" w:fill="auto"/>
            <w:vAlign w:val="center"/>
          </w:tcPr>
          <w:p w:rsidR="00EA3FD0" w:rsidRPr="005305B3" w:rsidRDefault="00371154" w:rsidP="005305B3">
            <w:pPr>
              <w:snapToGrid w:val="0"/>
              <w:jc w:val="center"/>
              <w:rPr>
                <w:sz w:val="20"/>
                <w:szCs w:val="20"/>
              </w:rPr>
            </w:pPr>
            <w:r>
              <w:rPr>
                <w:sz w:val="20"/>
                <w:szCs w:val="20"/>
              </w:rPr>
              <w:t>3203,2</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EA3FD0" w:rsidRPr="005305B3" w:rsidRDefault="00371154" w:rsidP="005305B3">
            <w:pPr>
              <w:snapToGrid w:val="0"/>
              <w:jc w:val="center"/>
              <w:rPr>
                <w:sz w:val="20"/>
                <w:szCs w:val="20"/>
              </w:rPr>
            </w:pPr>
            <w:r>
              <w:rPr>
                <w:sz w:val="20"/>
                <w:szCs w:val="20"/>
              </w:rPr>
              <w:t>103,4</w:t>
            </w:r>
          </w:p>
        </w:tc>
      </w:tr>
      <w:tr w:rsidR="00EA3FD0" w:rsidRPr="005305B3" w:rsidTr="00A95737">
        <w:trPr>
          <w:trHeight w:val="232"/>
        </w:trPr>
        <w:tc>
          <w:tcPr>
            <w:tcW w:w="5499" w:type="dxa"/>
            <w:tcBorders>
              <w:top w:val="single" w:sz="4" w:space="0" w:color="auto"/>
              <w:left w:val="single" w:sz="4" w:space="0" w:color="000000"/>
              <w:bottom w:val="single" w:sz="4" w:space="0" w:color="000000"/>
            </w:tcBorders>
            <w:shd w:val="clear" w:color="auto" w:fill="auto"/>
            <w:vAlign w:val="bottom"/>
          </w:tcPr>
          <w:p w:rsidR="00EA3FD0" w:rsidRPr="005305B3" w:rsidRDefault="00EA3FD0" w:rsidP="005305B3">
            <w:pPr>
              <w:snapToGrid w:val="0"/>
              <w:jc w:val="both"/>
              <w:rPr>
                <w:bCs/>
                <w:color w:val="000000"/>
                <w:sz w:val="20"/>
                <w:szCs w:val="20"/>
              </w:rPr>
            </w:pPr>
            <w:r w:rsidRPr="005305B3">
              <w:rPr>
                <w:bCs/>
                <w:color w:val="000000"/>
                <w:sz w:val="20"/>
                <w:szCs w:val="20"/>
              </w:rPr>
              <w:t>Доля в обороте организаций края, %</w:t>
            </w:r>
          </w:p>
        </w:tc>
        <w:tc>
          <w:tcPr>
            <w:tcW w:w="1589" w:type="dxa"/>
            <w:tcBorders>
              <w:top w:val="single" w:sz="4" w:space="0" w:color="auto"/>
              <w:left w:val="single" w:sz="4" w:space="0" w:color="000000"/>
              <w:bottom w:val="single" w:sz="4" w:space="0" w:color="000000"/>
            </w:tcBorders>
            <w:shd w:val="clear" w:color="auto" w:fill="auto"/>
            <w:vAlign w:val="center"/>
          </w:tcPr>
          <w:p w:rsidR="00EA3FD0" w:rsidRPr="00371154" w:rsidRDefault="00371154" w:rsidP="005305B3">
            <w:pPr>
              <w:snapToGrid w:val="0"/>
              <w:jc w:val="center"/>
              <w:rPr>
                <w:color w:val="000000" w:themeColor="text1"/>
                <w:sz w:val="20"/>
                <w:szCs w:val="20"/>
              </w:rPr>
            </w:pPr>
            <w:r w:rsidRPr="00371154">
              <w:rPr>
                <w:color w:val="000000" w:themeColor="text1"/>
                <w:sz w:val="20"/>
                <w:szCs w:val="20"/>
              </w:rPr>
              <w:t>0,30</w:t>
            </w:r>
          </w:p>
        </w:tc>
        <w:tc>
          <w:tcPr>
            <w:tcW w:w="1531" w:type="dxa"/>
            <w:tcBorders>
              <w:top w:val="single" w:sz="4" w:space="0" w:color="auto"/>
              <w:left w:val="single" w:sz="4" w:space="0" w:color="000000"/>
              <w:bottom w:val="single" w:sz="4" w:space="0" w:color="000000"/>
            </w:tcBorders>
            <w:shd w:val="clear" w:color="auto" w:fill="auto"/>
            <w:vAlign w:val="center"/>
          </w:tcPr>
          <w:p w:rsidR="00EA3FD0" w:rsidRPr="00371154" w:rsidRDefault="00371154" w:rsidP="005305B3">
            <w:pPr>
              <w:snapToGrid w:val="0"/>
              <w:jc w:val="center"/>
              <w:rPr>
                <w:color w:val="000000" w:themeColor="text1"/>
                <w:sz w:val="20"/>
                <w:szCs w:val="20"/>
              </w:rPr>
            </w:pPr>
            <w:r>
              <w:rPr>
                <w:color w:val="000000" w:themeColor="text1"/>
                <w:sz w:val="20"/>
                <w:szCs w:val="20"/>
              </w:rPr>
              <w:t>0,29</w:t>
            </w:r>
          </w:p>
        </w:tc>
        <w:tc>
          <w:tcPr>
            <w:tcW w:w="1559" w:type="dxa"/>
            <w:tcBorders>
              <w:top w:val="single" w:sz="4" w:space="0" w:color="auto"/>
              <w:left w:val="single" w:sz="4" w:space="0" w:color="000000"/>
              <w:bottom w:val="single" w:sz="4" w:space="0" w:color="000000"/>
              <w:right w:val="single" w:sz="4" w:space="0" w:color="000000"/>
            </w:tcBorders>
            <w:shd w:val="clear" w:color="auto" w:fill="auto"/>
            <w:vAlign w:val="center"/>
          </w:tcPr>
          <w:p w:rsidR="00EA3FD0" w:rsidRPr="00371154" w:rsidRDefault="00BF0380" w:rsidP="005305B3">
            <w:pPr>
              <w:snapToGrid w:val="0"/>
              <w:jc w:val="center"/>
              <w:rPr>
                <w:color w:val="000000" w:themeColor="text1"/>
                <w:sz w:val="20"/>
                <w:szCs w:val="20"/>
              </w:rPr>
            </w:pPr>
            <w:r>
              <w:rPr>
                <w:color w:val="000000" w:themeColor="text1"/>
                <w:sz w:val="20"/>
                <w:szCs w:val="20"/>
              </w:rPr>
              <w:t>-0,01пп</w:t>
            </w:r>
          </w:p>
        </w:tc>
      </w:tr>
      <w:tr w:rsidR="00EA3FD0" w:rsidRPr="005305B3" w:rsidTr="00A95737">
        <w:trPr>
          <w:trHeight w:val="561"/>
        </w:trPr>
        <w:tc>
          <w:tcPr>
            <w:tcW w:w="5499" w:type="dxa"/>
            <w:tcBorders>
              <w:top w:val="single" w:sz="4" w:space="0" w:color="000000"/>
              <w:left w:val="single" w:sz="4" w:space="0" w:color="000000"/>
              <w:bottom w:val="single" w:sz="4" w:space="0" w:color="000000"/>
            </w:tcBorders>
            <w:shd w:val="clear" w:color="auto" w:fill="E2EFD9"/>
            <w:vAlign w:val="center"/>
          </w:tcPr>
          <w:p w:rsidR="00EA3FD0" w:rsidRPr="005305B3" w:rsidRDefault="00EA3FD0" w:rsidP="005305B3">
            <w:pPr>
              <w:snapToGrid w:val="0"/>
              <w:jc w:val="both"/>
              <w:rPr>
                <w:b/>
                <w:bCs/>
                <w:color w:val="000000"/>
                <w:sz w:val="20"/>
                <w:szCs w:val="20"/>
              </w:rPr>
            </w:pPr>
            <w:r w:rsidRPr="005305B3">
              <w:rPr>
                <w:b/>
                <w:bCs/>
                <w:color w:val="000000"/>
                <w:sz w:val="20"/>
                <w:szCs w:val="20"/>
              </w:rPr>
              <w:t>Объем отгруженных товаров собственного производства, выполненных работ, услуг собственными силами по чистым видам деятельности крупными и средними организациями млн. рублей (темп в действующих ценах)</w:t>
            </w:r>
          </w:p>
        </w:tc>
        <w:tc>
          <w:tcPr>
            <w:tcW w:w="1589" w:type="dxa"/>
            <w:tcBorders>
              <w:top w:val="single" w:sz="4" w:space="0" w:color="000000"/>
              <w:left w:val="single" w:sz="4" w:space="0" w:color="000000"/>
              <w:bottom w:val="single" w:sz="4" w:space="0" w:color="000000"/>
            </w:tcBorders>
            <w:shd w:val="clear" w:color="auto" w:fill="E2EFD9"/>
            <w:vAlign w:val="center"/>
          </w:tcPr>
          <w:p w:rsidR="00EA3FD0" w:rsidRPr="005305B3" w:rsidRDefault="00371154" w:rsidP="005305B3">
            <w:pPr>
              <w:snapToGrid w:val="0"/>
              <w:jc w:val="center"/>
              <w:rPr>
                <w:b/>
                <w:bCs/>
                <w:sz w:val="20"/>
                <w:szCs w:val="20"/>
              </w:rPr>
            </w:pPr>
            <w:r>
              <w:rPr>
                <w:b/>
                <w:bCs/>
                <w:sz w:val="20"/>
                <w:szCs w:val="20"/>
              </w:rPr>
              <w:t>461,7</w:t>
            </w:r>
          </w:p>
        </w:tc>
        <w:tc>
          <w:tcPr>
            <w:tcW w:w="1531" w:type="dxa"/>
            <w:tcBorders>
              <w:top w:val="single" w:sz="4" w:space="0" w:color="000000"/>
              <w:left w:val="single" w:sz="4" w:space="0" w:color="000000"/>
              <w:bottom w:val="single" w:sz="4" w:space="0" w:color="000000"/>
            </w:tcBorders>
            <w:shd w:val="clear" w:color="auto" w:fill="E2EFD9"/>
            <w:vAlign w:val="center"/>
          </w:tcPr>
          <w:p w:rsidR="00EA3FD0" w:rsidRPr="005305B3" w:rsidRDefault="00371154" w:rsidP="005305B3">
            <w:pPr>
              <w:snapToGrid w:val="0"/>
              <w:jc w:val="center"/>
              <w:rPr>
                <w:b/>
                <w:bCs/>
                <w:sz w:val="20"/>
                <w:szCs w:val="20"/>
              </w:rPr>
            </w:pPr>
            <w:r>
              <w:rPr>
                <w:b/>
                <w:bCs/>
                <w:sz w:val="20"/>
                <w:szCs w:val="20"/>
              </w:rPr>
              <w:t>416,4</w:t>
            </w: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EA3FD0" w:rsidRPr="005305B3" w:rsidRDefault="00371154" w:rsidP="005305B3">
            <w:pPr>
              <w:snapToGrid w:val="0"/>
              <w:jc w:val="center"/>
              <w:rPr>
                <w:b/>
                <w:bCs/>
                <w:sz w:val="20"/>
                <w:szCs w:val="20"/>
              </w:rPr>
            </w:pPr>
            <w:r>
              <w:rPr>
                <w:b/>
                <w:bCs/>
                <w:sz w:val="20"/>
                <w:szCs w:val="20"/>
              </w:rPr>
              <w:t>90,2</w:t>
            </w:r>
          </w:p>
        </w:tc>
      </w:tr>
      <w:tr w:rsidR="00F60139" w:rsidRPr="005305B3" w:rsidTr="00A95737">
        <w:trPr>
          <w:trHeight w:val="122"/>
        </w:trPr>
        <w:tc>
          <w:tcPr>
            <w:tcW w:w="5499" w:type="dxa"/>
            <w:tcBorders>
              <w:top w:val="single" w:sz="4" w:space="0" w:color="000000"/>
              <w:left w:val="single" w:sz="4" w:space="0" w:color="000000"/>
              <w:bottom w:val="single" w:sz="4" w:space="0" w:color="auto"/>
            </w:tcBorders>
            <w:shd w:val="clear" w:color="auto" w:fill="auto"/>
            <w:vAlign w:val="bottom"/>
          </w:tcPr>
          <w:p w:rsidR="00F60139" w:rsidRPr="005305B3" w:rsidRDefault="00F60139" w:rsidP="00F60139">
            <w:pPr>
              <w:snapToGrid w:val="0"/>
              <w:jc w:val="both"/>
              <w:rPr>
                <w:bCs/>
                <w:color w:val="000000"/>
                <w:sz w:val="20"/>
                <w:szCs w:val="20"/>
              </w:rPr>
            </w:pPr>
            <w:r w:rsidRPr="005305B3">
              <w:rPr>
                <w:bCs/>
                <w:color w:val="000000"/>
                <w:sz w:val="20"/>
                <w:szCs w:val="20"/>
              </w:rPr>
              <w:t>Доля в объеме отгруженных товаров собственного производства, выполненных работ услуг собственными силами по чистым видам деятельности крупными и средними организациями края, %</w:t>
            </w:r>
          </w:p>
        </w:tc>
        <w:tc>
          <w:tcPr>
            <w:tcW w:w="1589" w:type="dxa"/>
            <w:tcBorders>
              <w:top w:val="single" w:sz="4" w:space="0" w:color="000000"/>
              <w:left w:val="single" w:sz="4" w:space="0" w:color="000000"/>
              <w:bottom w:val="single" w:sz="4" w:space="0" w:color="auto"/>
            </w:tcBorders>
            <w:shd w:val="clear" w:color="auto" w:fill="auto"/>
            <w:vAlign w:val="center"/>
          </w:tcPr>
          <w:p w:rsidR="00F60139" w:rsidRPr="00BC36AA" w:rsidRDefault="00BC36AA" w:rsidP="00F60139">
            <w:pPr>
              <w:snapToGrid w:val="0"/>
              <w:jc w:val="center"/>
              <w:rPr>
                <w:color w:val="000000" w:themeColor="text1"/>
                <w:sz w:val="20"/>
                <w:szCs w:val="20"/>
              </w:rPr>
            </w:pPr>
            <w:r w:rsidRPr="00BC36AA">
              <w:rPr>
                <w:color w:val="000000" w:themeColor="text1"/>
                <w:sz w:val="20"/>
                <w:szCs w:val="20"/>
              </w:rPr>
              <w:t>0,25</w:t>
            </w:r>
          </w:p>
        </w:tc>
        <w:tc>
          <w:tcPr>
            <w:tcW w:w="1531" w:type="dxa"/>
            <w:tcBorders>
              <w:top w:val="single" w:sz="4" w:space="0" w:color="000000"/>
              <w:left w:val="single" w:sz="4" w:space="0" w:color="000000"/>
              <w:bottom w:val="single" w:sz="4" w:space="0" w:color="auto"/>
            </w:tcBorders>
            <w:shd w:val="clear" w:color="auto" w:fill="auto"/>
            <w:vAlign w:val="center"/>
          </w:tcPr>
          <w:p w:rsidR="00F60139" w:rsidRPr="00BC36AA" w:rsidRDefault="00BC36AA" w:rsidP="00BF0380">
            <w:pPr>
              <w:snapToGrid w:val="0"/>
              <w:jc w:val="center"/>
              <w:rPr>
                <w:color w:val="000000" w:themeColor="text1"/>
                <w:sz w:val="20"/>
                <w:szCs w:val="20"/>
              </w:rPr>
            </w:pPr>
            <w:r>
              <w:rPr>
                <w:color w:val="000000" w:themeColor="text1"/>
                <w:sz w:val="20"/>
                <w:szCs w:val="20"/>
              </w:rPr>
              <w:t>0,2</w:t>
            </w:r>
            <w:r w:rsidR="00BF0380">
              <w:rPr>
                <w:color w:val="000000" w:themeColor="text1"/>
                <w:sz w:val="20"/>
                <w:szCs w:val="20"/>
              </w:rPr>
              <w:t>4</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F60139" w:rsidRPr="00BC36AA" w:rsidRDefault="00BF0380" w:rsidP="00F60139">
            <w:pPr>
              <w:snapToGrid w:val="0"/>
              <w:jc w:val="center"/>
              <w:rPr>
                <w:color w:val="000000" w:themeColor="text1"/>
                <w:sz w:val="20"/>
                <w:szCs w:val="20"/>
              </w:rPr>
            </w:pPr>
            <w:r>
              <w:rPr>
                <w:color w:val="000000" w:themeColor="text1"/>
                <w:sz w:val="20"/>
                <w:szCs w:val="20"/>
              </w:rPr>
              <w:t>-0,01пп</w:t>
            </w:r>
          </w:p>
        </w:tc>
      </w:tr>
      <w:tr w:rsidR="00F60139" w:rsidRPr="005305B3"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F60139" w:rsidRPr="005305B3" w:rsidRDefault="00F60139" w:rsidP="00F60139">
            <w:pPr>
              <w:snapToGrid w:val="0"/>
              <w:jc w:val="both"/>
              <w:rPr>
                <w:color w:val="000000"/>
                <w:sz w:val="20"/>
                <w:szCs w:val="20"/>
              </w:rPr>
            </w:pPr>
            <w:r w:rsidRPr="005305B3">
              <w:rPr>
                <w:color w:val="000000"/>
                <w:sz w:val="20"/>
                <w:szCs w:val="20"/>
              </w:rPr>
              <w:t>Строительство, 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F60139" w:rsidRPr="00A92673" w:rsidRDefault="000A0A3F" w:rsidP="00F60139">
            <w:pPr>
              <w:snapToGrid w:val="0"/>
              <w:jc w:val="center"/>
              <w:rPr>
                <w:sz w:val="20"/>
                <w:szCs w:val="20"/>
                <w:lang w:val="en-US"/>
              </w:rPr>
            </w:pPr>
            <w:r>
              <w:rPr>
                <w:sz w:val="20"/>
                <w:szCs w:val="20"/>
              </w:rPr>
              <w:t>-</w:t>
            </w:r>
          </w:p>
        </w:tc>
        <w:tc>
          <w:tcPr>
            <w:tcW w:w="1531" w:type="dxa"/>
            <w:tcBorders>
              <w:top w:val="single" w:sz="4" w:space="0" w:color="000000"/>
              <w:left w:val="single" w:sz="4" w:space="0" w:color="000000"/>
              <w:bottom w:val="single" w:sz="4" w:space="0" w:color="000000"/>
            </w:tcBorders>
            <w:shd w:val="clear" w:color="auto" w:fill="auto"/>
            <w:vAlign w:val="center"/>
          </w:tcPr>
          <w:p w:rsidR="00F60139" w:rsidRPr="005305B3" w:rsidRDefault="00A92673" w:rsidP="00F60139">
            <w:pPr>
              <w:snapToGrid w:val="0"/>
              <w:jc w:val="center"/>
              <w:rPr>
                <w:sz w:val="20"/>
                <w:szCs w:val="20"/>
              </w:rPr>
            </w:pPr>
            <w:r>
              <w:rPr>
                <w:sz w:val="20"/>
                <w:szCs w:val="2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139" w:rsidRPr="005305B3" w:rsidRDefault="00A92673" w:rsidP="00F60139">
            <w:pPr>
              <w:snapToGrid w:val="0"/>
              <w:jc w:val="center"/>
              <w:rPr>
                <w:sz w:val="20"/>
                <w:szCs w:val="20"/>
              </w:rPr>
            </w:pPr>
            <w:r>
              <w:rPr>
                <w:sz w:val="20"/>
                <w:szCs w:val="20"/>
              </w:rPr>
              <w:t>2,2р</w:t>
            </w:r>
          </w:p>
        </w:tc>
      </w:tr>
      <w:tr w:rsidR="00F60139" w:rsidRPr="005305B3"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F60139" w:rsidRPr="005305B3" w:rsidRDefault="00F60139" w:rsidP="00F60139">
            <w:pPr>
              <w:snapToGrid w:val="0"/>
              <w:jc w:val="both"/>
              <w:rPr>
                <w:color w:val="000000"/>
                <w:sz w:val="20"/>
                <w:szCs w:val="20"/>
              </w:rPr>
            </w:pPr>
            <w:r w:rsidRPr="005305B3">
              <w:rPr>
                <w:color w:val="000000"/>
                <w:sz w:val="20"/>
                <w:szCs w:val="20"/>
              </w:rPr>
              <w:t>Производство продукции сельского хозяйства, 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F60139" w:rsidRPr="00A92673" w:rsidRDefault="00A92673" w:rsidP="00F60139">
            <w:pPr>
              <w:snapToGrid w:val="0"/>
              <w:jc w:val="center"/>
              <w:rPr>
                <w:sz w:val="20"/>
                <w:szCs w:val="20"/>
                <w:lang w:val="en-US"/>
              </w:rPr>
            </w:pPr>
            <w:r>
              <w:rPr>
                <w:sz w:val="20"/>
                <w:szCs w:val="20"/>
                <w:lang w:val="en-US"/>
              </w:rPr>
              <w:t>-</w:t>
            </w:r>
          </w:p>
        </w:tc>
        <w:tc>
          <w:tcPr>
            <w:tcW w:w="1531" w:type="dxa"/>
            <w:tcBorders>
              <w:top w:val="single" w:sz="4" w:space="0" w:color="000000"/>
              <w:left w:val="single" w:sz="4" w:space="0" w:color="000000"/>
              <w:bottom w:val="single" w:sz="4" w:space="0" w:color="000000"/>
            </w:tcBorders>
            <w:shd w:val="clear" w:color="auto" w:fill="auto"/>
            <w:vAlign w:val="center"/>
          </w:tcPr>
          <w:p w:rsidR="00F60139" w:rsidRPr="005305B3" w:rsidRDefault="00300541" w:rsidP="00F60139">
            <w:pPr>
              <w:snapToGrid w:val="0"/>
              <w:jc w:val="center"/>
              <w:rPr>
                <w:sz w:val="20"/>
                <w:szCs w:val="20"/>
              </w:rPr>
            </w:pPr>
            <w:r>
              <w:rPr>
                <w:sz w:val="20"/>
                <w:szCs w:val="2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139" w:rsidRPr="005305B3" w:rsidRDefault="00300541" w:rsidP="00F60139">
            <w:pPr>
              <w:snapToGrid w:val="0"/>
              <w:jc w:val="center"/>
              <w:rPr>
                <w:sz w:val="20"/>
                <w:szCs w:val="20"/>
              </w:rPr>
            </w:pPr>
            <w:r>
              <w:rPr>
                <w:sz w:val="20"/>
                <w:szCs w:val="20"/>
              </w:rPr>
              <w:t>-</w:t>
            </w:r>
          </w:p>
        </w:tc>
      </w:tr>
      <w:tr w:rsidR="00F60139" w:rsidRPr="005305B3"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F60139" w:rsidRPr="005305B3" w:rsidRDefault="00F60139" w:rsidP="00F60139">
            <w:pPr>
              <w:snapToGrid w:val="0"/>
              <w:jc w:val="both"/>
              <w:rPr>
                <w:color w:val="000000"/>
                <w:sz w:val="20"/>
                <w:szCs w:val="20"/>
              </w:rPr>
            </w:pPr>
            <w:r w:rsidRPr="005305B3">
              <w:rPr>
                <w:color w:val="000000"/>
                <w:sz w:val="20"/>
                <w:szCs w:val="20"/>
              </w:rPr>
              <w:t>Рыболовство, рыбоводство, 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F60139" w:rsidRPr="00A92673" w:rsidRDefault="00A92673" w:rsidP="00F60139">
            <w:pPr>
              <w:snapToGrid w:val="0"/>
              <w:jc w:val="center"/>
              <w:rPr>
                <w:sz w:val="20"/>
                <w:szCs w:val="20"/>
                <w:lang w:val="en-US"/>
              </w:rPr>
            </w:pPr>
            <w:r>
              <w:rPr>
                <w:sz w:val="20"/>
                <w:szCs w:val="20"/>
                <w:lang w:val="en-US"/>
              </w:rPr>
              <w:t>-</w:t>
            </w:r>
          </w:p>
        </w:tc>
        <w:tc>
          <w:tcPr>
            <w:tcW w:w="1531" w:type="dxa"/>
            <w:tcBorders>
              <w:top w:val="single" w:sz="4" w:space="0" w:color="000000"/>
              <w:left w:val="single" w:sz="4" w:space="0" w:color="000000"/>
              <w:bottom w:val="single" w:sz="4" w:space="0" w:color="000000"/>
            </w:tcBorders>
            <w:shd w:val="clear" w:color="auto" w:fill="auto"/>
            <w:vAlign w:val="center"/>
          </w:tcPr>
          <w:p w:rsidR="00F60139" w:rsidRPr="005305B3" w:rsidRDefault="00300541" w:rsidP="00F60139">
            <w:pPr>
              <w:snapToGrid w:val="0"/>
              <w:jc w:val="center"/>
              <w:rPr>
                <w:sz w:val="20"/>
                <w:szCs w:val="20"/>
              </w:rPr>
            </w:pPr>
            <w:r>
              <w:rPr>
                <w:sz w:val="20"/>
                <w:szCs w:val="2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139" w:rsidRPr="005305B3" w:rsidRDefault="00300541" w:rsidP="00F60139">
            <w:pPr>
              <w:snapToGrid w:val="0"/>
              <w:jc w:val="center"/>
              <w:rPr>
                <w:sz w:val="20"/>
                <w:szCs w:val="20"/>
              </w:rPr>
            </w:pPr>
            <w:r>
              <w:rPr>
                <w:sz w:val="20"/>
                <w:szCs w:val="20"/>
              </w:rPr>
              <w:t>-</w:t>
            </w:r>
          </w:p>
        </w:tc>
      </w:tr>
      <w:tr w:rsidR="00F60139" w:rsidRPr="005305B3"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F60139" w:rsidRPr="005305B3" w:rsidRDefault="00F60139" w:rsidP="00F60139">
            <w:pPr>
              <w:snapToGrid w:val="0"/>
              <w:jc w:val="both"/>
              <w:rPr>
                <w:color w:val="000000"/>
                <w:sz w:val="20"/>
                <w:szCs w:val="20"/>
              </w:rPr>
            </w:pPr>
            <w:r w:rsidRPr="005305B3">
              <w:rPr>
                <w:color w:val="000000"/>
                <w:sz w:val="20"/>
                <w:szCs w:val="20"/>
              </w:rPr>
              <w:t>Лесозаготовки, 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F60139" w:rsidRPr="00A92673" w:rsidRDefault="00A92673" w:rsidP="00F60139">
            <w:pPr>
              <w:snapToGrid w:val="0"/>
              <w:jc w:val="center"/>
              <w:rPr>
                <w:sz w:val="20"/>
                <w:szCs w:val="20"/>
                <w:lang w:val="en-US"/>
              </w:rPr>
            </w:pPr>
            <w:r>
              <w:rPr>
                <w:sz w:val="20"/>
                <w:szCs w:val="20"/>
                <w:lang w:val="en-US"/>
              </w:rPr>
              <w:t>-</w:t>
            </w:r>
          </w:p>
        </w:tc>
        <w:tc>
          <w:tcPr>
            <w:tcW w:w="1531" w:type="dxa"/>
            <w:tcBorders>
              <w:top w:val="single" w:sz="4" w:space="0" w:color="000000"/>
              <w:left w:val="single" w:sz="4" w:space="0" w:color="000000"/>
              <w:bottom w:val="single" w:sz="4" w:space="0" w:color="000000"/>
            </w:tcBorders>
            <w:shd w:val="clear" w:color="auto" w:fill="auto"/>
            <w:vAlign w:val="center"/>
          </w:tcPr>
          <w:p w:rsidR="00F60139" w:rsidRPr="005305B3" w:rsidRDefault="00300541" w:rsidP="00F60139">
            <w:pPr>
              <w:snapToGrid w:val="0"/>
              <w:jc w:val="center"/>
              <w:rPr>
                <w:sz w:val="20"/>
                <w:szCs w:val="20"/>
              </w:rPr>
            </w:pPr>
            <w:r>
              <w:rPr>
                <w:sz w:val="20"/>
                <w:szCs w:val="2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139" w:rsidRPr="005305B3" w:rsidRDefault="00300541" w:rsidP="00F60139">
            <w:pPr>
              <w:snapToGrid w:val="0"/>
              <w:jc w:val="center"/>
              <w:rPr>
                <w:sz w:val="20"/>
                <w:szCs w:val="20"/>
              </w:rPr>
            </w:pPr>
            <w:r>
              <w:rPr>
                <w:sz w:val="20"/>
                <w:szCs w:val="20"/>
              </w:rPr>
              <w:t>-</w:t>
            </w:r>
          </w:p>
        </w:tc>
      </w:tr>
      <w:tr w:rsidR="00F60139" w:rsidRPr="005305B3" w:rsidTr="00A95737">
        <w:trPr>
          <w:trHeight w:val="202"/>
        </w:trPr>
        <w:tc>
          <w:tcPr>
            <w:tcW w:w="5499" w:type="dxa"/>
            <w:tcBorders>
              <w:top w:val="single" w:sz="4" w:space="0" w:color="000000"/>
              <w:left w:val="single" w:sz="4" w:space="0" w:color="000000"/>
              <w:bottom w:val="single" w:sz="4" w:space="0" w:color="auto"/>
            </w:tcBorders>
            <w:shd w:val="clear" w:color="auto" w:fill="auto"/>
            <w:vAlign w:val="center"/>
          </w:tcPr>
          <w:p w:rsidR="00F60139" w:rsidRPr="005305B3" w:rsidRDefault="00F60139" w:rsidP="00F60139">
            <w:pPr>
              <w:snapToGrid w:val="0"/>
              <w:jc w:val="both"/>
              <w:rPr>
                <w:bCs/>
                <w:sz w:val="20"/>
                <w:szCs w:val="20"/>
              </w:rPr>
            </w:pPr>
            <w:r w:rsidRPr="005305B3">
              <w:rPr>
                <w:bCs/>
                <w:sz w:val="20"/>
                <w:szCs w:val="20"/>
              </w:rPr>
              <w:t>Оборот розничной торговли, млн. рублей</w:t>
            </w:r>
          </w:p>
        </w:tc>
        <w:tc>
          <w:tcPr>
            <w:tcW w:w="1589" w:type="dxa"/>
            <w:tcBorders>
              <w:top w:val="single" w:sz="4" w:space="0" w:color="000000"/>
              <w:left w:val="single" w:sz="4" w:space="0" w:color="000000"/>
              <w:bottom w:val="single" w:sz="4" w:space="0" w:color="auto"/>
            </w:tcBorders>
            <w:shd w:val="clear" w:color="auto" w:fill="auto"/>
            <w:vAlign w:val="center"/>
          </w:tcPr>
          <w:p w:rsidR="00F60139" w:rsidRPr="00A92673" w:rsidRDefault="00A92673" w:rsidP="00F60139">
            <w:pPr>
              <w:snapToGrid w:val="0"/>
              <w:jc w:val="center"/>
              <w:rPr>
                <w:sz w:val="20"/>
                <w:szCs w:val="20"/>
              </w:rPr>
            </w:pPr>
            <w:r>
              <w:rPr>
                <w:sz w:val="20"/>
                <w:szCs w:val="20"/>
                <w:lang w:val="en-US"/>
              </w:rPr>
              <w:t>268</w:t>
            </w:r>
            <w:r>
              <w:rPr>
                <w:sz w:val="20"/>
                <w:szCs w:val="20"/>
              </w:rPr>
              <w:t>,8</w:t>
            </w:r>
          </w:p>
        </w:tc>
        <w:tc>
          <w:tcPr>
            <w:tcW w:w="1531" w:type="dxa"/>
            <w:tcBorders>
              <w:top w:val="single" w:sz="4" w:space="0" w:color="000000"/>
              <w:left w:val="single" w:sz="4" w:space="0" w:color="000000"/>
              <w:bottom w:val="single" w:sz="4" w:space="0" w:color="auto"/>
            </w:tcBorders>
            <w:shd w:val="clear" w:color="auto" w:fill="auto"/>
            <w:vAlign w:val="center"/>
          </w:tcPr>
          <w:p w:rsidR="00F60139" w:rsidRPr="005305B3" w:rsidRDefault="00A92673" w:rsidP="00F60139">
            <w:pPr>
              <w:snapToGrid w:val="0"/>
              <w:jc w:val="center"/>
              <w:rPr>
                <w:sz w:val="20"/>
                <w:szCs w:val="20"/>
              </w:rPr>
            </w:pPr>
            <w:r>
              <w:rPr>
                <w:sz w:val="20"/>
                <w:szCs w:val="20"/>
              </w:rPr>
              <w:t>603,5</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F60139" w:rsidRPr="005305B3" w:rsidRDefault="00A92673" w:rsidP="00F60139">
            <w:pPr>
              <w:snapToGrid w:val="0"/>
              <w:jc w:val="center"/>
              <w:rPr>
                <w:sz w:val="20"/>
                <w:szCs w:val="20"/>
              </w:rPr>
            </w:pPr>
            <w:r>
              <w:rPr>
                <w:sz w:val="20"/>
                <w:szCs w:val="20"/>
              </w:rPr>
              <w:t>2,6р</w:t>
            </w:r>
          </w:p>
        </w:tc>
      </w:tr>
      <w:tr w:rsidR="00F60139" w:rsidRPr="005305B3" w:rsidTr="00A95737">
        <w:trPr>
          <w:trHeight w:val="315"/>
        </w:trPr>
        <w:tc>
          <w:tcPr>
            <w:tcW w:w="5499" w:type="dxa"/>
            <w:tcBorders>
              <w:top w:val="single" w:sz="4" w:space="0" w:color="auto"/>
              <w:left w:val="single" w:sz="4" w:space="0" w:color="000000"/>
              <w:bottom w:val="single" w:sz="4" w:space="0" w:color="auto"/>
            </w:tcBorders>
            <w:shd w:val="clear" w:color="auto" w:fill="auto"/>
            <w:vAlign w:val="center"/>
          </w:tcPr>
          <w:p w:rsidR="00F60139" w:rsidRPr="005305B3" w:rsidRDefault="00F60139" w:rsidP="00F60139">
            <w:pPr>
              <w:snapToGrid w:val="0"/>
              <w:jc w:val="both"/>
              <w:rPr>
                <w:bCs/>
                <w:sz w:val="20"/>
                <w:szCs w:val="20"/>
              </w:rPr>
            </w:pPr>
            <w:r w:rsidRPr="005305B3">
              <w:rPr>
                <w:bCs/>
                <w:sz w:val="20"/>
                <w:szCs w:val="20"/>
              </w:rPr>
              <w:t>Оборот общественного питания, млн. рублей</w:t>
            </w:r>
          </w:p>
        </w:tc>
        <w:tc>
          <w:tcPr>
            <w:tcW w:w="1589" w:type="dxa"/>
            <w:tcBorders>
              <w:top w:val="single" w:sz="4" w:space="0" w:color="auto"/>
              <w:left w:val="single" w:sz="4" w:space="0" w:color="000000"/>
              <w:bottom w:val="single" w:sz="4" w:space="0" w:color="auto"/>
            </w:tcBorders>
            <w:shd w:val="clear" w:color="auto" w:fill="auto"/>
            <w:vAlign w:val="center"/>
          </w:tcPr>
          <w:p w:rsidR="00F60139" w:rsidRPr="005305B3" w:rsidRDefault="00A92673" w:rsidP="00F60139">
            <w:pPr>
              <w:snapToGrid w:val="0"/>
              <w:jc w:val="center"/>
              <w:rPr>
                <w:sz w:val="20"/>
                <w:szCs w:val="20"/>
              </w:rPr>
            </w:pPr>
            <w:r>
              <w:rPr>
                <w:sz w:val="20"/>
                <w:szCs w:val="20"/>
              </w:rPr>
              <w:t>-</w:t>
            </w:r>
          </w:p>
        </w:tc>
        <w:tc>
          <w:tcPr>
            <w:tcW w:w="1531" w:type="dxa"/>
            <w:tcBorders>
              <w:top w:val="single" w:sz="4" w:space="0" w:color="auto"/>
              <w:left w:val="single" w:sz="4" w:space="0" w:color="000000"/>
              <w:bottom w:val="single" w:sz="4" w:space="0" w:color="auto"/>
            </w:tcBorders>
            <w:shd w:val="clear" w:color="auto" w:fill="auto"/>
            <w:vAlign w:val="center"/>
          </w:tcPr>
          <w:p w:rsidR="00F60139" w:rsidRPr="005305B3" w:rsidRDefault="00A92673" w:rsidP="00F60139">
            <w:pPr>
              <w:snapToGrid w:val="0"/>
              <w:jc w:val="center"/>
              <w:rPr>
                <w:sz w:val="20"/>
                <w:szCs w:val="20"/>
              </w:rPr>
            </w:pPr>
            <w:r>
              <w:rPr>
                <w:sz w:val="20"/>
                <w:szCs w:val="20"/>
              </w:rPr>
              <w:t>-</w:t>
            </w:r>
          </w:p>
        </w:tc>
        <w:tc>
          <w:tcPr>
            <w:tcW w:w="1559" w:type="dxa"/>
            <w:tcBorders>
              <w:top w:val="single" w:sz="4" w:space="0" w:color="auto"/>
              <w:left w:val="single" w:sz="4" w:space="0" w:color="000000"/>
              <w:bottom w:val="single" w:sz="4" w:space="0" w:color="auto"/>
              <w:right w:val="single" w:sz="4" w:space="0" w:color="000000"/>
            </w:tcBorders>
            <w:shd w:val="clear" w:color="auto" w:fill="auto"/>
            <w:vAlign w:val="center"/>
          </w:tcPr>
          <w:p w:rsidR="00F60139" w:rsidRPr="005305B3" w:rsidRDefault="00A92673" w:rsidP="00F60139">
            <w:pPr>
              <w:snapToGrid w:val="0"/>
              <w:jc w:val="center"/>
              <w:rPr>
                <w:sz w:val="20"/>
                <w:szCs w:val="20"/>
              </w:rPr>
            </w:pPr>
            <w:r>
              <w:rPr>
                <w:sz w:val="20"/>
                <w:szCs w:val="20"/>
              </w:rPr>
              <w:t>122,8</w:t>
            </w:r>
          </w:p>
        </w:tc>
      </w:tr>
      <w:tr w:rsidR="00F60139" w:rsidRPr="005305B3" w:rsidTr="00A95737">
        <w:trPr>
          <w:trHeight w:val="112"/>
        </w:trPr>
        <w:tc>
          <w:tcPr>
            <w:tcW w:w="5499" w:type="dxa"/>
            <w:tcBorders>
              <w:top w:val="single" w:sz="4" w:space="0" w:color="auto"/>
              <w:left w:val="single" w:sz="4" w:space="0" w:color="000000"/>
              <w:bottom w:val="single" w:sz="4" w:space="0" w:color="auto"/>
            </w:tcBorders>
            <w:shd w:val="clear" w:color="auto" w:fill="auto"/>
            <w:vAlign w:val="center"/>
          </w:tcPr>
          <w:p w:rsidR="00F60139" w:rsidRPr="005305B3" w:rsidRDefault="00F60139" w:rsidP="00F60139">
            <w:pPr>
              <w:snapToGrid w:val="0"/>
              <w:jc w:val="both"/>
              <w:rPr>
                <w:bCs/>
                <w:sz w:val="20"/>
                <w:szCs w:val="20"/>
              </w:rPr>
            </w:pPr>
            <w:r w:rsidRPr="005305B3">
              <w:rPr>
                <w:bCs/>
                <w:sz w:val="20"/>
                <w:szCs w:val="20"/>
              </w:rPr>
              <w:t>Объем платных услуг населению, млн. рублей</w:t>
            </w:r>
          </w:p>
        </w:tc>
        <w:tc>
          <w:tcPr>
            <w:tcW w:w="1589" w:type="dxa"/>
            <w:tcBorders>
              <w:top w:val="single" w:sz="4" w:space="0" w:color="auto"/>
              <w:left w:val="single" w:sz="4" w:space="0" w:color="000000"/>
              <w:bottom w:val="single" w:sz="4" w:space="0" w:color="auto"/>
            </w:tcBorders>
            <w:shd w:val="clear" w:color="auto" w:fill="auto"/>
            <w:vAlign w:val="center"/>
          </w:tcPr>
          <w:p w:rsidR="00F60139" w:rsidRPr="005305B3" w:rsidRDefault="00A92673" w:rsidP="00F60139">
            <w:pPr>
              <w:snapToGrid w:val="0"/>
              <w:jc w:val="center"/>
              <w:rPr>
                <w:sz w:val="20"/>
                <w:szCs w:val="20"/>
              </w:rPr>
            </w:pPr>
            <w:r>
              <w:rPr>
                <w:sz w:val="20"/>
                <w:szCs w:val="20"/>
              </w:rPr>
              <w:t>220,4</w:t>
            </w:r>
          </w:p>
        </w:tc>
        <w:tc>
          <w:tcPr>
            <w:tcW w:w="1531" w:type="dxa"/>
            <w:tcBorders>
              <w:top w:val="single" w:sz="4" w:space="0" w:color="auto"/>
              <w:left w:val="single" w:sz="4" w:space="0" w:color="000000"/>
              <w:bottom w:val="single" w:sz="4" w:space="0" w:color="auto"/>
            </w:tcBorders>
            <w:shd w:val="clear" w:color="auto" w:fill="auto"/>
            <w:vAlign w:val="center"/>
          </w:tcPr>
          <w:p w:rsidR="00F60139" w:rsidRPr="005305B3" w:rsidRDefault="00A92673" w:rsidP="00F60139">
            <w:pPr>
              <w:snapToGrid w:val="0"/>
              <w:jc w:val="center"/>
              <w:rPr>
                <w:sz w:val="20"/>
                <w:szCs w:val="20"/>
              </w:rPr>
            </w:pPr>
            <w:r>
              <w:rPr>
                <w:sz w:val="20"/>
                <w:szCs w:val="20"/>
              </w:rPr>
              <w:t>225,7</w:t>
            </w:r>
          </w:p>
        </w:tc>
        <w:tc>
          <w:tcPr>
            <w:tcW w:w="1559" w:type="dxa"/>
            <w:tcBorders>
              <w:top w:val="single" w:sz="4" w:space="0" w:color="auto"/>
              <w:left w:val="single" w:sz="4" w:space="0" w:color="000000"/>
              <w:bottom w:val="single" w:sz="4" w:space="0" w:color="auto"/>
              <w:right w:val="single" w:sz="4" w:space="0" w:color="000000"/>
            </w:tcBorders>
            <w:shd w:val="clear" w:color="auto" w:fill="auto"/>
            <w:vAlign w:val="center"/>
          </w:tcPr>
          <w:p w:rsidR="00F60139" w:rsidRPr="005305B3" w:rsidRDefault="00A92673" w:rsidP="00F60139">
            <w:pPr>
              <w:snapToGrid w:val="0"/>
              <w:jc w:val="center"/>
              <w:rPr>
                <w:sz w:val="20"/>
                <w:szCs w:val="20"/>
              </w:rPr>
            </w:pPr>
            <w:r>
              <w:rPr>
                <w:sz w:val="20"/>
                <w:szCs w:val="20"/>
              </w:rPr>
              <w:t>102,4</w:t>
            </w:r>
          </w:p>
        </w:tc>
      </w:tr>
      <w:tr w:rsidR="00F60139" w:rsidRPr="005305B3" w:rsidTr="00A95737">
        <w:trPr>
          <w:trHeight w:val="278"/>
        </w:trPr>
        <w:tc>
          <w:tcPr>
            <w:tcW w:w="5499" w:type="dxa"/>
            <w:tcBorders>
              <w:top w:val="single" w:sz="4" w:space="0" w:color="000000"/>
              <w:left w:val="single" w:sz="4" w:space="0" w:color="000000"/>
              <w:bottom w:val="single" w:sz="4" w:space="0" w:color="000000"/>
            </w:tcBorders>
            <w:shd w:val="clear" w:color="auto" w:fill="E2EFD9"/>
            <w:vAlign w:val="center"/>
          </w:tcPr>
          <w:p w:rsidR="00F60139" w:rsidRPr="005305B3" w:rsidRDefault="00F60139" w:rsidP="00F60139">
            <w:pPr>
              <w:snapToGrid w:val="0"/>
              <w:jc w:val="both"/>
              <w:rPr>
                <w:b/>
                <w:bCs/>
                <w:color w:val="000000"/>
                <w:sz w:val="20"/>
                <w:szCs w:val="20"/>
              </w:rPr>
            </w:pPr>
            <w:r w:rsidRPr="005305B3">
              <w:rPr>
                <w:b/>
                <w:bCs/>
                <w:color w:val="000000"/>
                <w:sz w:val="20"/>
                <w:szCs w:val="20"/>
              </w:rPr>
              <w:t>Малый бизнес</w:t>
            </w:r>
          </w:p>
        </w:tc>
        <w:tc>
          <w:tcPr>
            <w:tcW w:w="1589" w:type="dxa"/>
            <w:tcBorders>
              <w:top w:val="single" w:sz="4" w:space="0" w:color="000000"/>
              <w:left w:val="single" w:sz="4" w:space="0" w:color="000000"/>
              <w:bottom w:val="single" w:sz="4" w:space="0" w:color="000000"/>
            </w:tcBorders>
            <w:shd w:val="clear" w:color="auto" w:fill="E2EFD9"/>
            <w:vAlign w:val="center"/>
          </w:tcPr>
          <w:p w:rsidR="00F60139" w:rsidRPr="005305B3" w:rsidRDefault="00F60139" w:rsidP="00F60139">
            <w:pPr>
              <w:snapToGrid w:val="0"/>
              <w:jc w:val="center"/>
              <w:rPr>
                <w:b/>
                <w:bCs/>
                <w:color w:val="000000"/>
                <w:sz w:val="20"/>
                <w:szCs w:val="20"/>
              </w:rPr>
            </w:pPr>
          </w:p>
        </w:tc>
        <w:tc>
          <w:tcPr>
            <w:tcW w:w="1531" w:type="dxa"/>
            <w:tcBorders>
              <w:top w:val="single" w:sz="4" w:space="0" w:color="000000"/>
              <w:left w:val="single" w:sz="4" w:space="0" w:color="000000"/>
              <w:bottom w:val="single" w:sz="4" w:space="0" w:color="000000"/>
            </w:tcBorders>
            <w:shd w:val="clear" w:color="auto" w:fill="E2EFD9"/>
            <w:vAlign w:val="center"/>
          </w:tcPr>
          <w:p w:rsidR="00F60139" w:rsidRPr="005305B3" w:rsidRDefault="00F60139" w:rsidP="00F60139">
            <w:pPr>
              <w:snapToGrid w:val="0"/>
              <w:jc w:val="center"/>
              <w:rPr>
                <w:b/>
                <w:bCs/>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F60139" w:rsidRPr="005305B3" w:rsidRDefault="00F60139" w:rsidP="00F60139">
            <w:pPr>
              <w:snapToGrid w:val="0"/>
              <w:jc w:val="center"/>
              <w:rPr>
                <w:b/>
                <w:bCs/>
                <w:color w:val="000000"/>
                <w:sz w:val="20"/>
                <w:szCs w:val="20"/>
              </w:rPr>
            </w:pPr>
          </w:p>
        </w:tc>
      </w:tr>
      <w:tr w:rsidR="00F60139" w:rsidRPr="005305B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F60139" w:rsidRPr="005305B3" w:rsidRDefault="00F60139" w:rsidP="00F60139">
            <w:pPr>
              <w:snapToGrid w:val="0"/>
              <w:jc w:val="both"/>
              <w:rPr>
                <w:bCs/>
                <w:sz w:val="20"/>
                <w:szCs w:val="20"/>
              </w:rPr>
            </w:pPr>
            <w:r w:rsidRPr="005305B3">
              <w:rPr>
                <w:bCs/>
                <w:sz w:val="20"/>
                <w:szCs w:val="20"/>
              </w:rPr>
              <w:t>Малый бизнес, оборот малых предприятий (без учета ИП), млн. рублей (темп роста в действующих ценах)</w:t>
            </w:r>
          </w:p>
        </w:tc>
        <w:tc>
          <w:tcPr>
            <w:tcW w:w="1589" w:type="dxa"/>
            <w:tcBorders>
              <w:top w:val="single" w:sz="4" w:space="0" w:color="000000"/>
              <w:left w:val="single" w:sz="4" w:space="0" w:color="000000"/>
              <w:bottom w:val="single" w:sz="4" w:space="0" w:color="000000"/>
            </w:tcBorders>
            <w:shd w:val="clear" w:color="auto" w:fill="auto"/>
            <w:vAlign w:val="center"/>
          </w:tcPr>
          <w:p w:rsidR="00F60139" w:rsidRPr="00300541" w:rsidRDefault="00300541" w:rsidP="00F60139">
            <w:pPr>
              <w:snapToGrid w:val="0"/>
              <w:jc w:val="center"/>
              <w:rPr>
                <w:sz w:val="20"/>
                <w:szCs w:val="20"/>
              </w:rPr>
            </w:pPr>
            <w:r>
              <w:rPr>
                <w:sz w:val="20"/>
                <w:szCs w:val="20"/>
              </w:rPr>
              <w:t>1527,45</w:t>
            </w:r>
          </w:p>
        </w:tc>
        <w:tc>
          <w:tcPr>
            <w:tcW w:w="1531" w:type="dxa"/>
            <w:tcBorders>
              <w:top w:val="single" w:sz="4" w:space="0" w:color="000000"/>
              <w:left w:val="single" w:sz="4" w:space="0" w:color="000000"/>
              <w:bottom w:val="single" w:sz="4" w:space="0" w:color="000000"/>
            </w:tcBorders>
            <w:shd w:val="clear" w:color="auto" w:fill="auto"/>
            <w:vAlign w:val="center"/>
          </w:tcPr>
          <w:p w:rsidR="00F60139" w:rsidRPr="005305B3" w:rsidRDefault="00300541" w:rsidP="0071768A">
            <w:pPr>
              <w:snapToGrid w:val="0"/>
              <w:jc w:val="center"/>
              <w:rPr>
                <w:sz w:val="20"/>
                <w:szCs w:val="20"/>
              </w:rPr>
            </w:pPr>
            <w:r>
              <w:rPr>
                <w:sz w:val="20"/>
                <w:szCs w:val="20"/>
              </w:rPr>
              <w:t>1</w:t>
            </w:r>
            <w:r w:rsidR="0071768A">
              <w:rPr>
                <w:sz w:val="20"/>
                <w:szCs w:val="20"/>
              </w:rPr>
              <w:t>6</w:t>
            </w:r>
            <w:r>
              <w:rPr>
                <w:sz w:val="20"/>
                <w:szCs w:val="20"/>
              </w:rPr>
              <w:t>32,94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139" w:rsidRPr="00300541" w:rsidRDefault="0071768A" w:rsidP="00F60139">
            <w:pPr>
              <w:snapToGrid w:val="0"/>
              <w:jc w:val="center"/>
              <w:rPr>
                <w:color w:val="000000" w:themeColor="text1"/>
                <w:sz w:val="20"/>
                <w:szCs w:val="20"/>
              </w:rPr>
            </w:pPr>
            <w:r>
              <w:rPr>
                <w:color w:val="000000" w:themeColor="text1"/>
                <w:sz w:val="20"/>
                <w:szCs w:val="20"/>
              </w:rPr>
              <w:t>106,9</w:t>
            </w:r>
          </w:p>
        </w:tc>
      </w:tr>
      <w:tr w:rsidR="00F60139" w:rsidRPr="005305B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F60139" w:rsidRPr="005305B3" w:rsidRDefault="00F60139" w:rsidP="00F60139">
            <w:pPr>
              <w:snapToGrid w:val="0"/>
              <w:jc w:val="both"/>
              <w:rPr>
                <w:bCs/>
                <w:color w:val="000000"/>
                <w:sz w:val="20"/>
                <w:szCs w:val="20"/>
              </w:rPr>
            </w:pPr>
            <w:r w:rsidRPr="005305B3">
              <w:rPr>
                <w:bCs/>
                <w:color w:val="000000"/>
                <w:sz w:val="20"/>
                <w:szCs w:val="20"/>
              </w:rPr>
              <w:t>Доля малых предприятий (без учета ИП) в числе хозяйствующих субъектов, %</w:t>
            </w:r>
          </w:p>
        </w:tc>
        <w:tc>
          <w:tcPr>
            <w:tcW w:w="1589" w:type="dxa"/>
            <w:tcBorders>
              <w:top w:val="single" w:sz="4" w:space="0" w:color="000000"/>
              <w:left w:val="single" w:sz="4" w:space="0" w:color="000000"/>
              <w:bottom w:val="single" w:sz="4" w:space="0" w:color="000000"/>
            </w:tcBorders>
            <w:shd w:val="clear" w:color="auto" w:fill="auto"/>
            <w:vAlign w:val="center"/>
          </w:tcPr>
          <w:p w:rsidR="00F60139" w:rsidRPr="005305B3" w:rsidRDefault="00F60139" w:rsidP="00F60139">
            <w:pPr>
              <w:snapToGrid w:val="0"/>
              <w:jc w:val="center"/>
              <w:rPr>
                <w:sz w:val="20"/>
                <w:szCs w:val="20"/>
              </w:rPr>
            </w:pPr>
            <w:r w:rsidRPr="005305B3">
              <w:rPr>
                <w:sz w:val="20"/>
                <w:szCs w:val="20"/>
              </w:rPr>
              <w:t>17,7</w:t>
            </w:r>
          </w:p>
        </w:tc>
        <w:tc>
          <w:tcPr>
            <w:tcW w:w="1531" w:type="dxa"/>
            <w:tcBorders>
              <w:top w:val="single" w:sz="4" w:space="0" w:color="000000"/>
              <w:left w:val="single" w:sz="4" w:space="0" w:color="000000"/>
              <w:bottom w:val="single" w:sz="4" w:space="0" w:color="000000"/>
            </w:tcBorders>
            <w:shd w:val="clear" w:color="auto" w:fill="auto"/>
            <w:vAlign w:val="center"/>
          </w:tcPr>
          <w:p w:rsidR="00F60139" w:rsidRPr="005305B3" w:rsidRDefault="007770F8" w:rsidP="007770F8">
            <w:pPr>
              <w:snapToGrid w:val="0"/>
              <w:jc w:val="center"/>
              <w:rPr>
                <w:sz w:val="20"/>
                <w:szCs w:val="20"/>
              </w:rPr>
            </w:pPr>
            <w:r>
              <w:rPr>
                <w:sz w:val="20"/>
                <w:szCs w:val="20"/>
              </w:rPr>
              <w:t>16,5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139" w:rsidRPr="005305B3" w:rsidRDefault="007770F8" w:rsidP="00F60139">
            <w:pPr>
              <w:snapToGrid w:val="0"/>
              <w:jc w:val="center"/>
              <w:rPr>
                <w:sz w:val="20"/>
                <w:szCs w:val="20"/>
              </w:rPr>
            </w:pPr>
            <w:r>
              <w:rPr>
                <w:sz w:val="20"/>
                <w:szCs w:val="20"/>
              </w:rPr>
              <w:t>-1,2пп</w:t>
            </w:r>
          </w:p>
        </w:tc>
      </w:tr>
      <w:tr w:rsidR="00F60139" w:rsidRPr="005305B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F60139" w:rsidRPr="005305B3" w:rsidRDefault="00F60139" w:rsidP="00F60139">
            <w:pPr>
              <w:snapToGrid w:val="0"/>
              <w:jc w:val="both"/>
              <w:rPr>
                <w:bCs/>
                <w:color w:val="000000"/>
                <w:sz w:val="20"/>
                <w:szCs w:val="20"/>
              </w:rPr>
            </w:pPr>
            <w:r w:rsidRPr="005305B3">
              <w:rPr>
                <w:bCs/>
                <w:color w:val="000000"/>
                <w:sz w:val="20"/>
                <w:szCs w:val="20"/>
              </w:rPr>
              <w:t>Количество малых предприятий (без учета ИП), ед.</w:t>
            </w:r>
          </w:p>
        </w:tc>
        <w:tc>
          <w:tcPr>
            <w:tcW w:w="1589" w:type="dxa"/>
            <w:tcBorders>
              <w:top w:val="single" w:sz="4" w:space="0" w:color="000000"/>
              <w:left w:val="single" w:sz="4" w:space="0" w:color="000000"/>
              <w:bottom w:val="single" w:sz="4" w:space="0" w:color="000000"/>
            </w:tcBorders>
            <w:shd w:val="clear" w:color="auto" w:fill="auto"/>
            <w:vAlign w:val="center"/>
          </w:tcPr>
          <w:p w:rsidR="00F60139" w:rsidRPr="005305B3" w:rsidRDefault="00BF0380" w:rsidP="00F60139">
            <w:pPr>
              <w:snapToGrid w:val="0"/>
              <w:jc w:val="center"/>
              <w:rPr>
                <w:sz w:val="20"/>
                <w:szCs w:val="20"/>
              </w:rPr>
            </w:pPr>
            <w:r>
              <w:rPr>
                <w:sz w:val="20"/>
                <w:szCs w:val="20"/>
              </w:rPr>
              <w:t>58</w:t>
            </w:r>
          </w:p>
        </w:tc>
        <w:tc>
          <w:tcPr>
            <w:tcW w:w="1531" w:type="dxa"/>
            <w:tcBorders>
              <w:top w:val="single" w:sz="4" w:space="0" w:color="000000"/>
              <w:left w:val="single" w:sz="4" w:space="0" w:color="000000"/>
              <w:bottom w:val="single" w:sz="4" w:space="0" w:color="000000"/>
            </w:tcBorders>
            <w:shd w:val="clear" w:color="auto" w:fill="auto"/>
            <w:vAlign w:val="center"/>
          </w:tcPr>
          <w:p w:rsidR="00F60139" w:rsidRPr="005305B3" w:rsidRDefault="007770F8" w:rsidP="00F60139">
            <w:pPr>
              <w:snapToGrid w:val="0"/>
              <w:jc w:val="center"/>
              <w:rPr>
                <w:sz w:val="20"/>
                <w:szCs w:val="20"/>
              </w:rPr>
            </w:pPr>
            <w:r>
              <w:rPr>
                <w:sz w:val="20"/>
                <w:szCs w:val="20"/>
              </w:rPr>
              <w:t>56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139" w:rsidRPr="005305B3" w:rsidRDefault="007770F8" w:rsidP="00F60139">
            <w:pPr>
              <w:snapToGrid w:val="0"/>
              <w:jc w:val="center"/>
              <w:rPr>
                <w:sz w:val="20"/>
                <w:szCs w:val="20"/>
              </w:rPr>
            </w:pPr>
            <w:r>
              <w:rPr>
                <w:sz w:val="20"/>
                <w:szCs w:val="20"/>
              </w:rPr>
              <w:t>96,6</w:t>
            </w:r>
          </w:p>
        </w:tc>
      </w:tr>
      <w:tr w:rsidR="00F60139" w:rsidRPr="005305B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F60139" w:rsidRPr="005305B3" w:rsidRDefault="00F60139" w:rsidP="00F60139">
            <w:pPr>
              <w:snapToGrid w:val="0"/>
              <w:jc w:val="both"/>
              <w:rPr>
                <w:bCs/>
                <w:color w:val="000000"/>
                <w:sz w:val="20"/>
                <w:szCs w:val="20"/>
              </w:rPr>
            </w:pPr>
            <w:r w:rsidRPr="005305B3">
              <w:rPr>
                <w:bCs/>
                <w:color w:val="000000"/>
                <w:sz w:val="20"/>
                <w:szCs w:val="20"/>
              </w:rPr>
              <w:t>Число индивидуальных предпринимателей (ИП), чел.</w:t>
            </w:r>
          </w:p>
        </w:tc>
        <w:tc>
          <w:tcPr>
            <w:tcW w:w="1589" w:type="dxa"/>
            <w:tcBorders>
              <w:top w:val="single" w:sz="4" w:space="0" w:color="000000"/>
              <w:left w:val="single" w:sz="4" w:space="0" w:color="000000"/>
              <w:bottom w:val="single" w:sz="4" w:space="0" w:color="000000"/>
            </w:tcBorders>
            <w:shd w:val="clear" w:color="auto" w:fill="auto"/>
            <w:vAlign w:val="center"/>
          </w:tcPr>
          <w:p w:rsidR="00F60139" w:rsidRPr="005305B3" w:rsidRDefault="00F60139" w:rsidP="00F60139">
            <w:pPr>
              <w:snapToGrid w:val="0"/>
              <w:jc w:val="center"/>
              <w:rPr>
                <w:sz w:val="20"/>
                <w:szCs w:val="20"/>
              </w:rPr>
            </w:pPr>
            <w:r w:rsidRPr="005305B3">
              <w:rPr>
                <w:sz w:val="20"/>
                <w:szCs w:val="20"/>
              </w:rPr>
              <w:t>661</w:t>
            </w:r>
          </w:p>
        </w:tc>
        <w:tc>
          <w:tcPr>
            <w:tcW w:w="1531" w:type="dxa"/>
            <w:tcBorders>
              <w:top w:val="single" w:sz="4" w:space="0" w:color="000000"/>
              <w:left w:val="single" w:sz="4" w:space="0" w:color="000000"/>
              <w:bottom w:val="single" w:sz="4" w:space="0" w:color="000000"/>
            </w:tcBorders>
            <w:shd w:val="clear" w:color="auto" w:fill="auto"/>
            <w:vAlign w:val="center"/>
          </w:tcPr>
          <w:p w:rsidR="00F60139" w:rsidRPr="005305B3" w:rsidRDefault="007770F8" w:rsidP="00F60139">
            <w:pPr>
              <w:snapToGrid w:val="0"/>
              <w:jc w:val="center"/>
              <w:rPr>
                <w:sz w:val="20"/>
                <w:szCs w:val="20"/>
              </w:rPr>
            </w:pPr>
            <w:r>
              <w:rPr>
                <w:sz w:val="20"/>
                <w:szCs w:val="20"/>
              </w:rPr>
              <w:t>637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139" w:rsidRPr="005305B3" w:rsidRDefault="007770F8" w:rsidP="00F60139">
            <w:pPr>
              <w:snapToGrid w:val="0"/>
              <w:jc w:val="center"/>
              <w:rPr>
                <w:sz w:val="20"/>
                <w:szCs w:val="20"/>
              </w:rPr>
            </w:pPr>
            <w:r>
              <w:rPr>
                <w:sz w:val="20"/>
                <w:szCs w:val="20"/>
              </w:rPr>
              <w:t>96,4</w:t>
            </w:r>
          </w:p>
        </w:tc>
      </w:tr>
      <w:tr w:rsidR="00F60139" w:rsidRPr="005305B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F60139" w:rsidRPr="005305B3" w:rsidRDefault="00F60139" w:rsidP="00F60139">
            <w:pPr>
              <w:snapToGrid w:val="0"/>
              <w:jc w:val="both"/>
              <w:rPr>
                <w:bCs/>
                <w:color w:val="000000"/>
                <w:sz w:val="20"/>
                <w:szCs w:val="20"/>
              </w:rPr>
            </w:pPr>
            <w:r w:rsidRPr="005305B3">
              <w:rPr>
                <w:bCs/>
                <w:color w:val="000000"/>
                <w:sz w:val="20"/>
                <w:szCs w:val="20"/>
              </w:rPr>
              <w:t>Численность занятых в малом бизнесе (без учета ИП), тыс. чел.</w:t>
            </w:r>
          </w:p>
        </w:tc>
        <w:tc>
          <w:tcPr>
            <w:tcW w:w="1589" w:type="dxa"/>
            <w:tcBorders>
              <w:top w:val="single" w:sz="4" w:space="0" w:color="000000"/>
              <w:left w:val="single" w:sz="4" w:space="0" w:color="000000"/>
              <w:bottom w:val="single" w:sz="4" w:space="0" w:color="000000"/>
            </w:tcBorders>
            <w:shd w:val="clear" w:color="auto" w:fill="auto"/>
            <w:vAlign w:val="center"/>
          </w:tcPr>
          <w:p w:rsidR="00F60139" w:rsidRPr="005305B3" w:rsidRDefault="00AE5B2B" w:rsidP="00F60139">
            <w:pPr>
              <w:snapToGrid w:val="0"/>
              <w:jc w:val="center"/>
              <w:rPr>
                <w:sz w:val="20"/>
                <w:szCs w:val="20"/>
              </w:rPr>
            </w:pPr>
            <w:r>
              <w:rPr>
                <w:sz w:val="20"/>
                <w:szCs w:val="20"/>
              </w:rPr>
              <w:t>2,112</w:t>
            </w:r>
          </w:p>
        </w:tc>
        <w:tc>
          <w:tcPr>
            <w:tcW w:w="1531" w:type="dxa"/>
            <w:tcBorders>
              <w:top w:val="single" w:sz="4" w:space="0" w:color="000000"/>
              <w:left w:val="single" w:sz="4" w:space="0" w:color="000000"/>
              <w:bottom w:val="single" w:sz="4" w:space="0" w:color="000000"/>
            </w:tcBorders>
            <w:shd w:val="clear" w:color="auto" w:fill="auto"/>
            <w:vAlign w:val="center"/>
          </w:tcPr>
          <w:p w:rsidR="00F60139" w:rsidRPr="005305B3" w:rsidRDefault="00AE5B2B" w:rsidP="00F60139">
            <w:pPr>
              <w:snapToGrid w:val="0"/>
              <w:jc w:val="center"/>
              <w:rPr>
                <w:sz w:val="20"/>
                <w:szCs w:val="20"/>
              </w:rPr>
            </w:pPr>
            <w:r>
              <w:rPr>
                <w:sz w:val="20"/>
                <w:szCs w:val="20"/>
              </w:rPr>
              <w:t>1,281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139" w:rsidRPr="005305B3" w:rsidRDefault="00AE5B2B" w:rsidP="00F60139">
            <w:pPr>
              <w:snapToGrid w:val="0"/>
              <w:jc w:val="center"/>
              <w:rPr>
                <w:sz w:val="20"/>
                <w:szCs w:val="20"/>
              </w:rPr>
            </w:pPr>
            <w:r>
              <w:rPr>
                <w:sz w:val="20"/>
                <w:szCs w:val="20"/>
              </w:rPr>
              <w:t>60,6</w:t>
            </w:r>
          </w:p>
        </w:tc>
      </w:tr>
      <w:tr w:rsidR="00F60139" w:rsidRPr="005305B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F60139" w:rsidRPr="005305B3" w:rsidRDefault="00F60139" w:rsidP="00F60139">
            <w:pPr>
              <w:snapToGrid w:val="0"/>
              <w:jc w:val="both"/>
              <w:rPr>
                <w:bCs/>
                <w:color w:val="000000"/>
                <w:sz w:val="20"/>
                <w:szCs w:val="20"/>
              </w:rPr>
            </w:pPr>
            <w:r w:rsidRPr="005305B3">
              <w:rPr>
                <w:bCs/>
                <w:color w:val="000000"/>
                <w:sz w:val="20"/>
                <w:szCs w:val="20"/>
              </w:rPr>
              <w:t>Доля занятых в малом бизнесе (без учета ИП) в общей численности занятых в экономике, %</w:t>
            </w:r>
          </w:p>
        </w:tc>
        <w:tc>
          <w:tcPr>
            <w:tcW w:w="1589" w:type="dxa"/>
            <w:tcBorders>
              <w:top w:val="single" w:sz="4" w:space="0" w:color="000000"/>
              <w:left w:val="single" w:sz="4" w:space="0" w:color="000000"/>
              <w:bottom w:val="single" w:sz="4" w:space="0" w:color="000000"/>
            </w:tcBorders>
            <w:shd w:val="clear" w:color="auto" w:fill="auto"/>
            <w:vAlign w:val="center"/>
          </w:tcPr>
          <w:p w:rsidR="00F60139" w:rsidRPr="005305B3" w:rsidRDefault="001D6D17" w:rsidP="007065B3">
            <w:pPr>
              <w:snapToGrid w:val="0"/>
              <w:jc w:val="center"/>
              <w:rPr>
                <w:sz w:val="20"/>
                <w:szCs w:val="20"/>
              </w:rPr>
            </w:pPr>
            <w:r>
              <w:rPr>
                <w:sz w:val="20"/>
                <w:szCs w:val="20"/>
              </w:rPr>
              <w:t>1</w:t>
            </w:r>
            <w:r w:rsidR="007065B3">
              <w:rPr>
                <w:sz w:val="20"/>
                <w:szCs w:val="20"/>
              </w:rPr>
              <w:t>1</w:t>
            </w:r>
            <w:r>
              <w:rPr>
                <w:sz w:val="20"/>
                <w:szCs w:val="20"/>
              </w:rPr>
              <w:t>,8</w:t>
            </w:r>
          </w:p>
        </w:tc>
        <w:tc>
          <w:tcPr>
            <w:tcW w:w="1531" w:type="dxa"/>
            <w:tcBorders>
              <w:top w:val="single" w:sz="4" w:space="0" w:color="000000"/>
              <w:left w:val="single" w:sz="4" w:space="0" w:color="000000"/>
              <w:bottom w:val="single" w:sz="4" w:space="0" w:color="000000"/>
            </w:tcBorders>
            <w:shd w:val="clear" w:color="auto" w:fill="auto"/>
            <w:vAlign w:val="center"/>
          </w:tcPr>
          <w:p w:rsidR="00F60139" w:rsidRPr="005305B3" w:rsidRDefault="007065B3" w:rsidP="00F60139">
            <w:pPr>
              <w:snapToGrid w:val="0"/>
              <w:jc w:val="center"/>
              <w:rPr>
                <w:sz w:val="20"/>
                <w:szCs w:val="20"/>
              </w:rPr>
            </w:pPr>
            <w:r>
              <w:rPr>
                <w:sz w:val="20"/>
                <w:szCs w:val="20"/>
              </w:rPr>
              <w:t>9,5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139" w:rsidRPr="005305B3" w:rsidRDefault="007065B3" w:rsidP="00F60139">
            <w:pPr>
              <w:snapToGrid w:val="0"/>
              <w:jc w:val="center"/>
              <w:rPr>
                <w:sz w:val="20"/>
                <w:szCs w:val="20"/>
              </w:rPr>
            </w:pPr>
            <w:r>
              <w:rPr>
                <w:sz w:val="20"/>
                <w:szCs w:val="20"/>
              </w:rPr>
              <w:t>-2,3пп</w:t>
            </w:r>
          </w:p>
        </w:tc>
      </w:tr>
      <w:tr w:rsidR="00F60139" w:rsidRPr="005305B3" w:rsidTr="00A95737">
        <w:trPr>
          <w:trHeight w:val="278"/>
        </w:trPr>
        <w:tc>
          <w:tcPr>
            <w:tcW w:w="5499" w:type="dxa"/>
            <w:tcBorders>
              <w:top w:val="single" w:sz="4" w:space="0" w:color="000000"/>
              <w:left w:val="single" w:sz="4" w:space="0" w:color="000000"/>
              <w:bottom w:val="single" w:sz="4" w:space="0" w:color="000000"/>
            </w:tcBorders>
            <w:shd w:val="clear" w:color="auto" w:fill="E2EFD9"/>
            <w:vAlign w:val="center"/>
          </w:tcPr>
          <w:p w:rsidR="00F60139" w:rsidRPr="005305B3" w:rsidRDefault="00F60139" w:rsidP="00F60139">
            <w:pPr>
              <w:snapToGrid w:val="0"/>
              <w:jc w:val="both"/>
              <w:rPr>
                <w:b/>
                <w:color w:val="000000"/>
                <w:sz w:val="20"/>
                <w:szCs w:val="20"/>
              </w:rPr>
            </w:pPr>
            <w:r w:rsidRPr="005305B3">
              <w:rPr>
                <w:b/>
                <w:color w:val="000000"/>
                <w:sz w:val="20"/>
                <w:szCs w:val="20"/>
              </w:rPr>
              <w:t>Социальные индикаторы</w:t>
            </w:r>
          </w:p>
        </w:tc>
        <w:tc>
          <w:tcPr>
            <w:tcW w:w="1589" w:type="dxa"/>
            <w:tcBorders>
              <w:top w:val="single" w:sz="4" w:space="0" w:color="000000"/>
              <w:left w:val="single" w:sz="4" w:space="0" w:color="000000"/>
              <w:bottom w:val="single" w:sz="4" w:space="0" w:color="000000"/>
            </w:tcBorders>
            <w:shd w:val="clear" w:color="auto" w:fill="E2EFD9"/>
            <w:vAlign w:val="center"/>
          </w:tcPr>
          <w:p w:rsidR="00F60139" w:rsidRPr="005305B3" w:rsidRDefault="00F60139" w:rsidP="00F60139">
            <w:pPr>
              <w:snapToGrid w:val="0"/>
              <w:jc w:val="center"/>
              <w:rPr>
                <w:b/>
                <w:sz w:val="20"/>
                <w:szCs w:val="20"/>
              </w:rPr>
            </w:pPr>
          </w:p>
        </w:tc>
        <w:tc>
          <w:tcPr>
            <w:tcW w:w="1531" w:type="dxa"/>
            <w:tcBorders>
              <w:top w:val="single" w:sz="4" w:space="0" w:color="000000"/>
              <w:left w:val="single" w:sz="4" w:space="0" w:color="000000"/>
              <w:bottom w:val="single" w:sz="4" w:space="0" w:color="000000"/>
            </w:tcBorders>
            <w:shd w:val="clear" w:color="auto" w:fill="E2EFD9"/>
            <w:vAlign w:val="center"/>
          </w:tcPr>
          <w:p w:rsidR="00F60139" w:rsidRPr="005305B3" w:rsidRDefault="00F60139" w:rsidP="00F60139">
            <w:pPr>
              <w:snapToGrid w:val="0"/>
              <w:jc w:val="center"/>
              <w:rPr>
                <w:b/>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F60139" w:rsidRPr="005305B3" w:rsidRDefault="00F60139" w:rsidP="00F60139">
            <w:pPr>
              <w:snapToGrid w:val="0"/>
              <w:jc w:val="center"/>
              <w:rPr>
                <w:b/>
                <w:sz w:val="20"/>
                <w:szCs w:val="20"/>
              </w:rPr>
            </w:pPr>
          </w:p>
        </w:tc>
      </w:tr>
      <w:tr w:rsidR="00F60139" w:rsidRPr="005305B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F60139" w:rsidRPr="005305B3" w:rsidRDefault="00F60139" w:rsidP="00F60139">
            <w:pPr>
              <w:snapToGrid w:val="0"/>
              <w:jc w:val="both"/>
              <w:rPr>
                <w:bCs/>
                <w:sz w:val="20"/>
                <w:szCs w:val="20"/>
              </w:rPr>
            </w:pPr>
            <w:r w:rsidRPr="005305B3">
              <w:rPr>
                <w:bCs/>
                <w:sz w:val="20"/>
                <w:szCs w:val="20"/>
              </w:rPr>
              <w:t>Среднемесячная заработная плата по крупным и средним организациям,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F60139" w:rsidRPr="005305B3" w:rsidRDefault="007065B3" w:rsidP="00F60139">
            <w:pPr>
              <w:snapToGrid w:val="0"/>
              <w:jc w:val="center"/>
              <w:rPr>
                <w:sz w:val="20"/>
                <w:szCs w:val="20"/>
              </w:rPr>
            </w:pPr>
            <w:r>
              <w:rPr>
                <w:sz w:val="20"/>
                <w:szCs w:val="20"/>
              </w:rPr>
              <w:t>59132,6</w:t>
            </w:r>
          </w:p>
        </w:tc>
        <w:tc>
          <w:tcPr>
            <w:tcW w:w="1531" w:type="dxa"/>
            <w:tcBorders>
              <w:top w:val="single" w:sz="4" w:space="0" w:color="000000"/>
              <w:left w:val="single" w:sz="4" w:space="0" w:color="000000"/>
              <w:bottom w:val="single" w:sz="4" w:space="0" w:color="000000"/>
            </w:tcBorders>
            <w:shd w:val="clear" w:color="auto" w:fill="auto"/>
            <w:vAlign w:val="center"/>
          </w:tcPr>
          <w:p w:rsidR="00F60139" w:rsidRPr="005305B3" w:rsidRDefault="007E67DF" w:rsidP="00F60139">
            <w:pPr>
              <w:snapToGrid w:val="0"/>
              <w:jc w:val="center"/>
              <w:rPr>
                <w:sz w:val="20"/>
                <w:szCs w:val="20"/>
              </w:rPr>
            </w:pPr>
            <w:r>
              <w:rPr>
                <w:sz w:val="20"/>
                <w:szCs w:val="20"/>
              </w:rPr>
              <w:t>68912,2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139" w:rsidRPr="005305B3" w:rsidRDefault="007E67DF" w:rsidP="00F60139">
            <w:pPr>
              <w:snapToGrid w:val="0"/>
              <w:jc w:val="center"/>
              <w:rPr>
                <w:sz w:val="20"/>
                <w:szCs w:val="20"/>
              </w:rPr>
            </w:pPr>
            <w:r>
              <w:rPr>
                <w:sz w:val="20"/>
                <w:szCs w:val="20"/>
              </w:rPr>
              <w:t>117,0</w:t>
            </w:r>
          </w:p>
        </w:tc>
      </w:tr>
      <w:tr w:rsidR="00F60139" w:rsidRPr="005305B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F60139" w:rsidRPr="005305B3" w:rsidRDefault="00F60139" w:rsidP="00212F3E">
            <w:pPr>
              <w:snapToGrid w:val="0"/>
              <w:jc w:val="both"/>
              <w:rPr>
                <w:bCs/>
                <w:sz w:val="20"/>
                <w:szCs w:val="20"/>
              </w:rPr>
            </w:pPr>
            <w:r w:rsidRPr="005305B3">
              <w:rPr>
                <w:bCs/>
                <w:sz w:val="20"/>
                <w:szCs w:val="20"/>
              </w:rPr>
              <w:t>Просроченная задолженность по заработной плате,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F60139" w:rsidRPr="005305B3" w:rsidRDefault="00F60139" w:rsidP="00F60139">
            <w:pPr>
              <w:snapToGrid w:val="0"/>
              <w:jc w:val="center"/>
              <w:rPr>
                <w:sz w:val="20"/>
                <w:szCs w:val="20"/>
              </w:rPr>
            </w:pPr>
            <w:r w:rsidRPr="005305B3">
              <w:rPr>
                <w:sz w:val="20"/>
                <w:szCs w:val="20"/>
              </w:rPr>
              <w:t>0</w:t>
            </w:r>
          </w:p>
        </w:tc>
        <w:tc>
          <w:tcPr>
            <w:tcW w:w="1531" w:type="dxa"/>
            <w:tcBorders>
              <w:top w:val="single" w:sz="4" w:space="0" w:color="000000"/>
              <w:left w:val="single" w:sz="4" w:space="0" w:color="000000"/>
              <w:bottom w:val="single" w:sz="4" w:space="0" w:color="000000"/>
            </w:tcBorders>
            <w:shd w:val="clear" w:color="auto" w:fill="auto"/>
            <w:vAlign w:val="center"/>
          </w:tcPr>
          <w:p w:rsidR="00F60139" w:rsidRPr="005305B3" w:rsidRDefault="00F60139" w:rsidP="00F60139">
            <w:pPr>
              <w:snapToGrid w:val="0"/>
              <w:jc w:val="center"/>
              <w:rPr>
                <w:sz w:val="20"/>
                <w:szCs w:val="20"/>
              </w:rPr>
            </w:pPr>
            <w:r w:rsidRPr="005305B3">
              <w:rPr>
                <w:sz w:val="20"/>
                <w:szCs w:val="20"/>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139" w:rsidRPr="005305B3" w:rsidRDefault="00F60139" w:rsidP="00F60139">
            <w:pPr>
              <w:snapToGrid w:val="0"/>
              <w:jc w:val="center"/>
              <w:rPr>
                <w:sz w:val="20"/>
                <w:szCs w:val="20"/>
              </w:rPr>
            </w:pPr>
            <w:r w:rsidRPr="005305B3">
              <w:rPr>
                <w:sz w:val="20"/>
                <w:szCs w:val="20"/>
              </w:rPr>
              <w:t>0</w:t>
            </w:r>
          </w:p>
        </w:tc>
      </w:tr>
      <w:tr w:rsidR="00F60139" w:rsidRPr="005305B3" w:rsidTr="00A95737">
        <w:trPr>
          <w:trHeight w:val="278"/>
        </w:trPr>
        <w:tc>
          <w:tcPr>
            <w:tcW w:w="5499" w:type="dxa"/>
            <w:tcBorders>
              <w:top w:val="single" w:sz="4" w:space="0" w:color="000000"/>
              <w:left w:val="single" w:sz="4" w:space="0" w:color="000000"/>
              <w:bottom w:val="single" w:sz="4" w:space="0" w:color="000000"/>
            </w:tcBorders>
            <w:shd w:val="clear" w:color="auto" w:fill="E2EFD9"/>
            <w:vAlign w:val="center"/>
          </w:tcPr>
          <w:p w:rsidR="00F60139" w:rsidRPr="005305B3" w:rsidRDefault="00F60139" w:rsidP="00F60139">
            <w:pPr>
              <w:snapToGrid w:val="0"/>
              <w:jc w:val="both"/>
              <w:rPr>
                <w:b/>
                <w:bCs/>
                <w:color w:val="000000"/>
                <w:sz w:val="20"/>
                <w:szCs w:val="20"/>
              </w:rPr>
            </w:pPr>
            <w:r w:rsidRPr="005305B3">
              <w:rPr>
                <w:b/>
                <w:bCs/>
                <w:color w:val="000000"/>
                <w:sz w:val="20"/>
                <w:szCs w:val="20"/>
              </w:rPr>
              <w:t>Инвестиционное развитие</w:t>
            </w:r>
          </w:p>
        </w:tc>
        <w:tc>
          <w:tcPr>
            <w:tcW w:w="1589" w:type="dxa"/>
            <w:tcBorders>
              <w:top w:val="single" w:sz="4" w:space="0" w:color="000000"/>
              <w:left w:val="single" w:sz="4" w:space="0" w:color="000000"/>
              <w:bottom w:val="single" w:sz="4" w:space="0" w:color="000000"/>
            </w:tcBorders>
            <w:shd w:val="clear" w:color="auto" w:fill="E2EFD9"/>
            <w:vAlign w:val="center"/>
          </w:tcPr>
          <w:p w:rsidR="00F60139" w:rsidRPr="005305B3" w:rsidRDefault="00F60139" w:rsidP="00F60139">
            <w:pPr>
              <w:snapToGrid w:val="0"/>
              <w:jc w:val="center"/>
              <w:rPr>
                <w:b/>
                <w:sz w:val="20"/>
                <w:szCs w:val="20"/>
              </w:rPr>
            </w:pPr>
          </w:p>
        </w:tc>
        <w:tc>
          <w:tcPr>
            <w:tcW w:w="1531" w:type="dxa"/>
            <w:tcBorders>
              <w:top w:val="single" w:sz="4" w:space="0" w:color="000000"/>
              <w:left w:val="single" w:sz="4" w:space="0" w:color="000000"/>
              <w:bottom w:val="single" w:sz="4" w:space="0" w:color="000000"/>
            </w:tcBorders>
            <w:shd w:val="clear" w:color="auto" w:fill="E2EFD9"/>
            <w:vAlign w:val="center"/>
          </w:tcPr>
          <w:p w:rsidR="00F60139" w:rsidRPr="005305B3" w:rsidRDefault="00F60139" w:rsidP="00F60139">
            <w:pPr>
              <w:snapToGrid w:val="0"/>
              <w:jc w:val="center"/>
              <w:rPr>
                <w:b/>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F60139" w:rsidRPr="005305B3" w:rsidRDefault="00F60139" w:rsidP="00F60139">
            <w:pPr>
              <w:snapToGrid w:val="0"/>
              <w:jc w:val="center"/>
              <w:rPr>
                <w:b/>
                <w:sz w:val="20"/>
                <w:szCs w:val="20"/>
              </w:rPr>
            </w:pPr>
          </w:p>
        </w:tc>
      </w:tr>
      <w:tr w:rsidR="00F60139" w:rsidRPr="005305B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F60139" w:rsidRPr="007065B3" w:rsidRDefault="00F60139" w:rsidP="00212F3E">
            <w:pPr>
              <w:snapToGrid w:val="0"/>
              <w:jc w:val="both"/>
              <w:rPr>
                <w:bCs/>
                <w:color w:val="000000"/>
                <w:sz w:val="20"/>
                <w:szCs w:val="20"/>
                <w:vertAlign w:val="superscript"/>
              </w:rPr>
            </w:pPr>
            <w:r w:rsidRPr="005305B3">
              <w:rPr>
                <w:bCs/>
                <w:color w:val="000000"/>
                <w:sz w:val="20"/>
                <w:szCs w:val="20"/>
              </w:rPr>
              <w:t xml:space="preserve">Объем инвестиций в основной капитал, </w:t>
            </w:r>
            <w:r w:rsidR="00212F3E">
              <w:rPr>
                <w:bCs/>
                <w:color w:val="000000"/>
                <w:sz w:val="20"/>
                <w:szCs w:val="20"/>
              </w:rPr>
              <w:t xml:space="preserve"> тыс. </w:t>
            </w:r>
            <w:r w:rsidRPr="005305B3">
              <w:rPr>
                <w:bCs/>
                <w:color w:val="000000"/>
                <w:sz w:val="20"/>
                <w:szCs w:val="20"/>
              </w:rPr>
              <w:t>рублей</w:t>
            </w:r>
            <w:r w:rsidR="007F1D21">
              <w:rPr>
                <w:bCs/>
                <w:color w:val="000000"/>
                <w:sz w:val="20"/>
                <w:szCs w:val="20"/>
                <w:vertAlign w:val="superscript"/>
              </w:rPr>
              <w:t>2</w:t>
            </w:r>
          </w:p>
        </w:tc>
        <w:tc>
          <w:tcPr>
            <w:tcW w:w="1589" w:type="dxa"/>
            <w:tcBorders>
              <w:top w:val="single" w:sz="4" w:space="0" w:color="000000"/>
              <w:left w:val="single" w:sz="4" w:space="0" w:color="000000"/>
              <w:bottom w:val="single" w:sz="4" w:space="0" w:color="000000"/>
            </w:tcBorders>
            <w:shd w:val="clear" w:color="auto" w:fill="auto"/>
            <w:vAlign w:val="center"/>
          </w:tcPr>
          <w:p w:rsidR="00F60139" w:rsidRPr="007065B3" w:rsidRDefault="00212F3E" w:rsidP="00F60139">
            <w:pPr>
              <w:snapToGrid w:val="0"/>
              <w:jc w:val="center"/>
              <w:rPr>
                <w:sz w:val="20"/>
                <w:szCs w:val="20"/>
              </w:rPr>
            </w:pPr>
            <w:r>
              <w:rPr>
                <w:sz w:val="20"/>
                <w:szCs w:val="20"/>
              </w:rPr>
              <w:t>237</w:t>
            </w:r>
            <w:r w:rsidR="007065B3">
              <w:rPr>
                <w:sz w:val="20"/>
                <w:szCs w:val="20"/>
              </w:rPr>
              <w:t>4</w:t>
            </w:r>
            <w:r>
              <w:rPr>
                <w:sz w:val="20"/>
                <w:szCs w:val="20"/>
              </w:rPr>
              <w:t>0</w:t>
            </w:r>
          </w:p>
        </w:tc>
        <w:tc>
          <w:tcPr>
            <w:tcW w:w="1531" w:type="dxa"/>
            <w:tcBorders>
              <w:top w:val="single" w:sz="4" w:space="0" w:color="000000"/>
              <w:left w:val="single" w:sz="4" w:space="0" w:color="000000"/>
              <w:bottom w:val="single" w:sz="4" w:space="0" w:color="000000"/>
            </w:tcBorders>
            <w:shd w:val="clear" w:color="auto" w:fill="auto"/>
            <w:vAlign w:val="center"/>
          </w:tcPr>
          <w:p w:rsidR="00F60139" w:rsidRPr="007065B3" w:rsidRDefault="00212F3E" w:rsidP="00F60139">
            <w:pPr>
              <w:snapToGrid w:val="0"/>
              <w:jc w:val="center"/>
              <w:rPr>
                <w:sz w:val="20"/>
                <w:szCs w:val="20"/>
              </w:rPr>
            </w:pPr>
            <w:r>
              <w:rPr>
                <w:sz w:val="20"/>
                <w:szCs w:val="20"/>
              </w:rPr>
              <w:t>12500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139" w:rsidRPr="007065B3" w:rsidRDefault="00212F3E" w:rsidP="00F60139">
            <w:pPr>
              <w:snapToGrid w:val="0"/>
              <w:jc w:val="center"/>
              <w:rPr>
                <w:sz w:val="20"/>
                <w:szCs w:val="20"/>
              </w:rPr>
            </w:pPr>
            <w:r>
              <w:rPr>
                <w:sz w:val="20"/>
                <w:szCs w:val="20"/>
              </w:rPr>
              <w:t>52,6</w:t>
            </w:r>
          </w:p>
        </w:tc>
      </w:tr>
      <w:tr w:rsidR="00F60139" w:rsidRPr="005305B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F60139" w:rsidRPr="005305B3" w:rsidRDefault="00F60139" w:rsidP="00F60139">
            <w:pPr>
              <w:snapToGrid w:val="0"/>
              <w:jc w:val="both"/>
              <w:rPr>
                <w:bCs/>
                <w:color w:val="000000"/>
                <w:sz w:val="20"/>
                <w:szCs w:val="20"/>
              </w:rPr>
            </w:pPr>
            <w:r w:rsidRPr="005305B3">
              <w:rPr>
                <w:bCs/>
                <w:color w:val="000000"/>
                <w:sz w:val="20"/>
                <w:szCs w:val="20"/>
              </w:rPr>
              <w:t>Введено жилья, кв. м</w:t>
            </w:r>
          </w:p>
        </w:tc>
        <w:tc>
          <w:tcPr>
            <w:tcW w:w="1589" w:type="dxa"/>
            <w:tcBorders>
              <w:top w:val="single" w:sz="4" w:space="0" w:color="000000"/>
              <w:left w:val="single" w:sz="4" w:space="0" w:color="000000"/>
              <w:bottom w:val="single" w:sz="4" w:space="0" w:color="000000"/>
            </w:tcBorders>
            <w:shd w:val="clear" w:color="auto" w:fill="auto"/>
            <w:vAlign w:val="center"/>
          </w:tcPr>
          <w:p w:rsidR="00F60139" w:rsidRPr="005305B3" w:rsidRDefault="00043147" w:rsidP="00F60139">
            <w:pPr>
              <w:snapToGrid w:val="0"/>
              <w:jc w:val="center"/>
              <w:rPr>
                <w:sz w:val="20"/>
                <w:szCs w:val="20"/>
              </w:rPr>
            </w:pPr>
            <w:r>
              <w:rPr>
                <w:sz w:val="20"/>
                <w:szCs w:val="20"/>
              </w:rPr>
              <w:t>1523</w:t>
            </w:r>
          </w:p>
        </w:tc>
        <w:tc>
          <w:tcPr>
            <w:tcW w:w="1531" w:type="dxa"/>
            <w:tcBorders>
              <w:top w:val="single" w:sz="4" w:space="0" w:color="000000"/>
              <w:left w:val="single" w:sz="4" w:space="0" w:color="000000"/>
              <w:bottom w:val="single" w:sz="4" w:space="0" w:color="000000"/>
            </w:tcBorders>
            <w:shd w:val="clear" w:color="auto" w:fill="auto"/>
            <w:vAlign w:val="center"/>
          </w:tcPr>
          <w:p w:rsidR="00F60139" w:rsidRPr="005305B3" w:rsidRDefault="00043147" w:rsidP="00F60139">
            <w:pPr>
              <w:snapToGrid w:val="0"/>
              <w:jc w:val="center"/>
              <w:rPr>
                <w:sz w:val="20"/>
                <w:szCs w:val="20"/>
              </w:rPr>
            </w:pPr>
            <w:r>
              <w:rPr>
                <w:sz w:val="20"/>
                <w:szCs w:val="20"/>
              </w:rPr>
              <w:t>2400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139" w:rsidRPr="005305B3" w:rsidRDefault="00043147" w:rsidP="00F60139">
            <w:pPr>
              <w:snapToGrid w:val="0"/>
              <w:jc w:val="center"/>
              <w:rPr>
                <w:sz w:val="20"/>
                <w:szCs w:val="20"/>
              </w:rPr>
            </w:pPr>
            <w:r>
              <w:rPr>
                <w:sz w:val="20"/>
                <w:szCs w:val="20"/>
              </w:rPr>
              <w:t>2р</w:t>
            </w:r>
          </w:p>
        </w:tc>
      </w:tr>
      <w:tr w:rsidR="00F60139" w:rsidRPr="005305B3" w:rsidTr="00A95737">
        <w:trPr>
          <w:trHeight w:val="296"/>
        </w:trPr>
        <w:tc>
          <w:tcPr>
            <w:tcW w:w="5499" w:type="dxa"/>
            <w:tcBorders>
              <w:top w:val="single" w:sz="4" w:space="0" w:color="000000"/>
              <w:left w:val="single" w:sz="4" w:space="0" w:color="000000"/>
              <w:bottom w:val="single" w:sz="4" w:space="0" w:color="000000"/>
              <w:right w:val="single" w:sz="4" w:space="0" w:color="000000"/>
            </w:tcBorders>
            <w:shd w:val="clear" w:color="auto" w:fill="E2EFD9"/>
          </w:tcPr>
          <w:p w:rsidR="00F60139" w:rsidRPr="005305B3" w:rsidRDefault="00F60139" w:rsidP="00F60139">
            <w:pPr>
              <w:snapToGrid w:val="0"/>
              <w:jc w:val="both"/>
              <w:rPr>
                <w:b/>
                <w:bCs/>
                <w:sz w:val="20"/>
                <w:szCs w:val="20"/>
              </w:rPr>
            </w:pPr>
            <w:r w:rsidRPr="005305B3">
              <w:rPr>
                <w:b/>
                <w:bCs/>
                <w:sz w:val="20"/>
                <w:szCs w:val="20"/>
              </w:rPr>
              <w:t>Занятость населения</w:t>
            </w:r>
          </w:p>
        </w:tc>
        <w:tc>
          <w:tcPr>
            <w:tcW w:w="1589" w:type="dxa"/>
            <w:tcBorders>
              <w:top w:val="single" w:sz="4" w:space="0" w:color="000000"/>
              <w:left w:val="single" w:sz="4" w:space="0" w:color="000000"/>
              <w:bottom w:val="single" w:sz="4" w:space="0" w:color="000000"/>
              <w:right w:val="single" w:sz="4" w:space="0" w:color="000000"/>
            </w:tcBorders>
            <w:shd w:val="clear" w:color="auto" w:fill="E2EFD9"/>
          </w:tcPr>
          <w:p w:rsidR="00F60139" w:rsidRPr="005305B3" w:rsidRDefault="00F60139" w:rsidP="00F60139">
            <w:pPr>
              <w:snapToGrid w:val="0"/>
              <w:jc w:val="both"/>
              <w:rPr>
                <w:b/>
                <w:bCs/>
                <w:sz w:val="20"/>
                <w:szCs w:val="20"/>
              </w:rPr>
            </w:pPr>
          </w:p>
        </w:tc>
        <w:tc>
          <w:tcPr>
            <w:tcW w:w="1531" w:type="dxa"/>
            <w:tcBorders>
              <w:top w:val="single" w:sz="4" w:space="0" w:color="000000"/>
              <w:left w:val="single" w:sz="4" w:space="0" w:color="000000"/>
              <w:bottom w:val="single" w:sz="4" w:space="0" w:color="000000"/>
              <w:right w:val="single" w:sz="4" w:space="0" w:color="000000"/>
            </w:tcBorders>
            <w:shd w:val="clear" w:color="auto" w:fill="E2EFD9"/>
          </w:tcPr>
          <w:p w:rsidR="00F60139" w:rsidRPr="005305B3" w:rsidRDefault="00F60139" w:rsidP="00F60139">
            <w:pPr>
              <w:snapToGrid w:val="0"/>
              <w:jc w:val="both"/>
              <w:rPr>
                <w:b/>
                <w:bCs/>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tcPr>
          <w:p w:rsidR="00F60139" w:rsidRPr="005305B3" w:rsidRDefault="00F60139" w:rsidP="00F60139">
            <w:pPr>
              <w:snapToGrid w:val="0"/>
              <w:jc w:val="both"/>
              <w:rPr>
                <w:b/>
                <w:bCs/>
                <w:sz w:val="20"/>
                <w:szCs w:val="20"/>
              </w:rPr>
            </w:pPr>
          </w:p>
        </w:tc>
      </w:tr>
      <w:tr w:rsidR="00F60139" w:rsidRPr="005305B3"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F60139" w:rsidRPr="005305B3" w:rsidRDefault="00F60139" w:rsidP="00F60139">
            <w:pPr>
              <w:snapToGrid w:val="0"/>
              <w:jc w:val="both"/>
              <w:rPr>
                <w:bCs/>
                <w:sz w:val="20"/>
                <w:szCs w:val="20"/>
              </w:rPr>
            </w:pPr>
            <w:r w:rsidRPr="005305B3">
              <w:rPr>
                <w:bCs/>
                <w:sz w:val="20"/>
                <w:szCs w:val="20"/>
              </w:rPr>
              <w:t>Уровень зарегистрированной безработицы к экономически активному населению, %</w:t>
            </w:r>
          </w:p>
        </w:tc>
        <w:tc>
          <w:tcPr>
            <w:tcW w:w="1589" w:type="dxa"/>
            <w:tcBorders>
              <w:top w:val="single" w:sz="4" w:space="0" w:color="000000"/>
              <w:left w:val="single" w:sz="4" w:space="0" w:color="000000"/>
              <w:bottom w:val="single" w:sz="4" w:space="0" w:color="000000"/>
            </w:tcBorders>
            <w:shd w:val="clear" w:color="auto" w:fill="auto"/>
            <w:vAlign w:val="center"/>
          </w:tcPr>
          <w:p w:rsidR="00F60139" w:rsidRPr="005305B3" w:rsidRDefault="00F60139" w:rsidP="00F60139">
            <w:pPr>
              <w:snapToGrid w:val="0"/>
              <w:jc w:val="center"/>
              <w:rPr>
                <w:sz w:val="20"/>
                <w:szCs w:val="20"/>
              </w:rPr>
            </w:pPr>
            <w:r w:rsidRPr="005305B3">
              <w:rPr>
                <w:sz w:val="20"/>
                <w:szCs w:val="20"/>
              </w:rPr>
              <w:t>1,</w:t>
            </w:r>
            <w:r w:rsidR="00043147">
              <w:rPr>
                <w:sz w:val="20"/>
                <w:szCs w:val="20"/>
              </w:rPr>
              <w:t>5</w:t>
            </w:r>
          </w:p>
        </w:tc>
        <w:tc>
          <w:tcPr>
            <w:tcW w:w="1531" w:type="dxa"/>
            <w:tcBorders>
              <w:top w:val="single" w:sz="4" w:space="0" w:color="000000"/>
              <w:left w:val="single" w:sz="4" w:space="0" w:color="000000"/>
              <w:bottom w:val="single" w:sz="4" w:space="0" w:color="000000"/>
            </w:tcBorders>
            <w:shd w:val="clear" w:color="auto" w:fill="auto"/>
            <w:vAlign w:val="center"/>
          </w:tcPr>
          <w:p w:rsidR="00F60139" w:rsidRPr="005305B3" w:rsidRDefault="00F60139" w:rsidP="00F60139">
            <w:pPr>
              <w:snapToGrid w:val="0"/>
              <w:jc w:val="center"/>
              <w:rPr>
                <w:sz w:val="20"/>
                <w:szCs w:val="20"/>
              </w:rPr>
            </w:pPr>
            <w:r w:rsidRPr="005305B3">
              <w:rPr>
                <w:sz w:val="20"/>
                <w:szCs w:val="20"/>
              </w:rPr>
              <w:t>1,3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139" w:rsidRPr="005305B3" w:rsidRDefault="00043147" w:rsidP="00F60139">
            <w:pPr>
              <w:snapToGrid w:val="0"/>
              <w:jc w:val="center"/>
              <w:rPr>
                <w:sz w:val="20"/>
                <w:szCs w:val="20"/>
              </w:rPr>
            </w:pPr>
            <w:r>
              <w:rPr>
                <w:sz w:val="20"/>
                <w:szCs w:val="20"/>
              </w:rPr>
              <w:t>-0,20пп</w:t>
            </w:r>
          </w:p>
        </w:tc>
      </w:tr>
      <w:tr w:rsidR="00F60139" w:rsidRPr="005305B3" w:rsidTr="00A95737">
        <w:trPr>
          <w:trHeight w:val="605"/>
        </w:trPr>
        <w:tc>
          <w:tcPr>
            <w:tcW w:w="5499" w:type="dxa"/>
            <w:tcBorders>
              <w:top w:val="single" w:sz="4" w:space="0" w:color="000000"/>
              <w:left w:val="single" w:sz="4" w:space="0" w:color="000000"/>
              <w:bottom w:val="single" w:sz="4" w:space="0" w:color="000000"/>
            </w:tcBorders>
            <w:shd w:val="clear" w:color="auto" w:fill="auto"/>
            <w:vAlign w:val="center"/>
          </w:tcPr>
          <w:p w:rsidR="00F60139" w:rsidRPr="005305B3" w:rsidRDefault="00F60139" w:rsidP="00F60139">
            <w:pPr>
              <w:snapToGrid w:val="0"/>
              <w:jc w:val="both"/>
              <w:rPr>
                <w:bCs/>
                <w:sz w:val="20"/>
                <w:szCs w:val="20"/>
              </w:rPr>
            </w:pPr>
            <w:r w:rsidRPr="005305B3">
              <w:rPr>
                <w:bCs/>
                <w:sz w:val="20"/>
                <w:szCs w:val="20"/>
              </w:rPr>
              <w:t>Нагрузка незанятого населения на 100 заявленных вакансий, человек</w:t>
            </w:r>
          </w:p>
        </w:tc>
        <w:tc>
          <w:tcPr>
            <w:tcW w:w="1589" w:type="dxa"/>
            <w:tcBorders>
              <w:top w:val="single" w:sz="4" w:space="0" w:color="000000"/>
              <w:left w:val="single" w:sz="4" w:space="0" w:color="000000"/>
              <w:bottom w:val="single" w:sz="4" w:space="0" w:color="000000"/>
            </w:tcBorders>
            <w:shd w:val="clear" w:color="auto" w:fill="auto"/>
            <w:vAlign w:val="center"/>
          </w:tcPr>
          <w:p w:rsidR="00F60139" w:rsidRPr="005305B3" w:rsidRDefault="00F60139" w:rsidP="00043147">
            <w:pPr>
              <w:snapToGrid w:val="0"/>
              <w:jc w:val="center"/>
              <w:rPr>
                <w:bCs/>
                <w:sz w:val="20"/>
                <w:szCs w:val="20"/>
              </w:rPr>
            </w:pPr>
            <w:r w:rsidRPr="005305B3">
              <w:rPr>
                <w:bCs/>
                <w:sz w:val="20"/>
                <w:szCs w:val="20"/>
              </w:rPr>
              <w:t>0,</w:t>
            </w:r>
            <w:r w:rsidR="00043147">
              <w:rPr>
                <w:bCs/>
                <w:sz w:val="20"/>
                <w:szCs w:val="20"/>
              </w:rPr>
              <w:t>4</w:t>
            </w:r>
          </w:p>
        </w:tc>
        <w:tc>
          <w:tcPr>
            <w:tcW w:w="1531" w:type="dxa"/>
            <w:tcBorders>
              <w:top w:val="single" w:sz="4" w:space="0" w:color="000000"/>
              <w:left w:val="single" w:sz="4" w:space="0" w:color="000000"/>
              <w:bottom w:val="single" w:sz="4" w:space="0" w:color="000000"/>
            </w:tcBorders>
            <w:shd w:val="clear" w:color="auto" w:fill="auto"/>
            <w:vAlign w:val="center"/>
          </w:tcPr>
          <w:p w:rsidR="00F60139" w:rsidRPr="005305B3" w:rsidRDefault="00F60139" w:rsidP="00F60139">
            <w:pPr>
              <w:snapToGrid w:val="0"/>
              <w:jc w:val="center"/>
              <w:rPr>
                <w:bCs/>
                <w:sz w:val="20"/>
                <w:szCs w:val="20"/>
              </w:rPr>
            </w:pPr>
            <w:r w:rsidRPr="005305B3">
              <w:rPr>
                <w:bCs/>
                <w:sz w:val="20"/>
                <w:szCs w:val="20"/>
              </w:rPr>
              <w:t>0,2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139" w:rsidRPr="005305B3" w:rsidRDefault="00043147" w:rsidP="00F60139">
            <w:pPr>
              <w:snapToGrid w:val="0"/>
              <w:jc w:val="center"/>
              <w:rPr>
                <w:bCs/>
                <w:sz w:val="20"/>
                <w:szCs w:val="20"/>
              </w:rPr>
            </w:pPr>
            <w:r>
              <w:rPr>
                <w:bCs/>
                <w:sz w:val="20"/>
                <w:szCs w:val="20"/>
              </w:rPr>
              <w:t>0,5</w:t>
            </w:r>
          </w:p>
        </w:tc>
      </w:tr>
    </w:tbl>
    <w:p w:rsidR="007E220F" w:rsidRDefault="007E220F" w:rsidP="005305B3">
      <w:pPr>
        <w:pStyle w:val="docdata"/>
        <w:spacing w:before="0" w:beforeAutospacing="0" w:after="0" w:afterAutospacing="0"/>
        <w:jc w:val="both"/>
        <w:rPr>
          <w:color w:val="000000"/>
          <w:sz w:val="16"/>
          <w:szCs w:val="16"/>
        </w:rPr>
      </w:pPr>
    </w:p>
    <w:p w:rsidR="007E220F" w:rsidRDefault="007E220F" w:rsidP="005305B3">
      <w:pPr>
        <w:pStyle w:val="docdata"/>
        <w:spacing w:before="0" w:beforeAutospacing="0" w:after="0" w:afterAutospacing="0"/>
        <w:jc w:val="both"/>
        <w:rPr>
          <w:color w:val="000000"/>
          <w:sz w:val="16"/>
          <w:szCs w:val="16"/>
        </w:rPr>
      </w:pPr>
      <w:r>
        <w:rPr>
          <w:color w:val="000000"/>
          <w:sz w:val="16"/>
          <w:szCs w:val="16"/>
        </w:rPr>
        <w:t xml:space="preserve">1-Статистическая оценка численности населения, с учетом итогов ВНП -2020 </w:t>
      </w:r>
    </w:p>
    <w:p w:rsidR="007E220F" w:rsidRDefault="007E220F" w:rsidP="005305B3">
      <w:pPr>
        <w:pStyle w:val="docdata"/>
        <w:spacing w:before="0" w:beforeAutospacing="0" w:after="0" w:afterAutospacing="0"/>
        <w:jc w:val="both"/>
        <w:rPr>
          <w:color w:val="000000"/>
          <w:sz w:val="16"/>
          <w:szCs w:val="16"/>
        </w:rPr>
      </w:pPr>
      <w:r>
        <w:rPr>
          <w:color w:val="000000"/>
          <w:sz w:val="16"/>
          <w:szCs w:val="16"/>
        </w:rPr>
        <w:t xml:space="preserve">2- Прогнозные данные </w:t>
      </w:r>
    </w:p>
    <w:p w:rsidR="007E220F" w:rsidRDefault="007E220F" w:rsidP="005305B3">
      <w:pPr>
        <w:pStyle w:val="docdata"/>
        <w:spacing w:before="0" w:beforeAutospacing="0" w:after="0" w:afterAutospacing="0"/>
        <w:jc w:val="both"/>
        <w:rPr>
          <w:color w:val="000000"/>
          <w:sz w:val="16"/>
          <w:szCs w:val="16"/>
        </w:rPr>
      </w:pPr>
      <w:r>
        <w:rPr>
          <w:color w:val="000000"/>
          <w:sz w:val="16"/>
          <w:szCs w:val="16"/>
        </w:rPr>
        <w:t xml:space="preserve">3- данные отсутствуют </w:t>
      </w:r>
    </w:p>
    <w:p w:rsidR="008979C9" w:rsidRDefault="008979C9" w:rsidP="005305B3">
      <w:pPr>
        <w:pStyle w:val="docdata"/>
        <w:spacing w:before="0" w:beforeAutospacing="0" w:after="0" w:afterAutospacing="0"/>
        <w:jc w:val="both"/>
      </w:pPr>
    </w:p>
    <w:p w:rsidR="008979C9" w:rsidRDefault="008979C9" w:rsidP="005305B3">
      <w:pPr>
        <w:pStyle w:val="af"/>
        <w:spacing w:before="0" w:beforeAutospacing="0" w:after="0" w:afterAutospacing="0"/>
        <w:ind w:firstLine="709"/>
        <w:jc w:val="both"/>
        <w:rPr>
          <w:b/>
          <w:bCs/>
          <w:color w:val="000000"/>
          <w:sz w:val="28"/>
          <w:szCs w:val="28"/>
        </w:rPr>
      </w:pPr>
    </w:p>
    <w:p w:rsidR="00F60139" w:rsidRDefault="00F60139" w:rsidP="005305B3">
      <w:pPr>
        <w:pStyle w:val="af"/>
        <w:spacing w:before="0" w:beforeAutospacing="0" w:after="0" w:afterAutospacing="0"/>
        <w:ind w:firstLine="709"/>
        <w:jc w:val="both"/>
        <w:rPr>
          <w:b/>
          <w:bCs/>
          <w:color w:val="000000"/>
          <w:sz w:val="28"/>
          <w:szCs w:val="28"/>
        </w:rPr>
      </w:pPr>
    </w:p>
    <w:p w:rsidR="00F60139" w:rsidRDefault="00F60139" w:rsidP="005305B3">
      <w:pPr>
        <w:pStyle w:val="af"/>
        <w:spacing w:before="0" w:beforeAutospacing="0" w:after="0" w:afterAutospacing="0"/>
        <w:ind w:firstLine="709"/>
        <w:jc w:val="both"/>
        <w:rPr>
          <w:b/>
          <w:bCs/>
          <w:color w:val="000000"/>
          <w:sz w:val="28"/>
          <w:szCs w:val="28"/>
        </w:rPr>
      </w:pPr>
    </w:p>
    <w:p w:rsidR="00F21FE5" w:rsidRDefault="00F21FE5" w:rsidP="005305B3">
      <w:pPr>
        <w:pStyle w:val="af"/>
        <w:spacing w:before="0" w:beforeAutospacing="0" w:after="0" w:afterAutospacing="0"/>
        <w:ind w:firstLine="709"/>
        <w:jc w:val="both"/>
        <w:rPr>
          <w:b/>
          <w:bCs/>
          <w:color w:val="000000"/>
          <w:sz w:val="28"/>
          <w:szCs w:val="28"/>
        </w:rPr>
      </w:pPr>
    </w:p>
    <w:p w:rsidR="00F21FE5" w:rsidRDefault="00F21FE5" w:rsidP="005305B3">
      <w:pPr>
        <w:pStyle w:val="af"/>
        <w:spacing w:before="0" w:beforeAutospacing="0" w:after="0" w:afterAutospacing="0"/>
        <w:ind w:firstLine="709"/>
        <w:jc w:val="both"/>
        <w:rPr>
          <w:b/>
          <w:bCs/>
          <w:color w:val="000000"/>
          <w:sz w:val="28"/>
          <w:szCs w:val="28"/>
        </w:rPr>
      </w:pPr>
    </w:p>
    <w:p w:rsidR="00F60139" w:rsidRPr="007455E7" w:rsidRDefault="00F60139" w:rsidP="00F60139">
      <w:pPr>
        <w:widowControl w:val="0"/>
        <w:ind w:firstLine="567"/>
        <w:jc w:val="both"/>
        <w:rPr>
          <w:sz w:val="20"/>
          <w:szCs w:val="20"/>
          <w:lang w:eastAsia="ru-RU"/>
        </w:rPr>
      </w:pPr>
      <w:r w:rsidRPr="007455E7">
        <w:rPr>
          <w:b/>
          <w:sz w:val="20"/>
          <w:szCs w:val="20"/>
          <w:lang w:eastAsia="ru-RU"/>
        </w:rPr>
        <w:t xml:space="preserve">Численность населении, </w:t>
      </w:r>
      <w:r w:rsidRPr="007455E7">
        <w:rPr>
          <w:sz w:val="20"/>
          <w:szCs w:val="20"/>
          <w:lang w:eastAsia="ru-RU"/>
        </w:rPr>
        <w:t>с учетом итогов Всероссийской переписи населения</w:t>
      </w:r>
      <w:r w:rsidRPr="007455E7">
        <w:rPr>
          <w:b/>
          <w:sz w:val="20"/>
          <w:szCs w:val="20"/>
          <w:lang w:eastAsia="ru-RU"/>
        </w:rPr>
        <w:t>,</w:t>
      </w:r>
      <w:r w:rsidRPr="007455E7">
        <w:rPr>
          <w:sz w:val="20"/>
          <w:szCs w:val="20"/>
          <w:lang w:eastAsia="ru-RU"/>
        </w:rPr>
        <w:t xml:space="preserve"> на 01.01.2023 г. составляет </w:t>
      </w:r>
      <w:r w:rsidR="00331D9E" w:rsidRPr="007455E7">
        <w:rPr>
          <w:sz w:val="20"/>
          <w:szCs w:val="20"/>
          <w:lang w:eastAsia="ru-RU"/>
        </w:rPr>
        <w:t xml:space="preserve">24891 </w:t>
      </w:r>
      <w:r w:rsidRPr="007455E7">
        <w:rPr>
          <w:sz w:val="20"/>
          <w:szCs w:val="20"/>
          <w:lang w:eastAsia="ru-RU"/>
        </w:rPr>
        <w:t>чел. (</w:t>
      </w:r>
      <w:r w:rsidR="00331D9E" w:rsidRPr="007455E7">
        <w:rPr>
          <w:sz w:val="20"/>
          <w:szCs w:val="20"/>
          <w:lang w:eastAsia="ru-RU"/>
        </w:rPr>
        <w:t>98,5</w:t>
      </w:r>
      <w:r w:rsidRPr="007455E7">
        <w:rPr>
          <w:sz w:val="20"/>
          <w:szCs w:val="20"/>
          <w:lang w:eastAsia="ru-RU"/>
        </w:rPr>
        <w:t xml:space="preserve">% к 2022 году) –  наблюдается снижение за счет естественной (- </w:t>
      </w:r>
      <w:r w:rsidR="00331D9E" w:rsidRPr="007455E7">
        <w:rPr>
          <w:sz w:val="20"/>
          <w:szCs w:val="20"/>
          <w:lang w:eastAsia="ru-RU"/>
        </w:rPr>
        <w:t>108</w:t>
      </w:r>
      <w:r w:rsidRPr="007455E7">
        <w:rPr>
          <w:sz w:val="20"/>
          <w:szCs w:val="20"/>
          <w:lang w:eastAsia="ru-RU"/>
        </w:rPr>
        <w:t xml:space="preserve"> чел.)  и миграционной (-4</w:t>
      </w:r>
      <w:r w:rsidR="00331D9E" w:rsidRPr="007455E7">
        <w:rPr>
          <w:sz w:val="20"/>
          <w:szCs w:val="20"/>
          <w:lang w:eastAsia="ru-RU"/>
        </w:rPr>
        <w:t>4</w:t>
      </w:r>
      <w:r w:rsidRPr="007455E7">
        <w:rPr>
          <w:sz w:val="20"/>
          <w:szCs w:val="20"/>
          <w:lang w:eastAsia="ru-RU"/>
        </w:rPr>
        <w:t xml:space="preserve"> чел.) убыли населения.</w:t>
      </w:r>
    </w:p>
    <w:p w:rsidR="00F60139" w:rsidRPr="007455E7" w:rsidRDefault="00F60139" w:rsidP="00F60139">
      <w:pPr>
        <w:widowControl w:val="0"/>
        <w:ind w:firstLine="567"/>
        <w:jc w:val="both"/>
        <w:rPr>
          <w:sz w:val="20"/>
          <w:szCs w:val="20"/>
          <w:lang w:eastAsia="ru-RU"/>
        </w:rPr>
      </w:pPr>
      <w:r w:rsidRPr="007455E7">
        <w:rPr>
          <w:b/>
          <w:sz w:val="20"/>
          <w:szCs w:val="20"/>
          <w:lang w:eastAsia="ru-RU"/>
        </w:rPr>
        <w:t>Объем отгруженных товаров</w:t>
      </w:r>
      <w:r w:rsidRPr="007455E7">
        <w:rPr>
          <w:sz w:val="20"/>
          <w:szCs w:val="20"/>
          <w:lang w:eastAsia="ru-RU"/>
        </w:rPr>
        <w:t xml:space="preserve"> </w:t>
      </w:r>
      <w:r w:rsidR="00331D9E" w:rsidRPr="007455E7">
        <w:rPr>
          <w:sz w:val="20"/>
          <w:szCs w:val="20"/>
          <w:lang w:eastAsia="ru-RU"/>
        </w:rPr>
        <w:t>416,4</w:t>
      </w:r>
      <w:r w:rsidRPr="007455E7">
        <w:rPr>
          <w:sz w:val="20"/>
          <w:szCs w:val="20"/>
          <w:lang w:eastAsia="ru-RU"/>
        </w:rPr>
        <w:t xml:space="preserve"> млн</w:t>
      </w:r>
      <w:r w:rsidR="00331D9E" w:rsidRPr="007455E7">
        <w:rPr>
          <w:sz w:val="20"/>
          <w:szCs w:val="20"/>
          <w:lang w:eastAsia="ru-RU"/>
        </w:rPr>
        <w:t>.</w:t>
      </w:r>
      <w:r w:rsidRPr="007455E7">
        <w:rPr>
          <w:sz w:val="20"/>
          <w:szCs w:val="20"/>
          <w:lang w:eastAsia="ru-RU"/>
        </w:rPr>
        <w:t xml:space="preserve"> руб. (</w:t>
      </w:r>
      <w:r w:rsidR="00331D9E" w:rsidRPr="007455E7">
        <w:rPr>
          <w:sz w:val="20"/>
          <w:szCs w:val="20"/>
          <w:lang w:eastAsia="ru-RU"/>
        </w:rPr>
        <w:t>90,2</w:t>
      </w:r>
      <w:r w:rsidRPr="007455E7">
        <w:rPr>
          <w:sz w:val="20"/>
          <w:szCs w:val="20"/>
          <w:lang w:eastAsia="ru-RU"/>
        </w:rPr>
        <w:t>% к 2022 году) – по сравнению с аналогичным периодом прошлого года снижение, обусловленное сокращением объемов отгруженных тов</w:t>
      </w:r>
      <w:r w:rsidR="00757B3D" w:rsidRPr="007455E7">
        <w:rPr>
          <w:sz w:val="20"/>
          <w:szCs w:val="20"/>
          <w:lang w:eastAsia="ru-RU"/>
        </w:rPr>
        <w:t>аров собственного производства, именно</w:t>
      </w:r>
      <w:r w:rsidR="0043085D" w:rsidRPr="007455E7">
        <w:rPr>
          <w:sz w:val="20"/>
          <w:szCs w:val="20"/>
          <w:lang w:eastAsia="ru-RU"/>
        </w:rPr>
        <w:t xml:space="preserve"> обрабатывающими предприятиями </w:t>
      </w:r>
      <w:r w:rsidR="00757B3D" w:rsidRPr="007455E7">
        <w:rPr>
          <w:sz w:val="20"/>
          <w:szCs w:val="20"/>
          <w:lang w:eastAsia="ru-RU"/>
        </w:rPr>
        <w:t xml:space="preserve"> </w:t>
      </w:r>
      <w:r w:rsidRPr="007455E7">
        <w:rPr>
          <w:sz w:val="20"/>
          <w:szCs w:val="20"/>
          <w:lang w:eastAsia="ru-RU"/>
        </w:rPr>
        <w:t>(</w:t>
      </w:r>
      <w:r w:rsidR="0043085D" w:rsidRPr="007455E7">
        <w:rPr>
          <w:sz w:val="20"/>
          <w:szCs w:val="20"/>
          <w:lang w:eastAsia="ru-RU"/>
        </w:rPr>
        <w:t>68,2</w:t>
      </w:r>
      <w:r w:rsidRPr="007455E7">
        <w:rPr>
          <w:sz w:val="20"/>
          <w:szCs w:val="20"/>
          <w:lang w:eastAsia="ru-RU"/>
        </w:rPr>
        <w:t>%).</w:t>
      </w:r>
    </w:p>
    <w:p w:rsidR="00F60139" w:rsidRPr="007455E7" w:rsidRDefault="00F60139" w:rsidP="00F60139">
      <w:pPr>
        <w:widowControl w:val="0"/>
        <w:ind w:firstLine="567"/>
        <w:jc w:val="both"/>
        <w:rPr>
          <w:sz w:val="20"/>
          <w:szCs w:val="20"/>
          <w:lang w:eastAsia="ru-RU"/>
        </w:rPr>
      </w:pPr>
      <w:r w:rsidRPr="007455E7">
        <w:rPr>
          <w:b/>
          <w:sz w:val="20"/>
          <w:szCs w:val="20"/>
          <w:lang w:eastAsia="ru-RU"/>
        </w:rPr>
        <w:t>Оборот розничной торговли</w:t>
      </w:r>
      <w:r w:rsidRPr="007455E7">
        <w:rPr>
          <w:sz w:val="20"/>
          <w:szCs w:val="20"/>
          <w:lang w:eastAsia="ru-RU"/>
        </w:rPr>
        <w:t xml:space="preserve"> за отчетный период </w:t>
      </w:r>
      <w:r w:rsidR="0043085D" w:rsidRPr="007455E7">
        <w:rPr>
          <w:sz w:val="20"/>
          <w:szCs w:val="20"/>
          <w:lang w:eastAsia="ru-RU"/>
        </w:rPr>
        <w:t>603,5</w:t>
      </w:r>
      <w:r w:rsidRPr="007455E7">
        <w:rPr>
          <w:sz w:val="20"/>
          <w:szCs w:val="20"/>
          <w:lang w:eastAsia="ru-RU"/>
        </w:rPr>
        <w:t xml:space="preserve"> млн</w:t>
      </w:r>
      <w:r w:rsidR="0043085D" w:rsidRPr="007455E7">
        <w:rPr>
          <w:sz w:val="20"/>
          <w:szCs w:val="20"/>
          <w:lang w:eastAsia="ru-RU"/>
        </w:rPr>
        <w:t xml:space="preserve">. руб., рост в </w:t>
      </w:r>
      <w:r w:rsidR="004C7837" w:rsidRPr="007455E7">
        <w:rPr>
          <w:sz w:val="20"/>
          <w:szCs w:val="20"/>
          <w:lang w:eastAsia="ru-RU"/>
        </w:rPr>
        <w:t>2,6</w:t>
      </w:r>
      <w:r w:rsidRPr="007455E7">
        <w:rPr>
          <w:sz w:val="20"/>
          <w:szCs w:val="20"/>
          <w:lang w:eastAsia="ru-RU"/>
        </w:rPr>
        <w:t xml:space="preserve"> раза к соответствующему периоду прошлого года в сопоставимых ценах за счет снятия ограничительных мер и стабилизации работы предприятий торговли.</w:t>
      </w:r>
    </w:p>
    <w:p w:rsidR="00F60139" w:rsidRPr="007455E7" w:rsidRDefault="00F60139" w:rsidP="00F60139">
      <w:pPr>
        <w:widowControl w:val="0"/>
        <w:ind w:firstLine="567"/>
        <w:jc w:val="both"/>
        <w:rPr>
          <w:sz w:val="20"/>
          <w:szCs w:val="20"/>
          <w:lang w:eastAsia="ru-RU"/>
        </w:rPr>
      </w:pPr>
      <w:r w:rsidRPr="007455E7">
        <w:rPr>
          <w:sz w:val="20"/>
          <w:szCs w:val="20"/>
          <w:lang w:eastAsia="ru-RU"/>
        </w:rPr>
        <w:t xml:space="preserve">Отмечается снижение </w:t>
      </w:r>
      <w:r w:rsidRPr="007455E7">
        <w:rPr>
          <w:b/>
          <w:sz w:val="20"/>
          <w:szCs w:val="20"/>
          <w:lang w:eastAsia="ru-RU"/>
        </w:rPr>
        <w:t>числа малых предприятий</w:t>
      </w:r>
      <w:r w:rsidRPr="007455E7">
        <w:rPr>
          <w:sz w:val="20"/>
          <w:szCs w:val="20"/>
          <w:lang w:eastAsia="ru-RU"/>
        </w:rPr>
        <w:t xml:space="preserve"> до </w:t>
      </w:r>
      <w:r w:rsidR="004C7837" w:rsidRPr="007455E7">
        <w:rPr>
          <w:sz w:val="20"/>
          <w:szCs w:val="20"/>
          <w:lang w:eastAsia="ru-RU"/>
        </w:rPr>
        <w:t>56</w:t>
      </w:r>
      <w:r w:rsidRPr="007455E7">
        <w:rPr>
          <w:sz w:val="20"/>
          <w:szCs w:val="20"/>
          <w:lang w:eastAsia="ru-RU"/>
        </w:rPr>
        <w:t xml:space="preserve"> ед. (</w:t>
      </w:r>
      <w:r w:rsidR="004C7837" w:rsidRPr="007455E7">
        <w:rPr>
          <w:sz w:val="20"/>
          <w:szCs w:val="20"/>
          <w:lang w:eastAsia="ru-RU"/>
        </w:rPr>
        <w:t>96,6</w:t>
      </w:r>
      <w:r w:rsidRPr="007455E7">
        <w:rPr>
          <w:sz w:val="20"/>
          <w:szCs w:val="20"/>
          <w:lang w:eastAsia="ru-RU"/>
        </w:rPr>
        <w:t xml:space="preserve">% к 2022 году), количество индивидуальных предпринимателей сократилось до </w:t>
      </w:r>
      <w:r w:rsidR="004C7837" w:rsidRPr="007455E7">
        <w:rPr>
          <w:sz w:val="20"/>
          <w:szCs w:val="20"/>
          <w:lang w:eastAsia="ru-RU"/>
        </w:rPr>
        <w:t>637</w:t>
      </w:r>
      <w:r w:rsidRPr="007455E7">
        <w:rPr>
          <w:sz w:val="20"/>
          <w:szCs w:val="20"/>
          <w:lang w:eastAsia="ru-RU"/>
        </w:rPr>
        <w:t xml:space="preserve"> ед. (</w:t>
      </w:r>
      <w:r w:rsidR="004C7837" w:rsidRPr="007455E7">
        <w:rPr>
          <w:sz w:val="20"/>
          <w:szCs w:val="20"/>
          <w:lang w:eastAsia="ru-RU"/>
        </w:rPr>
        <w:t>96,4</w:t>
      </w:r>
      <w:r w:rsidRPr="007455E7">
        <w:rPr>
          <w:sz w:val="20"/>
          <w:szCs w:val="20"/>
          <w:lang w:eastAsia="ru-RU"/>
        </w:rPr>
        <w:t>%). Вместе с тем</w:t>
      </w:r>
      <w:r w:rsidR="004C7837" w:rsidRPr="007455E7">
        <w:rPr>
          <w:sz w:val="20"/>
          <w:szCs w:val="20"/>
          <w:lang w:eastAsia="ru-RU"/>
        </w:rPr>
        <w:t xml:space="preserve"> </w:t>
      </w:r>
      <w:r w:rsidRPr="007455E7">
        <w:rPr>
          <w:sz w:val="20"/>
          <w:szCs w:val="20"/>
          <w:lang w:eastAsia="ru-RU"/>
        </w:rPr>
        <w:t xml:space="preserve"> в 1,</w:t>
      </w:r>
      <w:r w:rsidR="007E67DF" w:rsidRPr="007455E7">
        <w:rPr>
          <w:sz w:val="20"/>
          <w:szCs w:val="20"/>
          <w:lang w:eastAsia="ru-RU"/>
        </w:rPr>
        <w:t>5</w:t>
      </w:r>
      <w:r w:rsidRPr="007455E7">
        <w:rPr>
          <w:sz w:val="20"/>
          <w:szCs w:val="20"/>
          <w:lang w:eastAsia="ru-RU"/>
        </w:rPr>
        <w:t xml:space="preserve"> раза выросло количество «самозанятых» граждан (на 01.0</w:t>
      </w:r>
      <w:r w:rsidR="007E67DF" w:rsidRPr="007455E7">
        <w:rPr>
          <w:sz w:val="20"/>
          <w:szCs w:val="20"/>
          <w:lang w:eastAsia="ru-RU"/>
        </w:rPr>
        <w:t>7</w:t>
      </w:r>
      <w:r w:rsidRPr="007455E7">
        <w:rPr>
          <w:sz w:val="20"/>
          <w:szCs w:val="20"/>
          <w:lang w:eastAsia="ru-RU"/>
        </w:rPr>
        <w:t>.2023 -</w:t>
      </w:r>
      <w:r w:rsidR="007E67DF" w:rsidRPr="007455E7">
        <w:rPr>
          <w:sz w:val="20"/>
          <w:szCs w:val="20"/>
          <w:lang w:eastAsia="ru-RU"/>
        </w:rPr>
        <w:t>787</w:t>
      </w:r>
      <w:r w:rsidRPr="007455E7">
        <w:rPr>
          <w:sz w:val="20"/>
          <w:szCs w:val="20"/>
          <w:lang w:eastAsia="ru-RU"/>
        </w:rPr>
        <w:t xml:space="preserve"> ед., на 01.0</w:t>
      </w:r>
      <w:r w:rsidR="007E67DF" w:rsidRPr="007455E7">
        <w:rPr>
          <w:sz w:val="20"/>
          <w:szCs w:val="20"/>
          <w:lang w:eastAsia="ru-RU"/>
        </w:rPr>
        <w:t>7</w:t>
      </w:r>
      <w:r w:rsidRPr="007455E7">
        <w:rPr>
          <w:sz w:val="20"/>
          <w:szCs w:val="20"/>
          <w:lang w:eastAsia="ru-RU"/>
        </w:rPr>
        <w:t xml:space="preserve">.2022 - </w:t>
      </w:r>
      <w:r w:rsidR="007E67DF" w:rsidRPr="007455E7">
        <w:rPr>
          <w:sz w:val="20"/>
          <w:szCs w:val="20"/>
          <w:lang w:eastAsia="ru-RU"/>
        </w:rPr>
        <w:t>682</w:t>
      </w:r>
      <w:r w:rsidRPr="007455E7">
        <w:rPr>
          <w:sz w:val="20"/>
          <w:szCs w:val="20"/>
          <w:lang w:eastAsia="ru-RU"/>
        </w:rPr>
        <w:t xml:space="preserve"> ед.). </w:t>
      </w:r>
    </w:p>
    <w:p w:rsidR="00F60139" w:rsidRPr="007455E7" w:rsidRDefault="00F60139" w:rsidP="00F60139">
      <w:pPr>
        <w:widowControl w:val="0"/>
        <w:ind w:firstLine="567"/>
        <w:jc w:val="both"/>
        <w:rPr>
          <w:sz w:val="20"/>
          <w:szCs w:val="20"/>
          <w:lang w:eastAsia="ru-RU"/>
        </w:rPr>
      </w:pPr>
      <w:r w:rsidRPr="007455E7">
        <w:rPr>
          <w:rFonts w:eastAsia="Calibri"/>
          <w:b/>
          <w:sz w:val="20"/>
          <w:szCs w:val="20"/>
          <w:lang w:eastAsia="ru-RU"/>
        </w:rPr>
        <w:t>Среднемесячная заработная плата ра</w:t>
      </w:r>
      <w:r w:rsidRPr="007455E7">
        <w:rPr>
          <w:rFonts w:eastAsia="Calibri"/>
          <w:b/>
          <w:bCs/>
          <w:sz w:val="20"/>
          <w:szCs w:val="20"/>
          <w:lang w:eastAsia="ru-RU"/>
        </w:rPr>
        <w:t>ботников крупных и средних организаций</w:t>
      </w:r>
      <w:r w:rsidR="007E67DF" w:rsidRPr="007455E7">
        <w:rPr>
          <w:rFonts w:eastAsia="Calibri"/>
          <w:b/>
          <w:bCs/>
          <w:sz w:val="20"/>
          <w:szCs w:val="20"/>
          <w:lang w:eastAsia="ru-RU"/>
        </w:rPr>
        <w:t xml:space="preserve"> </w:t>
      </w:r>
      <w:r w:rsidRPr="007455E7">
        <w:rPr>
          <w:rFonts w:eastAsia="Calibri"/>
          <w:sz w:val="20"/>
          <w:szCs w:val="20"/>
          <w:lang w:eastAsia="ru-RU"/>
        </w:rPr>
        <w:t>в январе-</w:t>
      </w:r>
      <w:r w:rsidR="007E67DF" w:rsidRPr="007455E7">
        <w:rPr>
          <w:rFonts w:eastAsia="Calibri"/>
          <w:sz w:val="20"/>
          <w:szCs w:val="20"/>
          <w:lang w:eastAsia="ru-RU"/>
        </w:rPr>
        <w:t xml:space="preserve">май </w:t>
      </w:r>
      <w:r w:rsidRPr="007455E7">
        <w:rPr>
          <w:rFonts w:eastAsia="Calibri"/>
          <w:sz w:val="20"/>
          <w:szCs w:val="20"/>
          <w:lang w:eastAsia="ru-RU"/>
        </w:rPr>
        <w:t xml:space="preserve"> 2023 года составила </w:t>
      </w:r>
      <w:r w:rsidR="007E67DF" w:rsidRPr="007455E7">
        <w:rPr>
          <w:rFonts w:eastAsia="Calibri"/>
          <w:sz w:val="20"/>
          <w:szCs w:val="20"/>
          <w:lang w:eastAsia="ru-RU"/>
        </w:rPr>
        <w:t>68912,2</w:t>
      </w:r>
      <w:r w:rsidRPr="007455E7">
        <w:rPr>
          <w:rFonts w:eastAsia="Calibri"/>
          <w:sz w:val="20"/>
          <w:szCs w:val="20"/>
          <w:lang w:eastAsia="ru-RU"/>
        </w:rPr>
        <w:t xml:space="preserve"> рублей (</w:t>
      </w:r>
      <w:r w:rsidR="007E67DF" w:rsidRPr="007455E7">
        <w:rPr>
          <w:rFonts w:eastAsia="Calibri"/>
          <w:sz w:val="20"/>
          <w:szCs w:val="20"/>
          <w:lang w:eastAsia="ru-RU"/>
        </w:rPr>
        <w:t>116,5</w:t>
      </w:r>
      <w:r w:rsidRPr="007455E7">
        <w:rPr>
          <w:rFonts w:eastAsia="Calibri"/>
          <w:sz w:val="20"/>
          <w:szCs w:val="20"/>
          <w:lang w:eastAsia="ru-RU"/>
        </w:rPr>
        <w:t>% к уровню 2022 г.)</w:t>
      </w:r>
      <w:r w:rsidRPr="007455E7">
        <w:rPr>
          <w:sz w:val="20"/>
          <w:szCs w:val="20"/>
          <w:lang w:eastAsia="ru-RU"/>
        </w:rPr>
        <w:t>. По состоянию на 01.0</w:t>
      </w:r>
      <w:r w:rsidR="007E67DF" w:rsidRPr="007455E7">
        <w:rPr>
          <w:sz w:val="20"/>
          <w:szCs w:val="20"/>
          <w:lang w:eastAsia="ru-RU"/>
        </w:rPr>
        <w:t>7</w:t>
      </w:r>
      <w:r w:rsidRPr="007455E7">
        <w:rPr>
          <w:sz w:val="20"/>
          <w:szCs w:val="20"/>
          <w:lang w:eastAsia="ru-RU"/>
        </w:rPr>
        <w:t xml:space="preserve">.2023 просроченная задолженность отсутствует. </w:t>
      </w:r>
    </w:p>
    <w:p w:rsidR="00F60139" w:rsidRPr="007455E7" w:rsidRDefault="00F60139" w:rsidP="00F60139">
      <w:pPr>
        <w:widowControl w:val="0"/>
        <w:ind w:firstLine="709"/>
        <w:jc w:val="both"/>
        <w:rPr>
          <w:sz w:val="20"/>
          <w:szCs w:val="20"/>
          <w:lang w:eastAsia="ru-RU"/>
        </w:rPr>
      </w:pPr>
      <w:r w:rsidRPr="007455E7">
        <w:rPr>
          <w:sz w:val="20"/>
          <w:szCs w:val="20"/>
          <w:lang w:eastAsia="ru-RU"/>
        </w:rPr>
        <w:t>За отчетный год введено</w:t>
      </w:r>
      <w:r w:rsidR="007E67DF" w:rsidRPr="007455E7">
        <w:rPr>
          <w:sz w:val="20"/>
          <w:szCs w:val="20"/>
          <w:lang w:eastAsia="ru-RU"/>
        </w:rPr>
        <w:t>2400</w:t>
      </w:r>
      <w:r w:rsidRPr="007455E7">
        <w:rPr>
          <w:sz w:val="20"/>
          <w:szCs w:val="20"/>
          <w:lang w:eastAsia="ru-RU"/>
        </w:rPr>
        <w:t xml:space="preserve"> кв.м. (</w:t>
      </w:r>
      <w:r w:rsidR="007E67DF" w:rsidRPr="007455E7">
        <w:rPr>
          <w:sz w:val="20"/>
          <w:szCs w:val="20"/>
          <w:lang w:eastAsia="ru-RU"/>
        </w:rPr>
        <w:t>1523</w:t>
      </w:r>
      <w:r w:rsidRPr="007455E7">
        <w:rPr>
          <w:sz w:val="20"/>
          <w:szCs w:val="20"/>
          <w:lang w:eastAsia="ru-RU"/>
        </w:rPr>
        <w:t xml:space="preserve"> кв.м.- 2022 год), рост на </w:t>
      </w:r>
      <w:r w:rsidR="007E67DF" w:rsidRPr="007455E7">
        <w:rPr>
          <w:sz w:val="20"/>
          <w:szCs w:val="20"/>
          <w:lang w:eastAsia="ru-RU"/>
        </w:rPr>
        <w:t>2р</w:t>
      </w:r>
      <w:r w:rsidRPr="007455E7">
        <w:rPr>
          <w:sz w:val="20"/>
          <w:szCs w:val="20"/>
          <w:lang w:eastAsia="ru-RU"/>
        </w:rPr>
        <w:t xml:space="preserve"> к уровню прошлого год, основной причиной увеличения показателя является постановка на кадастровый учет и государственная регистрация прав на объекты недвижимости индивидуальными застройщиками.</w:t>
      </w:r>
    </w:p>
    <w:p w:rsidR="00F60139" w:rsidRPr="007455E7" w:rsidRDefault="00F60139" w:rsidP="00F60139">
      <w:pPr>
        <w:widowControl w:val="0"/>
        <w:ind w:firstLine="709"/>
        <w:jc w:val="both"/>
        <w:rPr>
          <w:sz w:val="20"/>
          <w:szCs w:val="20"/>
          <w:lang w:eastAsia="ru-RU"/>
        </w:rPr>
      </w:pPr>
      <w:r w:rsidRPr="007455E7">
        <w:rPr>
          <w:sz w:val="20"/>
          <w:szCs w:val="20"/>
          <w:lang w:eastAsia="ru-RU"/>
        </w:rPr>
        <w:t xml:space="preserve">Снижение </w:t>
      </w:r>
      <w:r w:rsidRPr="007455E7">
        <w:rPr>
          <w:b/>
          <w:sz w:val="20"/>
          <w:szCs w:val="20"/>
          <w:lang w:eastAsia="ru-RU"/>
        </w:rPr>
        <w:t>объема инвестиций в основной капитал</w:t>
      </w:r>
      <w:r w:rsidRPr="007455E7">
        <w:rPr>
          <w:sz w:val="20"/>
          <w:szCs w:val="20"/>
          <w:lang w:eastAsia="ru-RU"/>
        </w:rPr>
        <w:t xml:space="preserve"> в оценке составило </w:t>
      </w:r>
      <w:r w:rsidR="00693734" w:rsidRPr="007455E7">
        <w:rPr>
          <w:sz w:val="20"/>
          <w:szCs w:val="20"/>
          <w:lang w:eastAsia="ru-RU"/>
        </w:rPr>
        <w:t>47,4</w:t>
      </w:r>
      <w:r w:rsidRPr="007455E7">
        <w:rPr>
          <w:sz w:val="20"/>
          <w:szCs w:val="20"/>
          <w:lang w:eastAsia="ru-RU"/>
        </w:rPr>
        <w:t>% (</w:t>
      </w:r>
      <w:r w:rsidR="00693734" w:rsidRPr="007455E7">
        <w:rPr>
          <w:sz w:val="20"/>
          <w:szCs w:val="20"/>
          <w:lang w:eastAsia="ru-RU"/>
        </w:rPr>
        <w:t xml:space="preserve">2 кв. </w:t>
      </w:r>
      <w:r w:rsidRPr="007455E7">
        <w:rPr>
          <w:sz w:val="20"/>
          <w:szCs w:val="20"/>
          <w:lang w:eastAsia="ru-RU"/>
        </w:rPr>
        <w:t xml:space="preserve">2022 года - </w:t>
      </w:r>
      <w:r w:rsidR="00693734" w:rsidRPr="007455E7">
        <w:rPr>
          <w:sz w:val="20"/>
          <w:szCs w:val="20"/>
          <w:lang w:eastAsia="ru-RU"/>
        </w:rPr>
        <w:t>23740</w:t>
      </w:r>
      <w:r w:rsidRPr="007455E7">
        <w:rPr>
          <w:sz w:val="20"/>
          <w:szCs w:val="20"/>
          <w:lang w:eastAsia="ru-RU"/>
        </w:rPr>
        <w:t xml:space="preserve"> тыс. руб., </w:t>
      </w:r>
      <w:r w:rsidR="00693734" w:rsidRPr="007455E7">
        <w:rPr>
          <w:sz w:val="20"/>
          <w:szCs w:val="20"/>
          <w:lang w:eastAsia="ru-RU"/>
        </w:rPr>
        <w:t>2</w:t>
      </w:r>
      <w:r w:rsidRPr="007455E7">
        <w:rPr>
          <w:sz w:val="20"/>
          <w:szCs w:val="20"/>
          <w:lang w:eastAsia="ru-RU"/>
        </w:rPr>
        <w:t xml:space="preserve"> кв.2023 года -</w:t>
      </w:r>
      <w:r w:rsidR="00693734" w:rsidRPr="007455E7">
        <w:rPr>
          <w:sz w:val="20"/>
          <w:szCs w:val="20"/>
          <w:lang w:eastAsia="ru-RU"/>
        </w:rPr>
        <w:t>12500</w:t>
      </w:r>
      <w:r w:rsidRPr="007455E7">
        <w:rPr>
          <w:sz w:val="20"/>
          <w:szCs w:val="20"/>
          <w:lang w:eastAsia="ru-RU"/>
        </w:rPr>
        <w:t xml:space="preserve"> тыс. руб.), на снижение показателя повлияло отсутствие денежных средств у предприятий городского округа.</w:t>
      </w:r>
    </w:p>
    <w:p w:rsidR="00F60139" w:rsidRPr="007455E7" w:rsidRDefault="00F60139" w:rsidP="00693734">
      <w:pPr>
        <w:widowControl w:val="0"/>
        <w:ind w:firstLine="709"/>
        <w:jc w:val="both"/>
        <w:rPr>
          <w:sz w:val="20"/>
          <w:szCs w:val="20"/>
          <w:lang w:eastAsia="ru-RU"/>
        </w:rPr>
      </w:pPr>
      <w:r w:rsidRPr="007455E7">
        <w:rPr>
          <w:sz w:val="20"/>
          <w:szCs w:val="20"/>
          <w:lang w:eastAsia="ru-RU"/>
        </w:rPr>
        <w:t>Уровень зарегистрированной безработицы</w:t>
      </w:r>
      <w:r w:rsidR="00693734" w:rsidRPr="007455E7">
        <w:rPr>
          <w:sz w:val="20"/>
          <w:szCs w:val="20"/>
          <w:lang w:eastAsia="ru-RU"/>
        </w:rPr>
        <w:t xml:space="preserve"> на 01.07</w:t>
      </w:r>
      <w:r w:rsidRPr="007455E7">
        <w:rPr>
          <w:sz w:val="20"/>
          <w:szCs w:val="20"/>
          <w:lang w:eastAsia="ru-RU"/>
        </w:rPr>
        <w:t xml:space="preserve">.2023 год </w:t>
      </w:r>
      <w:r w:rsidR="00873C54" w:rsidRPr="007455E7">
        <w:rPr>
          <w:sz w:val="20"/>
          <w:szCs w:val="20"/>
          <w:lang w:eastAsia="ru-RU"/>
        </w:rPr>
        <w:t>–</w:t>
      </w:r>
      <w:r w:rsidRPr="007455E7">
        <w:rPr>
          <w:sz w:val="20"/>
          <w:szCs w:val="20"/>
          <w:lang w:eastAsia="ru-RU"/>
        </w:rPr>
        <w:t xml:space="preserve"> 1</w:t>
      </w:r>
      <w:r w:rsidR="00873C54" w:rsidRPr="007455E7">
        <w:rPr>
          <w:sz w:val="20"/>
          <w:szCs w:val="20"/>
          <w:lang w:eastAsia="ru-RU"/>
        </w:rPr>
        <w:t>,3</w:t>
      </w:r>
      <w:r w:rsidRPr="007455E7">
        <w:rPr>
          <w:sz w:val="20"/>
          <w:szCs w:val="20"/>
          <w:lang w:eastAsia="ru-RU"/>
        </w:rPr>
        <w:t>%, сохранился на уровне аналогичного периода прошлого года</w:t>
      </w:r>
      <w:r w:rsidR="00873C54" w:rsidRPr="007455E7">
        <w:rPr>
          <w:sz w:val="20"/>
          <w:szCs w:val="20"/>
          <w:lang w:eastAsia="ru-RU"/>
        </w:rPr>
        <w:t xml:space="preserve"> 0,2 пп</w:t>
      </w:r>
      <w:r w:rsidRPr="007455E7">
        <w:rPr>
          <w:sz w:val="20"/>
          <w:szCs w:val="20"/>
          <w:lang w:eastAsia="ru-RU"/>
        </w:rPr>
        <w:t>. Вместе с тем, наблюдается снижение числ</w:t>
      </w:r>
      <w:r w:rsidR="00873C54" w:rsidRPr="007455E7">
        <w:rPr>
          <w:sz w:val="20"/>
          <w:szCs w:val="20"/>
          <w:lang w:eastAsia="ru-RU"/>
        </w:rPr>
        <w:t>а безработных граждан ( на 01.07.2023 г - 219</w:t>
      </w:r>
      <w:r w:rsidR="00693734" w:rsidRPr="007455E7">
        <w:rPr>
          <w:sz w:val="20"/>
          <w:szCs w:val="20"/>
          <w:lang w:eastAsia="ru-RU"/>
        </w:rPr>
        <w:t>чел., на 01.0</w:t>
      </w:r>
      <w:r w:rsidR="00873C54" w:rsidRPr="007455E7">
        <w:rPr>
          <w:sz w:val="20"/>
          <w:szCs w:val="20"/>
          <w:lang w:eastAsia="ru-RU"/>
        </w:rPr>
        <w:t>7</w:t>
      </w:r>
      <w:r w:rsidR="00693734" w:rsidRPr="007455E7">
        <w:rPr>
          <w:sz w:val="20"/>
          <w:szCs w:val="20"/>
          <w:lang w:eastAsia="ru-RU"/>
        </w:rPr>
        <w:t>.202</w:t>
      </w:r>
      <w:r w:rsidR="00873C54" w:rsidRPr="007455E7">
        <w:rPr>
          <w:sz w:val="20"/>
          <w:szCs w:val="20"/>
          <w:lang w:eastAsia="ru-RU"/>
        </w:rPr>
        <w:t>2</w:t>
      </w:r>
      <w:r w:rsidR="00693734" w:rsidRPr="007455E7">
        <w:rPr>
          <w:sz w:val="20"/>
          <w:szCs w:val="20"/>
          <w:lang w:eastAsia="ru-RU"/>
        </w:rPr>
        <w:t xml:space="preserve">- </w:t>
      </w:r>
      <w:r w:rsidR="00873C54" w:rsidRPr="007455E7">
        <w:rPr>
          <w:sz w:val="20"/>
          <w:szCs w:val="20"/>
          <w:lang w:eastAsia="ru-RU"/>
        </w:rPr>
        <w:t>248</w:t>
      </w:r>
      <w:r w:rsidR="00693734" w:rsidRPr="007455E7">
        <w:rPr>
          <w:sz w:val="20"/>
          <w:szCs w:val="20"/>
          <w:lang w:eastAsia="ru-RU"/>
        </w:rPr>
        <w:t xml:space="preserve"> чел.)</w:t>
      </w:r>
    </w:p>
    <w:p w:rsidR="00A7417F" w:rsidRPr="007455E7" w:rsidRDefault="00A7417F" w:rsidP="00693734">
      <w:pPr>
        <w:widowControl w:val="0"/>
        <w:ind w:firstLine="709"/>
        <w:jc w:val="both"/>
        <w:rPr>
          <w:sz w:val="20"/>
          <w:szCs w:val="20"/>
          <w:lang w:eastAsia="ru-RU"/>
        </w:rPr>
      </w:pPr>
    </w:p>
    <w:p w:rsidR="008979C9" w:rsidRPr="007455E7" w:rsidRDefault="008979C9" w:rsidP="005305B3">
      <w:pPr>
        <w:ind w:left="142"/>
        <w:jc w:val="both"/>
        <w:rPr>
          <w:sz w:val="20"/>
          <w:szCs w:val="20"/>
        </w:rPr>
      </w:pPr>
    </w:p>
    <w:p w:rsidR="00351D51" w:rsidRPr="007455E7" w:rsidRDefault="00A906CF" w:rsidP="005305B3">
      <w:pPr>
        <w:pStyle w:val="af0"/>
        <w:spacing w:after="0" w:line="240" w:lineRule="auto"/>
        <w:ind w:left="0" w:firstLine="709"/>
        <w:jc w:val="both"/>
        <w:rPr>
          <w:rFonts w:ascii="Times New Roman" w:hAnsi="Times New Roman"/>
          <w:b/>
          <w:sz w:val="20"/>
          <w:szCs w:val="20"/>
        </w:rPr>
      </w:pPr>
      <w:r w:rsidRPr="007455E7">
        <w:rPr>
          <w:rFonts w:ascii="Times New Roman" w:hAnsi="Times New Roman"/>
          <w:b/>
          <w:sz w:val="20"/>
          <w:szCs w:val="20"/>
        </w:rPr>
        <w:t>1.</w:t>
      </w:r>
      <w:r w:rsidR="00004919" w:rsidRPr="007455E7">
        <w:rPr>
          <w:rFonts w:ascii="Times New Roman" w:hAnsi="Times New Roman"/>
          <w:b/>
          <w:sz w:val="20"/>
          <w:szCs w:val="20"/>
        </w:rPr>
        <w:t xml:space="preserve">Краткая характеристика экономики администрации  Дальнереченского городского округа </w:t>
      </w:r>
    </w:p>
    <w:p w:rsidR="00A906CF" w:rsidRPr="007455E7" w:rsidRDefault="00A906CF" w:rsidP="005305B3">
      <w:pPr>
        <w:pStyle w:val="af0"/>
        <w:spacing w:after="0" w:line="240" w:lineRule="auto"/>
        <w:ind w:left="0"/>
        <w:jc w:val="center"/>
        <w:rPr>
          <w:rFonts w:ascii="Times New Roman" w:hAnsi="Times New Roman"/>
          <w:b/>
          <w:sz w:val="20"/>
          <w:szCs w:val="20"/>
          <w:u w:val="single"/>
        </w:rPr>
      </w:pPr>
    </w:p>
    <w:p w:rsidR="00351D51" w:rsidRPr="007455E7" w:rsidRDefault="00E7741B" w:rsidP="005305B3">
      <w:pPr>
        <w:pStyle w:val="af0"/>
        <w:numPr>
          <w:ilvl w:val="1"/>
          <w:numId w:val="43"/>
        </w:numPr>
        <w:tabs>
          <w:tab w:val="left" w:pos="993"/>
          <w:tab w:val="left" w:pos="1134"/>
        </w:tabs>
        <w:spacing w:after="0" w:line="240" w:lineRule="auto"/>
        <w:ind w:left="0" w:firstLine="709"/>
        <w:rPr>
          <w:rFonts w:ascii="Times New Roman" w:hAnsi="Times New Roman"/>
          <w:b/>
          <w:i/>
          <w:sz w:val="20"/>
          <w:szCs w:val="20"/>
        </w:rPr>
      </w:pPr>
      <w:r w:rsidRPr="007455E7">
        <w:rPr>
          <w:rFonts w:ascii="Times New Roman" w:hAnsi="Times New Roman"/>
          <w:b/>
          <w:i/>
          <w:sz w:val="20"/>
          <w:szCs w:val="20"/>
        </w:rPr>
        <w:t xml:space="preserve"> Основные отрасли  экономики </w:t>
      </w:r>
    </w:p>
    <w:p w:rsidR="00351D51" w:rsidRPr="007455E7" w:rsidRDefault="00F9399A" w:rsidP="005305B3">
      <w:pPr>
        <w:ind w:firstLine="709"/>
        <w:jc w:val="both"/>
        <w:rPr>
          <w:sz w:val="20"/>
          <w:szCs w:val="20"/>
        </w:rPr>
      </w:pPr>
      <w:r w:rsidRPr="007455E7">
        <w:rPr>
          <w:sz w:val="20"/>
          <w:szCs w:val="20"/>
        </w:rPr>
        <w:t>По состоянию на 01.0</w:t>
      </w:r>
      <w:r w:rsidR="00873C54" w:rsidRPr="007455E7">
        <w:rPr>
          <w:sz w:val="20"/>
          <w:szCs w:val="20"/>
        </w:rPr>
        <w:t>7</w:t>
      </w:r>
      <w:r w:rsidR="00351D51" w:rsidRPr="007455E7">
        <w:rPr>
          <w:sz w:val="20"/>
          <w:szCs w:val="20"/>
        </w:rPr>
        <w:t>.202</w:t>
      </w:r>
      <w:r w:rsidRPr="007455E7">
        <w:rPr>
          <w:sz w:val="20"/>
          <w:szCs w:val="20"/>
        </w:rPr>
        <w:t>3</w:t>
      </w:r>
      <w:r w:rsidR="00351D51" w:rsidRPr="007455E7">
        <w:rPr>
          <w:sz w:val="20"/>
          <w:szCs w:val="20"/>
        </w:rPr>
        <w:t xml:space="preserve"> г. в Статистическом регистре  хозяйствующих субъектов по Дальнереченск</w:t>
      </w:r>
      <w:r w:rsidR="00F51AD1" w:rsidRPr="007455E7">
        <w:rPr>
          <w:sz w:val="20"/>
          <w:szCs w:val="20"/>
        </w:rPr>
        <w:t>ому</w:t>
      </w:r>
      <w:r w:rsidR="004448AA" w:rsidRPr="007455E7">
        <w:rPr>
          <w:sz w:val="20"/>
          <w:szCs w:val="20"/>
        </w:rPr>
        <w:t xml:space="preserve"> городскому округу учтено</w:t>
      </w:r>
      <w:r w:rsidR="00873C54" w:rsidRPr="007455E7">
        <w:rPr>
          <w:sz w:val="20"/>
          <w:szCs w:val="20"/>
        </w:rPr>
        <w:t xml:space="preserve"> 385 </w:t>
      </w:r>
      <w:r w:rsidR="00351D51" w:rsidRPr="007455E7">
        <w:rPr>
          <w:sz w:val="20"/>
          <w:szCs w:val="20"/>
        </w:rPr>
        <w:t>предприятий и организаций всех видов экономической деятельности.</w:t>
      </w:r>
    </w:p>
    <w:p w:rsidR="00351D51" w:rsidRPr="007455E7" w:rsidRDefault="00351D51" w:rsidP="005305B3">
      <w:pPr>
        <w:ind w:firstLine="709"/>
        <w:jc w:val="both"/>
        <w:rPr>
          <w:sz w:val="20"/>
          <w:szCs w:val="20"/>
        </w:rPr>
      </w:pPr>
      <w:r w:rsidRPr="007455E7">
        <w:rPr>
          <w:sz w:val="20"/>
          <w:szCs w:val="20"/>
        </w:rPr>
        <w:t>Наибольшее количество субъектов по видам экономической деятельности представлено в сфере потребительского рынка.</w:t>
      </w:r>
    </w:p>
    <w:p w:rsidR="00BB53A6" w:rsidRPr="007455E7" w:rsidRDefault="00351D51" w:rsidP="005305B3">
      <w:pPr>
        <w:ind w:firstLine="709"/>
        <w:jc w:val="both"/>
        <w:rPr>
          <w:sz w:val="20"/>
          <w:szCs w:val="20"/>
        </w:rPr>
      </w:pPr>
      <w:r w:rsidRPr="007455E7">
        <w:rPr>
          <w:sz w:val="20"/>
          <w:szCs w:val="20"/>
        </w:rPr>
        <w:t xml:space="preserve">В качестве индивидуальных предпринимателей числится </w:t>
      </w:r>
      <w:r w:rsidR="00873C54" w:rsidRPr="007455E7">
        <w:rPr>
          <w:sz w:val="20"/>
          <w:szCs w:val="20"/>
        </w:rPr>
        <w:t>637</w:t>
      </w:r>
      <w:r w:rsidR="00F9399A" w:rsidRPr="007455E7">
        <w:rPr>
          <w:sz w:val="20"/>
          <w:szCs w:val="20"/>
        </w:rPr>
        <w:t xml:space="preserve"> </w:t>
      </w:r>
      <w:r w:rsidR="004448AA" w:rsidRPr="007455E7">
        <w:rPr>
          <w:sz w:val="20"/>
          <w:szCs w:val="20"/>
        </w:rPr>
        <w:t>человек</w:t>
      </w:r>
      <w:r w:rsidRPr="007455E7">
        <w:rPr>
          <w:sz w:val="20"/>
          <w:szCs w:val="20"/>
        </w:rPr>
        <w:t>.</w:t>
      </w:r>
    </w:p>
    <w:p w:rsidR="00351D51" w:rsidRPr="007455E7" w:rsidRDefault="00351D51" w:rsidP="005305B3">
      <w:pPr>
        <w:ind w:firstLine="709"/>
        <w:jc w:val="both"/>
        <w:rPr>
          <w:sz w:val="20"/>
          <w:szCs w:val="20"/>
        </w:rPr>
      </w:pPr>
      <w:r w:rsidRPr="007455E7">
        <w:rPr>
          <w:sz w:val="20"/>
          <w:szCs w:val="20"/>
        </w:rPr>
        <w:t xml:space="preserve"> </w:t>
      </w:r>
    </w:p>
    <w:p w:rsidR="00BB53A6" w:rsidRPr="007455E7" w:rsidRDefault="00BB53A6" w:rsidP="00BB53A6">
      <w:pPr>
        <w:ind w:firstLine="567"/>
        <w:jc w:val="center"/>
        <w:rPr>
          <w:b/>
          <w:sz w:val="20"/>
          <w:szCs w:val="20"/>
        </w:rPr>
      </w:pPr>
      <w:r w:rsidRPr="007455E7">
        <w:rPr>
          <w:b/>
          <w:sz w:val="20"/>
          <w:szCs w:val="20"/>
        </w:rPr>
        <w:t>Предприятия промышленности, успешно функционирующие на территории Дальнереченского городского округа</w:t>
      </w:r>
    </w:p>
    <w:p w:rsidR="00BB53A6" w:rsidRPr="007455E7" w:rsidRDefault="00BB53A6" w:rsidP="00BB53A6">
      <w:pPr>
        <w:ind w:firstLine="567"/>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5400"/>
        <w:gridCol w:w="3600"/>
      </w:tblGrid>
      <w:tr w:rsidR="00BB53A6" w:rsidRPr="007455E7" w:rsidTr="003D5D78">
        <w:tc>
          <w:tcPr>
            <w:tcW w:w="648" w:type="dxa"/>
          </w:tcPr>
          <w:p w:rsidR="00BB53A6" w:rsidRPr="007455E7" w:rsidRDefault="00BB53A6" w:rsidP="003D5D78">
            <w:pPr>
              <w:jc w:val="center"/>
              <w:rPr>
                <w:sz w:val="20"/>
                <w:szCs w:val="20"/>
              </w:rPr>
            </w:pPr>
            <w:r w:rsidRPr="007455E7">
              <w:rPr>
                <w:sz w:val="20"/>
                <w:szCs w:val="20"/>
              </w:rPr>
              <w:t>№ п.п.</w:t>
            </w:r>
          </w:p>
        </w:tc>
        <w:tc>
          <w:tcPr>
            <w:tcW w:w="5400" w:type="dxa"/>
          </w:tcPr>
          <w:p w:rsidR="00BB53A6" w:rsidRPr="007455E7" w:rsidRDefault="00BB53A6" w:rsidP="003D5D78">
            <w:pPr>
              <w:jc w:val="center"/>
              <w:rPr>
                <w:sz w:val="20"/>
                <w:szCs w:val="20"/>
              </w:rPr>
            </w:pPr>
            <w:r w:rsidRPr="007455E7">
              <w:rPr>
                <w:sz w:val="20"/>
                <w:szCs w:val="20"/>
              </w:rPr>
              <w:t>Организационно-правовая форма, наименование</w:t>
            </w:r>
          </w:p>
        </w:tc>
        <w:tc>
          <w:tcPr>
            <w:tcW w:w="3600" w:type="dxa"/>
          </w:tcPr>
          <w:p w:rsidR="00BB53A6" w:rsidRPr="007455E7" w:rsidRDefault="00BB53A6" w:rsidP="003D5D78">
            <w:pPr>
              <w:jc w:val="center"/>
              <w:rPr>
                <w:sz w:val="20"/>
                <w:szCs w:val="20"/>
              </w:rPr>
            </w:pPr>
            <w:r w:rsidRPr="007455E7">
              <w:rPr>
                <w:sz w:val="20"/>
                <w:szCs w:val="20"/>
              </w:rPr>
              <w:t>Вид деятельности</w:t>
            </w:r>
          </w:p>
        </w:tc>
      </w:tr>
      <w:tr w:rsidR="00BB53A6" w:rsidRPr="007455E7" w:rsidTr="003D5D78">
        <w:tc>
          <w:tcPr>
            <w:tcW w:w="648" w:type="dxa"/>
          </w:tcPr>
          <w:p w:rsidR="00BB53A6" w:rsidRPr="007455E7" w:rsidRDefault="00BB53A6" w:rsidP="003D5D78">
            <w:pPr>
              <w:jc w:val="center"/>
              <w:rPr>
                <w:sz w:val="20"/>
                <w:szCs w:val="20"/>
              </w:rPr>
            </w:pPr>
            <w:r w:rsidRPr="007455E7">
              <w:rPr>
                <w:sz w:val="20"/>
                <w:szCs w:val="20"/>
              </w:rPr>
              <w:t>1</w:t>
            </w:r>
          </w:p>
        </w:tc>
        <w:tc>
          <w:tcPr>
            <w:tcW w:w="5400" w:type="dxa"/>
          </w:tcPr>
          <w:p w:rsidR="00BB53A6" w:rsidRPr="007455E7" w:rsidRDefault="00BB53A6" w:rsidP="003D5D78">
            <w:pPr>
              <w:jc w:val="both"/>
              <w:rPr>
                <w:sz w:val="20"/>
                <w:szCs w:val="20"/>
              </w:rPr>
            </w:pPr>
            <w:r w:rsidRPr="007455E7">
              <w:rPr>
                <w:sz w:val="20"/>
                <w:szCs w:val="20"/>
              </w:rPr>
              <w:t>Закрытое акционерное общество «Лес Экспорт»</w:t>
            </w:r>
          </w:p>
        </w:tc>
        <w:tc>
          <w:tcPr>
            <w:tcW w:w="3600" w:type="dxa"/>
          </w:tcPr>
          <w:p w:rsidR="00BB53A6" w:rsidRPr="007455E7" w:rsidRDefault="00BB53A6" w:rsidP="003D5D78">
            <w:pPr>
              <w:jc w:val="both"/>
              <w:rPr>
                <w:sz w:val="20"/>
                <w:szCs w:val="20"/>
              </w:rPr>
            </w:pPr>
            <w:r w:rsidRPr="007455E7">
              <w:rPr>
                <w:sz w:val="20"/>
                <w:szCs w:val="20"/>
              </w:rPr>
              <w:t>Лесопереработка Деревообработка</w:t>
            </w:r>
          </w:p>
        </w:tc>
      </w:tr>
      <w:tr w:rsidR="00BB53A6" w:rsidRPr="007455E7" w:rsidTr="003D5D78">
        <w:tc>
          <w:tcPr>
            <w:tcW w:w="648" w:type="dxa"/>
          </w:tcPr>
          <w:p w:rsidR="00BB53A6" w:rsidRPr="007455E7" w:rsidRDefault="00BB53A6" w:rsidP="003D5D78">
            <w:pPr>
              <w:jc w:val="center"/>
              <w:rPr>
                <w:sz w:val="20"/>
                <w:szCs w:val="20"/>
              </w:rPr>
            </w:pPr>
            <w:r w:rsidRPr="007455E7">
              <w:rPr>
                <w:sz w:val="20"/>
                <w:szCs w:val="20"/>
              </w:rPr>
              <w:t>2</w:t>
            </w:r>
          </w:p>
        </w:tc>
        <w:tc>
          <w:tcPr>
            <w:tcW w:w="5400" w:type="dxa"/>
          </w:tcPr>
          <w:p w:rsidR="00BB53A6" w:rsidRPr="007455E7" w:rsidRDefault="00BB53A6" w:rsidP="003D5D78">
            <w:pPr>
              <w:jc w:val="both"/>
              <w:rPr>
                <w:sz w:val="20"/>
                <w:szCs w:val="20"/>
              </w:rPr>
            </w:pPr>
            <w:r w:rsidRPr="007455E7">
              <w:rPr>
                <w:sz w:val="20"/>
                <w:szCs w:val="20"/>
              </w:rPr>
              <w:t>филиал ООО «Транснефть-Дальний Восток» - РНУ «Дальнереченск»</w:t>
            </w:r>
          </w:p>
        </w:tc>
        <w:tc>
          <w:tcPr>
            <w:tcW w:w="3600" w:type="dxa"/>
          </w:tcPr>
          <w:p w:rsidR="00BB53A6" w:rsidRPr="007455E7" w:rsidRDefault="00BB53A6" w:rsidP="003D5D78">
            <w:pPr>
              <w:jc w:val="both"/>
              <w:rPr>
                <w:sz w:val="20"/>
                <w:szCs w:val="20"/>
              </w:rPr>
            </w:pPr>
            <w:r w:rsidRPr="007455E7">
              <w:rPr>
                <w:sz w:val="20"/>
                <w:szCs w:val="20"/>
              </w:rPr>
              <w:t>Нефтепровод</w:t>
            </w:r>
          </w:p>
        </w:tc>
      </w:tr>
      <w:tr w:rsidR="00BB53A6" w:rsidRPr="007455E7" w:rsidTr="003D5D78">
        <w:tc>
          <w:tcPr>
            <w:tcW w:w="648" w:type="dxa"/>
          </w:tcPr>
          <w:p w:rsidR="00BB53A6" w:rsidRPr="007455E7" w:rsidRDefault="00BB53A6" w:rsidP="003D5D78">
            <w:pPr>
              <w:jc w:val="center"/>
              <w:rPr>
                <w:sz w:val="20"/>
                <w:szCs w:val="20"/>
              </w:rPr>
            </w:pPr>
            <w:r w:rsidRPr="007455E7">
              <w:rPr>
                <w:sz w:val="20"/>
                <w:szCs w:val="20"/>
              </w:rPr>
              <w:t>3</w:t>
            </w:r>
          </w:p>
        </w:tc>
        <w:tc>
          <w:tcPr>
            <w:tcW w:w="5400" w:type="dxa"/>
          </w:tcPr>
          <w:p w:rsidR="00BB53A6" w:rsidRPr="007455E7" w:rsidRDefault="00BB53A6" w:rsidP="003D5D78">
            <w:pPr>
              <w:jc w:val="both"/>
              <w:rPr>
                <w:sz w:val="20"/>
                <w:szCs w:val="20"/>
              </w:rPr>
            </w:pPr>
            <w:r w:rsidRPr="007455E7">
              <w:rPr>
                <w:sz w:val="20"/>
                <w:szCs w:val="20"/>
              </w:rPr>
              <w:t>Общество с ограниченной ответственностью «Жемчужина Приморья»</w:t>
            </w:r>
          </w:p>
        </w:tc>
        <w:tc>
          <w:tcPr>
            <w:tcW w:w="3600" w:type="dxa"/>
          </w:tcPr>
          <w:p w:rsidR="00BB53A6" w:rsidRPr="007455E7" w:rsidRDefault="00BB53A6" w:rsidP="003D5D78">
            <w:pPr>
              <w:jc w:val="both"/>
              <w:rPr>
                <w:sz w:val="20"/>
                <w:szCs w:val="20"/>
              </w:rPr>
            </w:pPr>
            <w:r w:rsidRPr="007455E7">
              <w:rPr>
                <w:sz w:val="20"/>
                <w:szCs w:val="20"/>
              </w:rPr>
              <w:t>Производство воды</w:t>
            </w:r>
          </w:p>
        </w:tc>
      </w:tr>
      <w:tr w:rsidR="00BB53A6" w:rsidRPr="007455E7" w:rsidTr="003D5D78">
        <w:tc>
          <w:tcPr>
            <w:tcW w:w="648" w:type="dxa"/>
          </w:tcPr>
          <w:p w:rsidR="00BB53A6" w:rsidRPr="007455E7" w:rsidRDefault="00BB53A6" w:rsidP="003D5D78">
            <w:pPr>
              <w:jc w:val="center"/>
              <w:rPr>
                <w:sz w:val="20"/>
                <w:szCs w:val="20"/>
              </w:rPr>
            </w:pPr>
            <w:r w:rsidRPr="007455E7">
              <w:rPr>
                <w:sz w:val="20"/>
                <w:szCs w:val="20"/>
              </w:rPr>
              <w:t>4</w:t>
            </w:r>
          </w:p>
        </w:tc>
        <w:tc>
          <w:tcPr>
            <w:tcW w:w="5400" w:type="dxa"/>
          </w:tcPr>
          <w:p w:rsidR="00BB53A6" w:rsidRPr="007455E7" w:rsidRDefault="00BB53A6" w:rsidP="003D5D78">
            <w:pPr>
              <w:jc w:val="both"/>
              <w:rPr>
                <w:sz w:val="20"/>
                <w:szCs w:val="20"/>
              </w:rPr>
            </w:pPr>
            <w:r w:rsidRPr="007455E7">
              <w:rPr>
                <w:sz w:val="20"/>
                <w:szCs w:val="20"/>
              </w:rPr>
              <w:t>Дальнерченский тепловой район филиала «Горноключевской» Краевое государственное унитарное предприятие  «Примтеплоэнерго»</w:t>
            </w:r>
          </w:p>
        </w:tc>
        <w:tc>
          <w:tcPr>
            <w:tcW w:w="3600" w:type="dxa"/>
          </w:tcPr>
          <w:p w:rsidR="00BB53A6" w:rsidRPr="007455E7" w:rsidRDefault="00BB53A6" w:rsidP="003D5D78">
            <w:pPr>
              <w:jc w:val="both"/>
              <w:rPr>
                <w:sz w:val="20"/>
                <w:szCs w:val="20"/>
              </w:rPr>
            </w:pPr>
            <w:r w:rsidRPr="007455E7">
              <w:rPr>
                <w:sz w:val="20"/>
                <w:szCs w:val="20"/>
              </w:rPr>
              <w:t>Производство теплоэнергии</w:t>
            </w:r>
          </w:p>
        </w:tc>
      </w:tr>
      <w:tr w:rsidR="00BB53A6" w:rsidRPr="007455E7" w:rsidTr="003D5D78">
        <w:tc>
          <w:tcPr>
            <w:tcW w:w="648" w:type="dxa"/>
          </w:tcPr>
          <w:p w:rsidR="00BB53A6" w:rsidRPr="007455E7" w:rsidRDefault="00BB53A6" w:rsidP="003D5D78">
            <w:pPr>
              <w:jc w:val="center"/>
              <w:rPr>
                <w:sz w:val="20"/>
                <w:szCs w:val="20"/>
              </w:rPr>
            </w:pPr>
            <w:r w:rsidRPr="007455E7">
              <w:rPr>
                <w:sz w:val="20"/>
                <w:szCs w:val="20"/>
              </w:rPr>
              <w:t>5</w:t>
            </w:r>
          </w:p>
        </w:tc>
        <w:tc>
          <w:tcPr>
            <w:tcW w:w="5400" w:type="dxa"/>
          </w:tcPr>
          <w:p w:rsidR="00BB53A6" w:rsidRPr="007455E7" w:rsidRDefault="00BB53A6" w:rsidP="003D5D78">
            <w:pPr>
              <w:jc w:val="both"/>
              <w:rPr>
                <w:sz w:val="20"/>
                <w:szCs w:val="20"/>
              </w:rPr>
            </w:pPr>
            <w:r w:rsidRPr="007455E7">
              <w:rPr>
                <w:sz w:val="20"/>
                <w:szCs w:val="20"/>
              </w:rPr>
              <w:t>Общество с ограниченной ответственностью «Пекарь и К»</w:t>
            </w:r>
          </w:p>
        </w:tc>
        <w:tc>
          <w:tcPr>
            <w:tcW w:w="3600" w:type="dxa"/>
          </w:tcPr>
          <w:p w:rsidR="00BB53A6" w:rsidRPr="007455E7" w:rsidRDefault="00BB53A6" w:rsidP="003D5D78">
            <w:pPr>
              <w:jc w:val="both"/>
              <w:rPr>
                <w:sz w:val="20"/>
                <w:szCs w:val="20"/>
              </w:rPr>
            </w:pPr>
            <w:r w:rsidRPr="007455E7">
              <w:rPr>
                <w:sz w:val="20"/>
                <w:szCs w:val="20"/>
              </w:rPr>
              <w:t>Производство хлебобулочных изделий</w:t>
            </w:r>
          </w:p>
        </w:tc>
      </w:tr>
    </w:tbl>
    <w:p w:rsidR="00BB53A6" w:rsidRPr="007455E7" w:rsidRDefault="00BB53A6" w:rsidP="00BB53A6">
      <w:pPr>
        <w:ind w:firstLine="567"/>
        <w:jc w:val="center"/>
        <w:rPr>
          <w:b/>
          <w:sz w:val="20"/>
          <w:szCs w:val="20"/>
        </w:rPr>
      </w:pPr>
    </w:p>
    <w:p w:rsidR="00873C54" w:rsidRPr="007455E7" w:rsidRDefault="00873C54" w:rsidP="005305B3">
      <w:pPr>
        <w:pStyle w:val="20"/>
        <w:spacing w:after="0" w:line="240" w:lineRule="auto"/>
        <w:ind w:firstLine="709"/>
        <w:jc w:val="both"/>
        <w:rPr>
          <w:color w:val="000000"/>
          <w:sz w:val="20"/>
          <w:szCs w:val="20"/>
          <w:highlight w:val="yellow"/>
        </w:rPr>
      </w:pPr>
    </w:p>
    <w:p w:rsidR="00515793" w:rsidRPr="007455E7" w:rsidRDefault="00515793" w:rsidP="005305B3">
      <w:pPr>
        <w:ind w:firstLine="708"/>
        <w:jc w:val="both"/>
        <w:rPr>
          <w:sz w:val="20"/>
          <w:szCs w:val="20"/>
        </w:rPr>
      </w:pPr>
    </w:p>
    <w:p w:rsidR="001F6473" w:rsidRPr="007455E7" w:rsidRDefault="001F6473" w:rsidP="00F60139">
      <w:pPr>
        <w:pStyle w:val="af0"/>
        <w:numPr>
          <w:ilvl w:val="1"/>
          <w:numId w:val="43"/>
        </w:numPr>
        <w:tabs>
          <w:tab w:val="left" w:pos="993"/>
          <w:tab w:val="left" w:pos="1134"/>
        </w:tabs>
        <w:spacing w:after="0" w:line="240" w:lineRule="auto"/>
        <w:ind w:left="0" w:firstLine="709"/>
        <w:rPr>
          <w:rFonts w:ascii="Times New Roman" w:hAnsi="Times New Roman"/>
          <w:b/>
          <w:i/>
          <w:sz w:val="20"/>
          <w:szCs w:val="20"/>
        </w:rPr>
      </w:pPr>
      <w:r w:rsidRPr="007455E7">
        <w:rPr>
          <w:rFonts w:ascii="Times New Roman" w:hAnsi="Times New Roman"/>
          <w:b/>
          <w:i/>
          <w:sz w:val="20"/>
          <w:szCs w:val="20"/>
        </w:rPr>
        <w:t>Бюджет</w:t>
      </w:r>
    </w:p>
    <w:p w:rsidR="00BB53A6" w:rsidRDefault="00BB53A6" w:rsidP="00BB53A6">
      <w:pPr>
        <w:tabs>
          <w:tab w:val="left" w:pos="993"/>
          <w:tab w:val="left" w:pos="1134"/>
        </w:tabs>
        <w:rPr>
          <w:b/>
          <w:i/>
          <w:sz w:val="20"/>
          <w:szCs w:val="20"/>
        </w:rPr>
      </w:pPr>
    </w:p>
    <w:p w:rsidR="0092457B" w:rsidRDefault="0092457B" w:rsidP="0092457B">
      <w:pPr>
        <w:shd w:val="clear" w:color="auto" w:fill="FFFFFF"/>
        <w:ind w:right="261" w:firstLine="708"/>
        <w:jc w:val="both"/>
        <w:rPr>
          <w:spacing w:val="-1"/>
          <w:sz w:val="20"/>
          <w:szCs w:val="20"/>
        </w:rPr>
      </w:pPr>
      <w:r w:rsidRPr="0092457B">
        <w:rPr>
          <w:spacing w:val="-1"/>
          <w:sz w:val="20"/>
          <w:szCs w:val="20"/>
        </w:rPr>
        <w:t>Налоговые и неналоговые доходы в общей сумме доходов составляют 49,33 %. При утвержденном плане налоговых и неналоговых доходов  2023 года в сумме 457 067 556,68</w:t>
      </w:r>
      <w:r w:rsidRPr="0092457B">
        <w:rPr>
          <w:spacing w:val="2"/>
          <w:sz w:val="20"/>
          <w:szCs w:val="20"/>
        </w:rPr>
        <w:t xml:space="preserve"> руб. поступило в 1 полугодии 2023 года 225 457 663,06 руб. или на 28 151 898,22 </w:t>
      </w:r>
      <w:r w:rsidRPr="0092457B">
        <w:rPr>
          <w:spacing w:val="-1"/>
          <w:sz w:val="20"/>
          <w:szCs w:val="20"/>
        </w:rPr>
        <w:t xml:space="preserve">руб. меньше по сравнению с соответствующим периодом прошлого года </w:t>
      </w:r>
      <w:r w:rsidRPr="0092457B">
        <w:rPr>
          <w:spacing w:val="3"/>
          <w:sz w:val="20"/>
          <w:szCs w:val="20"/>
        </w:rPr>
        <w:t>(</w:t>
      </w:r>
      <w:r w:rsidRPr="0092457B">
        <w:rPr>
          <w:spacing w:val="-1"/>
          <w:sz w:val="20"/>
          <w:szCs w:val="20"/>
        </w:rPr>
        <w:t xml:space="preserve">факт 1 полугодия 2022г. </w:t>
      </w:r>
      <w:r w:rsidRPr="0092457B">
        <w:rPr>
          <w:spacing w:val="2"/>
          <w:sz w:val="20"/>
          <w:szCs w:val="20"/>
        </w:rPr>
        <w:t xml:space="preserve">253 609 561,28 </w:t>
      </w:r>
      <w:r w:rsidRPr="0092457B">
        <w:rPr>
          <w:spacing w:val="-1"/>
          <w:sz w:val="20"/>
          <w:szCs w:val="20"/>
        </w:rPr>
        <w:t>руб.)</w:t>
      </w:r>
    </w:p>
    <w:p w:rsidR="0092457B" w:rsidRPr="0092457B" w:rsidRDefault="0092457B" w:rsidP="0092457B">
      <w:pPr>
        <w:shd w:val="clear" w:color="auto" w:fill="FFFFFF"/>
        <w:ind w:right="261" w:firstLine="708"/>
        <w:jc w:val="both"/>
        <w:rPr>
          <w:spacing w:val="-1"/>
          <w:sz w:val="20"/>
          <w:szCs w:val="20"/>
        </w:rPr>
      </w:pPr>
      <w:r w:rsidRPr="0092457B">
        <w:rPr>
          <w:spacing w:val="-1"/>
          <w:sz w:val="20"/>
          <w:szCs w:val="20"/>
        </w:rPr>
        <w:t>Анализируя поступление налоговых и неналоговых доходов за 1 полугодие 2023года в сравнении с аналогичным периодом прошлого года необходимо отметить снижение поступления доходов в целом по доходным источникам кроме, акцизов по подакцизным товарам,  единого сельскохозяйственного налога, земельного налога, госпошлины, неналоговым доходам.</w:t>
      </w:r>
    </w:p>
    <w:p w:rsidR="0092457B" w:rsidRPr="0092457B" w:rsidRDefault="0092457B" w:rsidP="0092457B">
      <w:pPr>
        <w:shd w:val="clear" w:color="auto" w:fill="FFFFFF"/>
        <w:ind w:right="261" w:firstLine="708"/>
        <w:jc w:val="both"/>
        <w:rPr>
          <w:spacing w:val="-1"/>
          <w:sz w:val="20"/>
          <w:szCs w:val="20"/>
        </w:rPr>
      </w:pPr>
    </w:p>
    <w:p w:rsidR="0092457B" w:rsidRPr="0092457B" w:rsidRDefault="0092457B" w:rsidP="0092457B">
      <w:pPr>
        <w:shd w:val="clear" w:color="auto" w:fill="FFFFFF"/>
        <w:ind w:right="261" w:firstLine="708"/>
        <w:jc w:val="both"/>
        <w:rPr>
          <w:spacing w:val="-1"/>
          <w:sz w:val="20"/>
          <w:szCs w:val="20"/>
        </w:rPr>
      </w:pPr>
      <w:r w:rsidRPr="0092457B">
        <w:rPr>
          <w:spacing w:val="-1"/>
          <w:sz w:val="20"/>
          <w:szCs w:val="20"/>
        </w:rPr>
        <w:t xml:space="preserve">В 1 полугодии 2023года налога на доходы физических лиц поступило 183 715 266,00 руб., что на  8 607 616,49 руб. меньше аналогичного периода прошлого года. </w:t>
      </w:r>
    </w:p>
    <w:p w:rsidR="0092457B" w:rsidRDefault="0092457B" w:rsidP="0092457B">
      <w:pPr>
        <w:shd w:val="clear" w:color="auto" w:fill="FFFFFF"/>
        <w:ind w:right="261" w:firstLine="708"/>
        <w:jc w:val="both"/>
        <w:rPr>
          <w:spacing w:val="-1"/>
          <w:sz w:val="20"/>
          <w:szCs w:val="20"/>
        </w:rPr>
      </w:pPr>
      <w:r w:rsidRPr="0092457B">
        <w:rPr>
          <w:spacing w:val="-1"/>
          <w:sz w:val="20"/>
          <w:szCs w:val="20"/>
        </w:rPr>
        <w:t>Снижение поступлений произошло за счет изменения нормативов отчисления между бюджетами (2022г. – 76,5099459 %, 2023г. – 68,9537932 %).</w:t>
      </w:r>
    </w:p>
    <w:p w:rsidR="0092457B" w:rsidRPr="0092457B" w:rsidRDefault="0092457B" w:rsidP="0092457B">
      <w:pPr>
        <w:shd w:val="clear" w:color="auto" w:fill="FFFFFF"/>
        <w:ind w:right="261" w:firstLine="708"/>
        <w:jc w:val="both"/>
        <w:rPr>
          <w:spacing w:val="-1"/>
          <w:sz w:val="20"/>
          <w:szCs w:val="20"/>
        </w:rPr>
      </w:pPr>
      <w:r w:rsidRPr="0092457B">
        <w:rPr>
          <w:spacing w:val="-1"/>
          <w:sz w:val="20"/>
          <w:szCs w:val="20"/>
        </w:rPr>
        <w:t>В связи с вступлением в силу Федерального закона от 14.07.2022г. No263-ФЗ</w:t>
      </w:r>
      <w:r w:rsidRPr="0092457B">
        <w:rPr>
          <w:spacing w:val="-1"/>
          <w:sz w:val="20"/>
          <w:szCs w:val="20"/>
        </w:rPr>
        <w:br/>
        <w:t xml:space="preserve">«О внесении изменений в части первую и вторую Налогового кодекса Российской Федерации» с 01.01.2023г. Налоговый кодекс дополнен положениями об уплате налогов путем единого налогового платежа через единый налоговый счет. Вся имеющаяся переплата на 01.01.2023г. менее 3-х лет была зачтена налогоплательщику на ЕНС, кроме того произошел рост сумм предъявленных плательщиками по имущественным вычетам. </w:t>
      </w:r>
    </w:p>
    <w:p w:rsidR="0092457B" w:rsidRPr="0092457B" w:rsidRDefault="0092457B" w:rsidP="0092457B">
      <w:pPr>
        <w:shd w:val="clear" w:color="auto" w:fill="FFFFFF"/>
        <w:ind w:right="261" w:firstLine="708"/>
        <w:jc w:val="both"/>
        <w:rPr>
          <w:spacing w:val="-1"/>
          <w:sz w:val="20"/>
          <w:szCs w:val="20"/>
        </w:rPr>
      </w:pPr>
      <w:r w:rsidRPr="0092457B">
        <w:rPr>
          <w:spacing w:val="-1"/>
          <w:sz w:val="20"/>
          <w:szCs w:val="20"/>
        </w:rPr>
        <w:t>С 2023 года изменился порядок расчета и уплаты НДФЛ. В 2022 году в Форму 6-НДФЛ попадает налог, удержанный до последнего числа отчетного периода. Например: в отчете за 1 полугодие 2022 года – НДФЛ, удержанный с 1 января по 30 июня, с 2023 года в расчет за 1 полугодие будет попадать налог, подлежащий перечислению с 1 января по 22 июня.</w:t>
      </w:r>
    </w:p>
    <w:p w:rsidR="0092457B" w:rsidRPr="0092457B" w:rsidRDefault="0092457B" w:rsidP="0092457B">
      <w:pPr>
        <w:shd w:val="clear" w:color="auto" w:fill="FFFFFF"/>
        <w:ind w:right="261" w:firstLine="708"/>
        <w:jc w:val="both"/>
        <w:rPr>
          <w:spacing w:val="-1"/>
          <w:sz w:val="20"/>
          <w:szCs w:val="20"/>
        </w:rPr>
      </w:pPr>
      <w:r>
        <w:rPr>
          <w:spacing w:val="-1"/>
          <w:sz w:val="20"/>
          <w:szCs w:val="20"/>
        </w:rPr>
        <w:t xml:space="preserve">  </w:t>
      </w:r>
      <w:r w:rsidRPr="0092457B">
        <w:rPr>
          <w:spacing w:val="-1"/>
          <w:sz w:val="20"/>
          <w:szCs w:val="20"/>
        </w:rPr>
        <w:t xml:space="preserve">В 1 полугодии 2023года налога, взимаемого в связи с применением упрощенной системы налогообложения поступило 1 178 980,40 руб., что на  23 202 949,06 руб. меньше аналогичного периода прошлого года. </w:t>
      </w:r>
    </w:p>
    <w:p w:rsidR="0092457B" w:rsidRPr="0092457B" w:rsidRDefault="0092457B" w:rsidP="0092457B">
      <w:pPr>
        <w:shd w:val="clear" w:color="auto" w:fill="FFFFFF"/>
        <w:ind w:right="261" w:firstLine="708"/>
        <w:jc w:val="both"/>
        <w:rPr>
          <w:spacing w:val="-1"/>
          <w:sz w:val="20"/>
          <w:szCs w:val="20"/>
        </w:rPr>
      </w:pPr>
      <w:r>
        <w:rPr>
          <w:spacing w:val="-1"/>
          <w:sz w:val="20"/>
          <w:szCs w:val="20"/>
        </w:rPr>
        <w:t xml:space="preserve"> </w:t>
      </w:r>
      <w:r w:rsidRPr="0092457B">
        <w:rPr>
          <w:spacing w:val="-1"/>
          <w:sz w:val="20"/>
          <w:szCs w:val="20"/>
        </w:rPr>
        <w:t>Снижение поступлений произошло за счет изменения нормативов отчисления между бюджетами (2022г. – 42,533032 %, 2023г.– 2 %), за счет снижения выручки у ряда плательщиков и изменения сроков уплаты в 2023 году.</w:t>
      </w:r>
    </w:p>
    <w:p w:rsidR="0092457B" w:rsidRPr="0092457B" w:rsidRDefault="0092457B" w:rsidP="0092457B">
      <w:pPr>
        <w:shd w:val="clear" w:color="auto" w:fill="FFFFFF"/>
        <w:ind w:right="261" w:firstLine="708"/>
        <w:jc w:val="both"/>
        <w:rPr>
          <w:spacing w:val="-1"/>
          <w:sz w:val="20"/>
          <w:szCs w:val="20"/>
        </w:rPr>
      </w:pPr>
      <w:r w:rsidRPr="0092457B">
        <w:rPr>
          <w:spacing w:val="-1"/>
          <w:sz w:val="20"/>
          <w:szCs w:val="20"/>
        </w:rPr>
        <w:t xml:space="preserve"> В 1 полугодии 2023года  единого налога на вмененный доход для отдельных видов деятельности поступило -196 323,02 руб.(возвраты по уточненным декларациям). С 01.01.2021г. отменена система налогообложения в виде единого  налога на вмененный доход.</w:t>
      </w:r>
    </w:p>
    <w:p w:rsidR="0092457B" w:rsidRDefault="0092457B" w:rsidP="0092457B">
      <w:pPr>
        <w:shd w:val="clear" w:color="auto" w:fill="FFFFFF"/>
        <w:ind w:right="261" w:firstLine="708"/>
        <w:jc w:val="both"/>
        <w:rPr>
          <w:spacing w:val="-1"/>
          <w:sz w:val="20"/>
          <w:szCs w:val="20"/>
        </w:rPr>
      </w:pPr>
      <w:r w:rsidRPr="0092457B">
        <w:rPr>
          <w:spacing w:val="-1"/>
          <w:sz w:val="20"/>
          <w:szCs w:val="20"/>
        </w:rPr>
        <w:t xml:space="preserve"> В 1 полугодии  2023года налога, взимаемого в связи с применением патентной системы налогообложения поступило  5 265 020,82 руб., что на  808 296,64 руб. меньше аналогичного периода прошлого года.        </w:t>
      </w:r>
    </w:p>
    <w:p w:rsidR="0092457B" w:rsidRPr="0092457B" w:rsidRDefault="0092457B" w:rsidP="0092457B">
      <w:pPr>
        <w:shd w:val="clear" w:color="auto" w:fill="FFFFFF"/>
        <w:ind w:right="261" w:firstLine="708"/>
        <w:jc w:val="both"/>
        <w:rPr>
          <w:spacing w:val="-1"/>
          <w:sz w:val="20"/>
          <w:szCs w:val="20"/>
        </w:rPr>
      </w:pPr>
      <w:r w:rsidRPr="0092457B">
        <w:rPr>
          <w:spacing w:val="-1"/>
          <w:sz w:val="20"/>
          <w:szCs w:val="20"/>
        </w:rPr>
        <w:t>Снижение поступления налога в целом наблюдается по причине снижения количества выданных патентов (1 полугодие 2022г.-416 шт., 2023г.-401 шт.) и изменения срока уплаты.  Срок уплаты 1/3 части налога установлен 03.04.2023г., 2/3 – 31.12.2023г. (в 2022г. ежеквартально).</w:t>
      </w:r>
    </w:p>
    <w:p w:rsidR="0092457B" w:rsidRPr="0092457B" w:rsidRDefault="0092457B" w:rsidP="0092457B">
      <w:pPr>
        <w:shd w:val="clear" w:color="auto" w:fill="FFFFFF"/>
        <w:ind w:right="261" w:firstLine="708"/>
        <w:jc w:val="both"/>
        <w:rPr>
          <w:spacing w:val="-1"/>
          <w:sz w:val="20"/>
          <w:szCs w:val="20"/>
        </w:rPr>
      </w:pPr>
      <w:r w:rsidRPr="0092457B">
        <w:rPr>
          <w:spacing w:val="-1"/>
          <w:sz w:val="20"/>
          <w:szCs w:val="20"/>
        </w:rPr>
        <w:t>В 1 полугодии 2023года налога на имущество физических лиц поступило 1 125 268,34 руб., что на  287 900,94 руб. меньше аналогичного периода прошлого года.</w:t>
      </w:r>
    </w:p>
    <w:p w:rsidR="0092457B" w:rsidRPr="0092457B" w:rsidRDefault="0092457B" w:rsidP="0092457B">
      <w:pPr>
        <w:shd w:val="clear" w:color="auto" w:fill="FFFFFF"/>
        <w:ind w:right="261" w:firstLine="708"/>
        <w:jc w:val="both"/>
        <w:rPr>
          <w:spacing w:val="-1"/>
          <w:sz w:val="20"/>
          <w:szCs w:val="20"/>
        </w:rPr>
      </w:pPr>
      <w:r w:rsidRPr="0092457B">
        <w:rPr>
          <w:spacing w:val="-1"/>
          <w:sz w:val="20"/>
          <w:szCs w:val="20"/>
        </w:rPr>
        <w:t>В связи с вступлением в силу Федерального закона от 14.07.2022г. N 263-ФЗ«О внесении изменений в части первую и вторую Налогового кодекса Российской Федерации» с 01.01.2023г. Налоговый кодекс дополнен положениями об уплате налогов путем единого налогового платежа через единый налоговый счет. Вся имеющаяся переплата на 01.01.2023г. менее 3-х лет была зачтена налогоплательщику на ЕНС (Дюльгер А.И., Кондакова В.И.,</w:t>
      </w:r>
      <w:r w:rsidRPr="0092457B">
        <w:rPr>
          <w:spacing w:val="-1"/>
          <w:sz w:val="20"/>
          <w:szCs w:val="20"/>
        </w:rPr>
        <w:br/>
        <w:t>Галушко А.А. и др. – произведены перерасчеты за 2021г., переплата зачислена на ЕНС срок уплаты 01.12.2023г.).</w:t>
      </w:r>
    </w:p>
    <w:p w:rsidR="0092457B" w:rsidRPr="0092457B" w:rsidRDefault="0092457B" w:rsidP="0092457B">
      <w:pPr>
        <w:shd w:val="clear" w:color="auto" w:fill="FFFFFF"/>
        <w:ind w:right="261" w:firstLine="708"/>
        <w:jc w:val="both"/>
        <w:rPr>
          <w:spacing w:val="-1"/>
          <w:sz w:val="20"/>
          <w:szCs w:val="20"/>
        </w:rPr>
      </w:pPr>
      <w:r w:rsidRPr="0092457B">
        <w:rPr>
          <w:spacing w:val="-1"/>
          <w:sz w:val="20"/>
          <w:szCs w:val="20"/>
        </w:rPr>
        <w:t>Наряду со снижением поступления доходов в целом в 1 полугодии 2023года в сравнении с 1 полугодием  2022года по некоторым источникам наблюдается рост поступления.</w:t>
      </w:r>
    </w:p>
    <w:p w:rsidR="0092457B" w:rsidRPr="0092457B" w:rsidRDefault="0092457B" w:rsidP="0092457B">
      <w:pPr>
        <w:shd w:val="clear" w:color="auto" w:fill="FFFFFF"/>
        <w:ind w:right="261" w:firstLine="708"/>
        <w:jc w:val="both"/>
        <w:rPr>
          <w:spacing w:val="-1"/>
          <w:sz w:val="20"/>
          <w:szCs w:val="20"/>
        </w:rPr>
      </w:pPr>
      <w:r w:rsidRPr="0092457B">
        <w:rPr>
          <w:spacing w:val="-1"/>
          <w:sz w:val="20"/>
          <w:szCs w:val="20"/>
        </w:rPr>
        <w:t xml:space="preserve">В 1 полугодии 2023года акцизов по подакцизным товарам поступило 8 760 858,22 руб., что на  932 696,96 руб. больше  аналогичного периода прошлого года. </w:t>
      </w:r>
    </w:p>
    <w:p w:rsidR="0092457B" w:rsidRPr="0092457B" w:rsidRDefault="0092457B" w:rsidP="0092457B">
      <w:pPr>
        <w:shd w:val="clear" w:color="auto" w:fill="FFFFFF"/>
        <w:ind w:right="261" w:firstLine="708"/>
        <w:jc w:val="both"/>
        <w:rPr>
          <w:spacing w:val="-1"/>
          <w:sz w:val="20"/>
          <w:szCs w:val="20"/>
        </w:rPr>
      </w:pPr>
      <w:r w:rsidRPr="0092457B">
        <w:rPr>
          <w:spacing w:val="-1"/>
          <w:sz w:val="20"/>
          <w:szCs w:val="20"/>
        </w:rPr>
        <w:t>Увеличение поступления произошло в результате увеличения ставок акцизов на бензин, дизельное топливо и моторные масла с 1 января 2023 года на 4% и роста потребления нефтепродуктов.</w:t>
      </w:r>
    </w:p>
    <w:p w:rsidR="0092457B" w:rsidRPr="0092457B" w:rsidRDefault="0092457B" w:rsidP="0092457B">
      <w:pPr>
        <w:shd w:val="clear" w:color="auto" w:fill="FFFFFF"/>
        <w:ind w:right="261" w:firstLine="708"/>
        <w:jc w:val="both"/>
        <w:rPr>
          <w:spacing w:val="-1"/>
          <w:sz w:val="20"/>
          <w:szCs w:val="20"/>
        </w:rPr>
      </w:pPr>
      <w:r w:rsidRPr="0092457B">
        <w:rPr>
          <w:spacing w:val="-1"/>
          <w:sz w:val="20"/>
          <w:szCs w:val="20"/>
        </w:rPr>
        <w:t xml:space="preserve">В 1 полугодии 2023года единого сельскохозяйственного налога поступило 1 617 112,00 руб., что на  1 551 749,32 руб. больше  аналогичного периода прошлого года. </w:t>
      </w:r>
    </w:p>
    <w:p w:rsidR="0092457B" w:rsidRPr="0092457B" w:rsidRDefault="0092457B" w:rsidP="0092457B">
      <w:pPr>
        <w:shd w:val="clear" w:color="auto" w:fill="FFFFFF"/>
        <w:ind w:right="261" w:firstLine="708"/>
        <w:jc w:val="both"/>
        <w:rPr>
          <w:spacing w:val="-1"/>
          <w:sz w:val="20"/>
          <w:szCs w:val="20"/>
        </w:rPr>
      </w:pPr>
      <w:r w:rsidRPr="0092457B">
        <w:rPr>
          <w:spacing w:val="-1"/>
          <w:sz w:val="20"/>
          <w:szCs w:val="20"/>
        </w:rPr>
        <w:t>Увеличение поступления произошло в результате роста выручки за сельхозпродукцию и регистрации на территории Дальнереченского городского округа нового сельхозпроизводителя –ООО « ДА ЛИ».</w:t>
      </w:r>
    </w:p>
    <w:p w:rsidR="0092457B" w:rsidRPr="0092457B" w:rsidRDefault="0092457B" w:rsidP="0092457B">
      <w:pPr>
        <w:shd w:val="clear" w:color="auto" w:fill="FFFFFF"/>
        <w:ind w:right="261" w:firstLine="708"/>
        <w:jc w:val="both"/>
        <w:rPr>
          <w:spacing w:val="-1"/>
          <w:sz w:val="20"/>
          <w:szCs w:val="20"/>
        </w:rPr>
      </w:pPr>
      <w:r w:rsidRPr="0092457B">
        <w:rPr>
          <w:spacing w:val="-1"/>
          <w:sz w:val="20"/>
          <w:szCs w:val="20"/>
        </w:rPr>
        <w:t xml:space="preserve">В 1 полугодии 2023года  земельного налога поступило 3 114 180,03 руб., что на 474 968,39 руб. больше аналогичного периода прошлого года. </w:t>
      </w:r>
    </w:p>
    <w:p w:rsidR="0092457B" w:rsidRPr="0092457B" w:rsidRDefault="0092457B" w:rsidP="0092457B">
      <w:pPr>
        <w:shd w:val="clear" w:color="auto" w:fill="FFFFFF"/>
        <w:ind w:right="261" w:firstLine="708"/>
        <w:jc w:val="both"/>
        <w:rPr>
          <w:spacing w:val="-1"/>
          <w:sz w:val="20"/>
          <w:szCs w:val="20"/>
        </w:rPr>
      </w:pPr>
      <w:r w:rsidRPr="0092457B">
        <w:rPr>
          <w:spacing w:val="-1"/>
          <w:sz w:val="20"/>
          <w:szCs w:val="20"/>
        </w:rPr>
        <w:t>Увеличение поступления наблюдается по земельному налогу с организаций погасивших свою задолженность за 2022год: АО «Приморское автодорожное ремонтное предприятие», КГАПОУ «Промышленно- технологический колледж» и др.</w:t>
      </w:r>
    </w:p>
    <w:p w:rsidR="0092457B" w:rsidRPr="0092457B" w:rsidRDefault="0092457B" w:rsidP="0092457B">
      <w:pPr>
        <w:shd w:val="clear" w:color="auto" w:fill="FFFFFF"/>
        <w:ind w:right="261" w:firstLine="708"/>
        <w:jc w:val="both"/>
        <w:rPr>
          <w:spacing w:val="-1"/>
          <w:sz w:val="20"/>
          <w:szCs w:val="20"/>
        </w:rPr>
      </w:pPr>
      <w:r w:rsidRPr="0092457B">
        <w:rPr>
          <w:spacing w:val="-1"/>
          <w:sz w:val="20"/>
          <w:szCs w:val="20"/>
        </w:rPr>
        <w:t xml:space="preserve"> В 1 полугодии 2023года госпошлины поступило 3 008 741,90 руб., что на 639 128,56 руб. больше аналогичного периода прошлого года. </w:t>
      </w:r>
    </w:p>
    <w:p w:rsidR="0092457B" w:rsidRPr="0092457B" w:rsidRDefault="0092457B" w:rsidP="0092457B">
      <w:pPr>
        <w:shd w:val="clear" w:color="auto" w:fill="FFFFFF"/>
        <w:ind w:right="261" w:firstLine="708"/>
        <w:jc w:val="both"/>
        <w:rPr>
          <w:spacing w:val="-1"/>
          <w:sz w:val="20"/>
          <w:szCs w:val="20"/>
        </w:rPr>
      </w:pPr>
      <w:r w:rsidRPr="0092457B">
        <w:rPr>
          <w:spacing w:val="-1"/>
          <w:sz w:val="20"/>
          <w:szCs w:val="20"/>
        </w:rPr>
        <w:t>Увеличение поступления связано с ростом обращений в судебные органы юридических лиц.</w:t>
      </w:r>
    </w:p>
    <w:p w:rsidR="0092457B" w:rsidRPr="0092457B" w:rsidRDefault="0092457B" w:rsidP="0092457B">
      <w:pPr>
        <w:shd w:val="clear" w:color="auto" w:fill="FFFFFF"/>
        <w:ind w:right="261" w:firstLine="708"/>
        <w:jc w:val="both"/>
        <w:rPr>
          <w:spacing w:val="-1"/>
          <w:sz w:val="20"/>
          <w:szCs w:val="20"/>
        </w:rPr>
      </w:pPr>
      <w:r>
        <w:rPr>
          <w:spacing w:val="-1"/>
          <w:sz w:val="20"/>
          <w:szCs w:val="20"/>
        </w:rPr>
        <w:t xml:space="preserve"> </w:t>
      </w:r>
      <w:r w:rsidRPr="0092457B">
        <w:rPr>
          <w:spacing w:val="-1"/>
          <w:sz w:val="20"/>
          <w:szCs w:val="20"/>
        </w:rPr>
        <w:t xml:space="preserve">В 1 полугодии 2023года неналоговых доходов поступило 17 873 444,25 руб., что на  1 305 685,15 руб. больше  аналогичного периода прошлого года. </w:t>
      </w:r>
    </w:p>
    <w:p w:rsidR="0092457B" w:rsidRPr="0092457B" w:rsidRDefault="0092457B" w:rsidP="0092457B">
      <w:pPr>
        <w:shd w:val="clear" w:color="auto" w:fill="FFFFFF"/>
        <w:ind w:right="261" w:firstLine="708"/>
        <w:jc w:val="both"/>
        <w:rPr>
          <w:spacing w:val="-1"/>
          <w:sz w:val="20"/>
          <w:szCs w:val="20"/>
        </w:rPr>
      </w:pPr>
      <w:r w:rsidRPr="0092457B">
        <w:rPr>
          <w:spacing w:val="-1"/>
          <w:sz w:val="20"/>
          <w:szCs w:val="20"/>
        </w:rPr>
        <w:t xml:space="preserve">      На увеличение поступления неналоговых доходов в целом повлияла фактическая продажа земельных участков (носит заявительный характер).</w:t>
      </w:r>
    </w:p>
    <w:p w:rsidR="0092457B" w:rsidRDefault="0092457B" w:rsidP="0092457B">
      <w:pPr>
        <w:tabs>
          <w:tab w:val="left" w:pos="993"/>
          <w:tab w:val="left" w:pos="1134"/>
        </w:tabs>
        <w:ind w:firstLine="708"/>
        <w:rPr>
          <w:b/>
          <w:i/>
          <w:sz w:val="20"/>
          <w:szCs w:val="20"/>
        </w:rPr>
      </w:pPr>
    </w:p>
    <w:p w:rsidR="00351D51" w:rsidRPr="007455E7" w:rsidRDefault="00F56320" w:rsidP="00F21FE5">
      <w:pPr>
        <w:tabs>
          <w:tab w:val="left" w:pos="993"/>
          <w:tab w:val="left" w:pos="1134"/>
        </w:tabs>
        <w:ind w:firstLine="709"/>
        <w:rPr>
          <w:b/>
          <w:i/>
          <w:sz w:val="20"/>
          <w:szCs w:val="20"/>
        </w:rPr>
      </w:pPr>
      <w:r w:rsidRPr="007455E7">
        <w:rPr>
          <w:b/>
          <w:i/>
          <w:sz w:val="20"/>
          <w:szCs w:val="20"/>
        </w:rPr>
        <w:t xml:space="preserve">1.3 </w:t>
      </w:r>
      <w:r w:rsidR="00462EAA" w:rsidRPr="007455E7">
        <w:rPr>
          <w:b/>
          <w:i/>
          <w:sz w:val="20"/>
          <w:szCs w:val="20"/>
        </w:rPr>
        <w:t xml:space="preserve">Характеристика </w:t>
      </w:r>
      <w:r w:rsidR="0061671E" w:rsidRPr="007455E7">
        <w:rPr>
          <w:b/>
          <w:i/>
          <w:sz w:val="20"/>
          <w:szCs w:val="20"/>
        </w:rPr>
        <w:t xml:space="preserve">ситуации </w:t>
      </w:r>
    </w:p>
    <w:p w:rsidR="003D5D78" w:rsidRPr="007455E7" w:rsidRDefault="003D5D78" w:rsidP="00F21FE5">
      <w:pPr>
        <w:tabs>
          <w:tab w:val="left" w:pos="993"/>
          <w:tab w:val="left" w:pos="1134"/>
        </w:tabs>
        <w:ind w:firstLine="709"/>
        <w:rPr>
          <w:b/>
          <w:i/>
          <w:sz w:val="20"/>
          <w:szCs w:val="20"/>
        </w:rPr>
      </w:pPr>
    </w:p>
    <w:p w:rsidR="003D5D78" w:rsidRPr="007455E7" w:rsidRDefault="003D5D78" w:rsidP="003D5D78">
      <w:pPr>
        <w:tabs>
          <w:tab w:val="left" w:pos="993"/>
          <w:tab w:val="left" w:pos="1134"/>
        </w:tabs>
        <w:ind w:firstLine="709"/>
        <w:jc w:val="both"/>
        <w:rPr>
          <w:sz w:val="20"/>
          <w:szCs w:val="20"/>
        </w:rPr>
      </w:pPr>
      <w:r w:rsidRPr="007455E7">
        <w:rPr>
          <w:sz w:val="20"/>
          <w:szCs w:val="20"/>
        </w:rPr>
        <w:t>Введение санкций и иных недружественных  действий остаются одним из ключевых факторов, влияющих на социально-экономическую ситуацию на территории.</w:t>
      </w:r>
    </w:p>
    <w:p w:rsidR="003D5D78" w:rsidRPr="007455E7" w:rsidRDefault="003D5D78" w:rsidP="005305B3">
      <w:pPr>
        <w:ind w:firstLine="709"/>
        <w:jc w:val="both"/>
        <w:rPr>
          <w:sz w:val="20"/>
          <w:szCs w:val="20"/>
          <w:lang w:eastAsia="ru-RU"/>
        </w:rPr>
      </w:pPr>
      <w:r w:rsidRPr="007455E7">
        <w:rPr>
          <w:sz w:val="20"/>
          <w:szCs w:val="20"/>
        </w:rPr>
        <w:t xml:space="preserve">Численность населения </w:t>
      </w:r>
      <w:r w:rsidRPr="007455E7">
        <w:rPr>
          <w:sz w:val="20"/>
          <w:szCs w:val="20"/>
          <w:lang w:eastAsia="ru-RU"/>
        </w:rPr>
        <w:t xml:space="preserve">(98,5% к 01.01.2022 году)  снижается в основном за счет естественной убыли населения </w:t>
      </w:r>
    </w:p>
    <w:p w:rsidR="003D5D78" w:rsidRPr="007455E7" w:rsidRDefault="003D5D78" w:rsidP="005305B3">
      <w:pPr>
        <w:ind w:firstLine="709"/>
        <w:jc w:val="both"/>
        <w:rPr>
          <w:sz w:val="20"/>
          <w:szCs w:val="20"/>
          <w:lang w:eastAsia="ru-RU"/>
        </w:rPr>
      </w:pPr>
      <w:r w:rsidRPr="007455E7">
        <w:rPr>
          <w:sz w:val="20"/>
          <w:szCs w:val="20"/>
          <w:lang w:eastAsia="ru-RU"/>
        </w:rPr>
        <w:t>За первое полугодие 2023 года отгружено товаров собственного производства,</w:t>
      </w:r>
      <w:r w:rsidR="002C33AB" w:rsidRPr="007455E7">
        <w:rPr>
          <w:sz w:val="20"/>
          <w:szCs w:val="20"/>
          <w:lang w:eastAsia="ru-RU"/>
        </w:rPr>
        <w:t xml:space="preserve"> </w:t>
      </w:r>
      <w:r w:rsidRPr="007455E7">
        <w:rPr>
          <w:sz w:val="20"/>
          <w:szCs w:val="20"/>
          <w:lang w:eastAsia="ru-RU"/>
        </w:rPr>
        <w:t>выполн</w:t>
      </w:r>
      <w:r w:rsidR="002C33AB" w:rsidRPr="007455E7">
        <w:rPr>
          <w:sz w:val="20"/>
          <w:szCs w:val="20"/>
          <w:lang w:eastAsia="ru-RU"/>
        </w:rPr>
        <w:t>ено работ, услуг собственными силами по чистым видам деятельности крупными и средними организациями на сумму 416,4 млн. рублей. Снижение в действующих ценах к соответствующему периоду прошлого года 9,8% (461,7 млн. рублей).</w:t>
      </w:r>
    </w:p>
    <w:p w:rsidR="002C33AB" w:rsidRPr="007455E7" w:rsidRDefault="002C33AB" w:rsidP="005305B3">
      <w:pPr>
        <w:ind w:firstLine="709"/>
        <w:jc w:val="both"/>
        <w:rPr>
          <w:sz w:val="20"/>
          <w:szCs w:val="20"/>
        </w:rPr>
      </w:pPr>
      <w:r w:rsidRPr="007455E7">
        <w:rPr>
          <w:sz w:val="20"/>
          <w:szCs w:val="20"/>
        </w:rPr>
        <w:lastRenderedPageBreak/>
        <w:t xml:space="preserve">За отчетный период наблюдается увеличение оборота розничной торговли в 2,6 раз </w:t>
      </w:r>
      <w:r w:rsidR="009A272D" w:rsidRPr="007455E7">
        <w:rPr>
          <w:sz w:val="20"/>
          <w:szCs w:val="20"/>
        </w:rPr>
        <w:t xml:space="preserve">к уровню прошлого года, что говорит о стабилизации работы предприятий.  </w:t>
      </w:r>
    </w:p>
    <w:p w:rsidR="009A272D" w:rsidRPr="007455E7" w:rsidRDefault="009A272D" w:rsidP="005305B3">
      <w:pPr>
        <w:ind w:firstLine="709"/>
        <w:jc w:val="both"/>
        <w:rPr>
          <w:sz w:val="20"/>
          <w:szCs w:val="20"/>
        </w:rPr>
      </w:pPr>
      <w:r w:rsidRPr="007455E7">
        <w:rPr>
          <w:sz w:val="20"/>
          <w:szCs w:val="20"/>
        </w:rPr>
        <w:t xml:space="preserve">Рост объема платных услуг населения в сопоставимых ценах на 2,4% к уровню аналогичного периода прошлого года. </w:t>
      </w:r>
    </w:p>
    <w:p w:rsidR="009A272D" w:rsidRPr="007455E7" w:rsidRDefault="009A272D" w:rsidP="009A272D">
      <w:pPr>
        <w:widowControl w:val="0"/>
        <w:ind w:firstLine="709"/>
        <w:jc w:val="both"/>
        <w:rPr>
          <w:sz w:val="20"/>
          <w:szCs w:val="20"/>
          <w:lang w:eastAsia="ru-RU"/>
        </w:rPr>
      </w:pPr>
      <w:r w:rsidRPr="007455E7">
        <w:rPr>
          <w:sz w:val="20"/>
          <w:szCs w:val="20"/>
        </w:rPr>
        <w:t xml:space="preserve">Прогнозный объем инвестиций в основной капитал за отчетный период 0,125 </w:t>
      </w:r>
      <w:r w:rsidRPr="007455E7">
        <w:rPr>
          <w:sz w:val="20"/>
          <w:szCs w:val="20"/>
          <w:lang w:eastAsia="ru-RU"/>
        </w:rPr>
        <w:t xml:space="preserve">млн. рублей снижение на 52,6% к уровню аналогичного периода прошлого года. </w:t>
      </w:r>
      <w:r w:rsidRPr="007455E7">
        <w:rPr>
          <w:sz w:val="20"/>
          <w:szCs w:val="20"/>
        </w:rPr>
        <w:t xml:space="preserve">На </w:t>
      </w:r>
      <w:r w:rsidRPr="007455E7">
        <w:rPr>
          <w:sz w:val="20"/>
          <w:szCs w:val="20"/>
          <w:lang w:eastAsia="ru-RU"/>
        </w:rPr>
        <w:t>снижение показателя повлияло отсутствие денежных средств у предприятий городского округа.</w:t>
      </w:r>
    </w:p>
    <w:p w:rsidR="003D5D78" w:rsidRPr="007455E7" w:rsidRDefault="009A272D" w:rsidP="005305B3">
      <w:pPr>
        <w:ind w:firstLine="709"/>
        <w:jc w:val="both"/>
        <w:rPr>
          <w:sz w:val="20"/>
          <w:szCs w:val="20"/>
          <w:lang w:eastAsia="ru-RU"/>
        </w:rPr>
      </w:pPr>
      <w:r w:rsidRPr="007455E7">
        <w:rPr>
          <w:sz w:val="20"/>
          <w:szCs w:val="20"/>
          <w:lang w:eastAsia="ru-RU"/>
        </w:rPr>
        <w:t xml:space="preserve"> В результате постановки на кадастровый учет и государственная регистрация прав на объекты недвижимости индивидуальными застройщиками за отчетный период введено 2400 кв.м., что 2р  превышает уровень аналогичного периода прошлого год. </w:t>
      </w:r>
    </w:p>
    <w:p w:rsidR="009A272D" w:rsidRPr="007455E7" w:rsidRDefault="009A272D" w:rsidP="005305B3">
      <w:pPr>
        <w:ind w:firstLine="709"/>
        <w:jc w:val="both"/>
        <w:rPr>
          <w:sz w:val="20"/>
          <w:szCs w:val="20"/>
          <w:lang w:eastAsia="ru-RU"/>
        </w:rPr>
      </w:pPr>
      <w:r w:rsidRPr="007455E7">
        <w:rPr>
          <w:sz w:val="20"/>
          <w:szCs w:val="20"/>
          <w:lang w:eastAsia="ru-RU"/>
        </w:rPr>
        <w:t>Обеспеченность жильем на душу населени</w:t>
      </w:r>
      <w:r w:rsidR="008F7D2D" w:rsidRPr="007455E7">
        <w:rPr>
          <w:sz w:val="20"/>
          <w:szCs w:val="20"/>
          <w:lang w:eastAsia="ru-RU"/>
        </w:rPr>
        <w:t>я 27,97 кв.м (рост на 2,1% к январь-июнь2022 год) за счет снижения численности населения и роста объемов индивидуального жилищного строительства.</w:t>
      </w:r>
      <w:r w:rsidRPr="007455E7">
        <w:rPr>
          <w:sz w:val="20"/>
          <w:szCs w:val="20"/>
          <w:lang w:eastAsia="ru-RU"/>
        </w:rPr>
        <w:t xml:space="preserve"> </w:t>
      </w:r>
    </w:p>
    <w:p w:rsidR="008F7D2D" w:rsidRPr="007455E7" w:rsidRDefault="008F7D2D" w:rsidP="005305B3">
      <w:pPr>
        <w:ind w:firstLine="709"/>
        <w:jc w:val="both"/>
        <w:rPr>
          <w:sz w:val="20"/>
          <w:szCs w:val="20"/>
          <w:lang w:eastAsia="ru-RU"/>
        </w:rPr>
      </w:pPr>
      <w:r w:rsidRPr="007455E7">
        <w:rPr>
          <w:sz w:val="20"/>
          <w:szCs w:val="20"/>
          <w:lang w:eastAsia="ru-RU"/>
        </w:rPr>
        <w:t>В отчетном периоде наблюдается незначительное снижение числа субъектов МСП  на 3ед., количество малых предприятий сократилось на 2 ед. (96,4 % к уровню прошлого года), количество индивидуальных предпринимателей снизилось на 24 ед. (96,4 к уровню прошлого года).</w:t>
      </w:r>
    </w:p>
    <w:p w:rsidR="008F7D2D" w:rsidRPr="007455E7" w:rsidRDefault="008F7D2D" w:rsidP="005305B3">
      <w:pPr>
        <w:ind w:firstLine="709"/>
        <w:jc w:val="both"/>
        <w:rPr>
          <w:sz w:val="20"/>
          <w:szCs w:val="20"/>
        </w:rPr>
      </w:pPr>
      <w:r w:rsidRPr="007455E7">
        <w:rPr>
          <w:sz w:val="20"/>
          <w:szCs w:val="20"/>
          <w:lang w:eastAsia="ru-RU"/>
        </w:rPr>
        <w:t xml:space="preserve">Среднемесячная заработная плата работников крупных и средних организаций </w:t>
      </w:r>
      <w:r w:rsidR="00D46246" w:rsidRPr="007455E7">
        <w:rPr>
          <w:sz w:val="20"/>
          <w:szCs w:val="20"/>
          <w:lang w:eastAsia="ru-RU"/>
        </w:rPr>
        <w:t>в январе-июне 2023 года  составила 68912,2 руб.(117 % к уровню 2022 года). По состоянию 01.07.2023 года простроченая задолженность отсутствует.</w:t>
      </w:r>
    </w:p>
    <w:p w:rsidR="003D5D78" w:rsidRPr="007455E7" w:rsidRDefault="003D5D78" w:rsidP="005305B3">
      <w:pPr>
        <w:ind w:firstLine="709"/>
        <w:jc w:val="both"/>
        <w:rPr>
          <w:sz w:val="20"/>
          <w:szCs w:val="20"/>
        </w:rPr>
      </w:pPr>
    </w:p>
    <w:p w:rsidR="00351D51" w:rsidRPr="007455E7" w:rsidRDefault="00351D51" w:rsidP="005305B3">
      <w:pPr>
        <w:jc w:val="center"/>
        <w:rPr>
          <w:b/>
          <w:bCs/>
          <w:i/>
          <w:iCs/>
          <w:sz w:val="20"/>
          <w:szCs w:val="20"/>
        </w:rPr>
      </w:pPr>
    </w:p>
    <w:p w:rsidR="00864BC8" w:rsidRPr="007455E7" w:rsidRDefault="008F2906" w:rsidP="00F21FE5">
      <w:pPr>
        <w:pStyle w:val="af0"/>
        <w:tabs>
          <w:tab w:val="left" w:pos="993"/>
          <w:tab w:val="left" w:pos="1134"/>
        </w:tabs>
        <w:spacing w:after="0" w:line="240" w:lineRule="auto"/>
        <w:ind w:left="709"/>
        <w:rPr>
          <w:rFonts w:ascii="Times New Roman" w:hAnsi="Times New Roman"/>
          <w:b/>
          <w:i/>
          <w:sz w:val="20"/>
          <w:szCs w:val="20"/>
        </w:rPr>
      </w:pPr>
      <w:r w:rsidRPr="007455E7">
        <w:rPr>
          <w:rFonts w:ascii="Times New Roman" w:hAnsi="Times New Roman"/>
          <w:b/>
          <w:i/>
          <w:sz w:val="20"/>
          <w:szCs w:val="20"/>
        </w:rPr>
        <w:t>1.4</w:t>
      </w:r>
      <w:r w:rsidR="00194C09" w:rsidRPr="007455E7">
        <w:rPr>
          <w:rFonts w:ascii="Times New Roman" w:hAnsi="Times New Roman"/>
          <w:b/>
          <w:i/>
          <w:sz w:val="20"/>
          <w:szCs w:val="20"/>
        </w:rPr>
        <w:t>.</w:t>
      </w:r>
      <w:r w:rsidR="0061671E" w:rsidRPr="007455E7">
        <w:rPr>
          <w:rFonts w:ascii="Times New Roman" w:hAnsi="Times New Roman"/>
          <w:b/>
          <w:i/>
          <w:sz w:val="20"/>
          <w:szCs w:val="20"/>
        </w:rPr>
        <w:t xml:space="preserve">Меры </w:t>
      </w:r>
      <w:r w:rsidR="00194C09" w:rsidRPr="007455E7">
        <w:rPr>
          <w:rFonts w:ascii="Times New Roman" w:hAnsi="Times New Roman"/>
          <w:b/>
          <w:i/>
          <w:sz w:val="20"/>
          <w:szCs w:val="20"/>
        </w:rPr>
        <w:t xml:space="preserve">поддержки </w:t>
      </w:r>
    </w:p>
    <w:p w:rsidR="00D46246" w:rsidRPr="007455E7" w:rsidRDefault="00D46246" w:rsidP="00F21FE5">
      <w:pPr>
        <w:pStyle w:val="af0"/>
        <w:tabs>
          <w:tab w:val="left" w:pos="993"/>
          <w:tab w:val="left" w:pos="1134"/>
        </w:tabs>
        <w:spacing w:after="0" w:line="240" w:lineRule="auto"/>
        <w:ind w:left="709"/>
        <w:rPr>
          <w:rFonts w:ascii="Times New Roman" w:hAnsi="Times New Roman"/>
          <w:b/>
          <w:i/>
          <w:sz w:val="20"/>
          <w:szCs w:val="20"/>
        </w:rPr>
      </w:pPr>
    </w:p>
    <w:p w:rsidR="002F0BBE" w:rsidRPr="007455E7" w:rsidRDefault="00D46246" w:rsidP="002F0BBE">
      <w:pPr>
        <w:ind w:firstLine="708"/>
        <w:jc w:val="both"/>
        <w:rPr>
          <w:bCs/>
          <w:sz w:val="20"/>
          <w:szCs w:val="20"/>
        </w:rPr>
      </w:pPr>
      <w:r w:rsidRPr="007455E7">
        <w:rPr>
          <w:bCs/>
          <w:sz w:val="20"/>
          <w:szCs w:val="20"/>
        </w:rPr>
        <w:t>На территории ДГО дейс</w:t>
      </w:r>
      <w:r w:rsidR="002F0BBE" w:rsidRPr="007455E7">
        <w:rPr>
          <w:bCs/>
          <w:sz w:val="20"/>
          <w:szCs w:val="20"/>
        </w:rPr>
        <w:t xml:space="preserve">твует  муниципальная программа </w:t>
      </w:r>
      <w:r w:rsidRPr="007455E7">
        <w:rPr>
          <w:bCs/>
          <w:sz w:val="20"/>
          <w:szCs w:val="20"/>
        </w:rPr>
        <w:t xml:space="preserve"> «Развитие малого и среднего предпринимательства на территории Дальнереченского городского округа на 2018-2022 годы», где предусмотрена финансовая поддержк</w:t>
      </w:r>
      <w:r w:rsidR="002F0BBE" w:rsidRPr="007455E7">
        <w:rPr>
          <w:bCs/>
          <w:sz w:val="20"/>
          <w:szCs w:val="20"/>
        </w:rPr>
        <w:t xml:space="preserve">а </w:t>
      </w:r>
      <w:r w:rsidRPr="007455E7">
        <w:rPr>
          <w:bCs/>
          <w:sz w:val="20"/>
          <w:szCs w:val="20"/>
        </w:rPr>
        <w:t>социальны</w:t>
      </w:r>
      <w:r w:rsidR="002F0BBE" w:rsidRPr="007455E7">
        <w:rPr>
          <w:bCs/>
          <w:sz w:val="20"/>
          <w:szCs w:val="20"/>
        </w:rPr>
        <w:t xml:space="preserve">м </w:t>
      </w:r>
      <w:r w:rsidRPr="007455E7">
        <w:rPr>
          <w:bCs/>
          <w:sz w:val="20"/>
          <w:szCs w:val="20"/>
        </w:rPr>
        <w:t>предпринимател</w:t>
      </w:r>
      <w:r w:rsidR="002F0BBE" w:rsidRPr="007455E7">
        <w:rPr>
          <w:bCs/>
          <w:sz w:val="20"/>
          <w:szCs w:val="20"/>
        </w:rPr>
        <w:t>ям - 100 тыс. руб., в рамках  информационно-консультационной поддержке  приводино 2  круглых стола с приглашением индивидуальных предпринимателей.</w:t>
      </w:r>
    </w:p>
    <w:p w:rsidR="002F0BBE" w:rsidRPr="007455E7" w:rsidRDefault="002F0BBE" w:rsidP="002F0BBE">
      <w:pPr>
        <w:ind w:firstLine="708"/>
        <w:jc w:val="both"/>
        <w:rPr>
          <w:bCs/>
          <w:sz w:val="20"/>
          <w:szCs w:val="20"/>
        </w:rPr>
      </w:pPr>
      <w:r w:rsidRPr="007455E7">
        <w:rPr>
          <w:bCs/>
          <w:sz w:val="20"/>
          <w:szCs w:val="20"/>
        </w:rPr>
        <w:t>Проведены рабочие встречи, бизнес- тренинг «Азбука предпринимателя» по программе АО «Корпорация МСП»   (всего 2 мероприятий).</w:t>
      </w:r>
    </w:p>
    <w:p w:rsidR="002F0BBE" w:rsidRPr="007455E7" w:rsidRDefault="00D46246" w:rsidP="00D46246">
      <w:pPr>
        <w:ind w:firstLine="708"/>
        <w:jc w:val="both"/>
        <w:rPr>
          <w:bCs/>
          <w:sz w:val="20"/>
          <w:szCs w:val="20"/>
        </w:rPr>
      </w:pPr>
      <w:r w:rsidRPr="007455E7">
        <w:rPr>
          <w:bCs/>
          <w:sz w:val="20"/>
          <w:szCs w:val="20"/>
        </w:rPr>
        <w:t>В целях оказания имущественной поддержки двум субъектам МСП предоставлена муниципальная преференция в виде снижения арендной платы арендаторам муниципального имущества, включенного в перечень объектов муниципального имущества, предусмотренный частью 4 статьи 18 Федерального закона от 24.07.2007 № 209-ФЗ «О развитии малого и среднего предпринимательства в Российской Федерации». В настоящее время в Перечень включено 6 объектов недвижимого имущества, в том числе 2 земельных участка. Передано субъектам МСП в аренду 2 объекта недвижимого имущества и 2 земельных участка.</w:t>
      </w:r>
      <w:r w:rsidRPr="007455E7">
        <w:rPr>
          <w:bCs/>
          <w:sz w:val="20"/>
          <w:szCs w:val="20"/>
        </w:rPr>
        <w:tab/>
      </w:r>
    </w:p>
    <w:p w:rsidR="00D46246" w:rsidRPr="007455E7" w:rsidRDefault="00D46246" w:rsidP="00D46246">
      <w:pPr>
        <w:ind w:firstLine="708"/>
        <w:jc w:val="both"/>
        <w:rPr>
          <w:bCs/>
          <w:sz w:val="20"/>
          <w:szCs w:val="20"/>
        </w:rPr>
      </w:pPr>
      <w:r w:rsidRPr="007455E7">
        <w:rPr>
          <w:bCs/>
          <w:sz w:val="20"/>
          <w:szCs w:val="20"/>
        </w:rPr>
        <w:t xml:space="preserve">           Для информирования субъектов МСП на сайте Дальнереченского городского округа размещено 174 материала по вопросам предпринимательской деятельности, проконсультировано по разным направлениям более </w:t>
      </w:r>
      <w:r w:rsidR="002F0BBE" w:rsidRPr="007455E7">
        <w:rPr>
          <w:bCs/>
          <w:sz w:val="20"/>
          <w:szCs w:val="20"/>
        </w:rPr>
        <w:t>95</w:t>
      </w:r>
      <w:r w:rsidRPr="007455E7">
        <w:rPr>
          <w:bCs/>
          <w:sz w:val="20"/>
          <w:szCs w:val="20"/>
        </w:rPr>
        <w:t xml:space="preserve"> обратившихся субъектов МСП, «самозанятых», а также граждан, желающих открыть свой бизнес. </w:t>
      </w:r>
    </w:p>
    <w:p w:rsidR="00D46246" w:rsidRPr="007455E7" w:rsidRDefault="00D46246" w:rsidP="00D46246">
      <w:pPr>
        <w:ind w:firstLine="708"/>
        <w:jc w:val="both"/>
        <w:rPr>
          <w:bCs/>
          <w:sz w:val="20"/>
          <w:szCs w:val="20"/>
        </w:rPr>
      </w:pPr>
      <w:r w:rsidRPr="007455E7">
        <w:rPr>
          <w:bCs/>
          <w:sz w:val="20"/>
          <w:szCs w:val="20"/>
        </w:rPr>
        <w:t>В целях вовлечения молодежи в предпринимательскую деятельность проведено</w:t>
      </w:r>
      <w:r w:rsidR="002F0BBE" w:rsidRPr="007455E7">
        <w:rPr>
          <w:bCs/>
          <w:sz w:val="20"/>
          <w:szCs w:val="20"/>
        </w:rPr>
        <w:t xml:space="preserve"> 4</w:t>
      </w:r>
      <w:r w:rsidRPr="007455E7">
        <w:rPr>
          <w:bCs/>
          <w:sz w:val="20"/>
          <w:szCs w:val="20"/>
        </w:rPr>
        <w:t xml:space="preserve"> бизнес-мероприятий.</w:t>
      </w:r>
    </w:p>
    <w:p w:rsidR="00D46246" w:rsidRPr="007455E7" w:rsidRDefault="002F0BBE" w:rsidP="002F0BBE">
      <w:pPr>
        <w:pStyle w:val="af0"/>
        <w:tabs>
          <w:tab w:val="left" w:pos="993"/>
          <w:tab w:val="left" w:pos="1134"/>
        </w:tabs>
        <w:spacing w:after="0" w:line="240" w:lineRule="auto"/>
        <w:ind w:left="0" w:firstLine="709"/>
        <w:jc w:val="both"/>
        <w:rPr>
          <w:rFonts w:ascii="Times New Roman" w:hAnsi="Times New Roman"/>
          <w:sz w:val="20"/>
          <w:szCs w:val="20"/>
        </w:rPr>
      </w:pPr>
      <w:r w:rsidRPr="007455E7">
        <w:rPr>
          <w:rFonts w:ascii="Times New Roman" w:hAnsi="Times New Roman"/>
          <w:sz w:val="20"/>
          <w:szCs w:val="20"/>
        </w:rPr>
        <w:tab/>
        <w:t xml:space="preserve">При Главе продолжает работу Совет по предпринимательству, в состав которого входят специалисты отраслевых отделов и управлении, представители бизнес – сообщества, доля которых составляет более 70% </w:t>
      </w:r>
      <w:r w:rsidR="00A359CD" w:rsidRPr="007455E7">
        <w:rPr>
          <w:rFonts w:ascii="Times New Roman" w:hAnsi="Times New Roman"/>
          <w:sz w:val="20"/>
          <w:szCs w:val="20"/>
        </w:rPr>
        <w:t>. За первое полугод</w:t>
      </w:r>
      <w:r w:rsidR="0092457B">
        <w:rPr>
          <w:rFonts w:ascii="Times New Roman" w:hAnsi="Times New Roman"/>
          <w:sz w:val="20"/>
          <w:szCs w:val="20"/>
        </w:rPr>
        <w:t>ие проведено 2 заседания Совета</w:t>
      </w:r>
      <w:r w:rsidR="00A359CD" w:rsidRPr="007455E7">
        <w:rPr>
          <w:rFonts w:ascii="Times New Roman" w:hAnsi="Times New Roman"/>
          <w:sz w:val="20"/>
          <w:szCs w:val="20"/>
        </w:rPr>
        <w:t>, на торотых рассмотрены проблемные вопросы предпринимательской деятельности, вопросы в сфере ведение бизнеса. За отчетный период проведено 2 процедуры оценки регулирующего воздействия проектов муниципальных нормативных правовых актов Дальнереченского городского округа,</w:t>
      </w:r>
      <w:r w:rsidR="00CF642C" w:rsidRPr="007455E7">
        <w:rPr>
          <w:rFonts w:ascii="Times New Roman" w:hAnsi="Times New Roman"/>
          <w:sz w:val="20"/>
          <w:szCs w:val="20"/>
        </w:rPr>
        <w:t xml:space="preserve">3 экспертизы действующих нормативов- правовых актов Дальнереченского городского округа , затрагивающих вопросы осуществления предпринимательской и инвестиционной деятельности. </w:t>
      </w:r>
    </w:p>
    <w:p w:rsidR="0089042D" w:rsidRPr="007455E7" w:rsidRDefault="00CF642C" w:rsidP="00CF642C">
      <w:pPr>
        <w:pStyle w:val="af0"/>
        <w:tabs>
          <w:tab w:val="left" w:pos="993"/>
          <w:tab w:val="left" w:pos="1134"/>
        </w:tabs>
        <w:spacing w:after="0" w:line="240" w:lineRule="auto"/>
        <w:ind w:left="0"/>
        <w:jc w:val="both"/>
        <w:rPr>
          <w:rFonts w:ascii="Times New Roman" w:hAnsi="Times New Roman"/>
          <w:sz w:val="20"/>
          <w:szCs w:val="20"/>
        </w:rPr>
      </w:pPr>
      <w:r w:rsidRPr="007455E7">
        <w:rPr>
          <w:rFonts w:ascii="Times New Roman" w:hAnsi="Times New Roman"/>
          <w:sz w:val="20"/>
          <w:szCs w:val="20"/>
        </w:rPr>
        <w:tab/>
        <w:t xml:space="preserve">Администрация Дальнереченского городского округа, в лице отдела экономики и прогнозирования  на постоянной основе осуществляет межведомственное взаимодействие с отделом Центра социальной поддержки населения, путем оказания консультационной поддержки «будущим» предпринимателям и физическим лицам, которые являются индивидуальными предпринимателями, но применяют специальный налоговый режим «Налог на профессиональный доход». В результате совместной роботы за первое полугодие </w:t>
      </w:r>
      <w:r w:rsidR="00077034" w:rsidRPr="007455E7">
        <w:rPr>
          <w:rFonts w:ascii="Times New Roman" w:hAnsi="Times New Roman"/>
          <w:sz w:val="20"/>
          <w:szCs w:val="20"/>
        </w:rPr>
        <w:t xml:space="preserve">заключено 13 социальных контракта с гражданами, проживающими на территории Дальнереченского городского округа, в том числе: 9 – на поиск работы и трудоустройство,2 – на осуществление индивидуальной предпринимательской деятельности, 2 – ТЖС. </w:t>
      </w:r>
    </w:p>
    <w:p w:rsidR="00884059" w:rsidRPr="007455E7" w:rsidRDefault="00077034" w:rsidP="00884059">
      <w:pPr>
        <w:pStyle w:val="af0"/>
        <w:tabs>
          <w:tab w:val="left" w:pos="993"/>
          <w:tab w:val="left" w:pos="1134"/>
        </w:tabs>
        <w:spacing w:after="0" w:line="240" w:lineRule="auto"/>
        <w:ind w:left="0" w:firstLine="709"/>
        <w:jc w:val="both"/>
        <w:rPr>
          <w:rFonts w:ascii="Times New Roman" w:hAnsi="Times New Roman"/>
          <w:sz w:val="20"/>
          <w:szCs w:val="20"/>
        </w:rPr>
      </w:pPr>
      <w:r w:rsidRPr="007455E7">
        <w:rPr>
          <w:rFonts w:ascii="Times New Roman" w:hAnsi="Times New Roman"/>
          <w:sz w:val="20"/>
          <w:szCs w:val="20"/>
        </w:rPr>
        <w:t>Также, за первое полугодие  2023 года  проведены  3 заседания рабочей группы по снижению неформальной занятости, легализации «серой» заработной платы и повышению собираемости страховых взносов во внебюджетные фонды при администрации Дальнереченского городского округа. Проведено одно совместное рейдовое мероприятие с обследованием хозяйствующих субъектов и предпринимателей по выявлению фактов неформальной занятости с представителями МО МВД РФ «Дальнереченский», сотрудниками МИФНС России № 9 по  Приморскому краю  (ТОРМ №3). Выявлено 5 нарушений трудового законодательства. По результатам заслушивания хозяйствующих субъектов на заседании рабочей группы по неформальной занятости заключено 5 трудовых договора с работниками</w:t>
      </w:r>
      <w:r w:rsidR="00884059" w:rsidRPr="007455E7">
        <w:rPr>
          <w:rFonts w:ascii="Times New Roman" w:hAnsi="Times New Roman"/>
          <w:sz w:val="20"/>
          <w:szCs w:val="20"/>
        </w:rPr>
        <w:t>. С начала 2023 года в рамках выполнения мероприятий по снижению неформальной занятости трудоустроены и продолжают работать 34 человека.</w:t>
      </w:r>
    </w:p>
    <w:p w:rsidR="00884059" w:rsidRPr="007455E7" w:rsidRDefault="00884059" w:rsidP="00884059">
      <w:pPr>
        <w:pStyle w:val="af0"/>
        <w:tabs>
          <w:tab w:val="left" w:pos="993"/>
          <w:tab w:val="left" w:pos="1134"/>
        </w:tabs>
        <w:spacing w:after="0" w:line="240" w:lineRule="auto"/>
        <w:ind w:left="0" w:firstLine="709"/>
        <w:jc w:val="both"/>
        <w:rPr>
          <w:rFonts w:ascii="Times New Roman" w:hAnsi="Times New Roman"/>
          <w:sz w:val="20"/>
          <w:szCs w:val="20"/>
        </w:rPr>
      </w:pPr>
      <w:r w:rsidRPr="007455E7">
        <w:rPr>
          <w:rFonts w:ascii="Times New Roman" w:hAnsi="Times New Roman"/>
          <w:sz w:val="20"/>
          <w:szCs w:val="20"/>
        </w:rPr>
        <w:t>В адрес межведомственной комиссии при администрации  Дальнереченского городского округа информация о хозяйствующих субъектах, имеющих просроченную задолженность по выплате заработной платы перед персоналом  за отчетный период 2023 года,  не поступала.</w:t>
      </w:r>
    </w:p>
    <w:p w:rsidR="00077034" w:rsidRPr="007455E7" w:rsidRDefault="00077034" w:rsidP="00077034">
      <w:pPr>
        <w:ind w:firstLine="709"/>
        <w:jc w:val="both"/>
        <w:rPr>
          <w:rFonts w:eastAsia="Calibri"/>
          <w:sz w:val="20"/>
          <w:szCs w:val="20"/>
          <w:lang w:eastAsia="en-US"/>
        </w:rPr>
      </w:pPr>
    </w:p>
    <w:p w:rsidR="00194C09" w:rsidRPr="007455E7" w:rsidRDefault="006F5610" w:rsidP="00F21FE5">
      <w:pPr>
        <w:pStyle w:val="af0"/>
        <w:tabs>
          <w:tab w:val="left" w:pos="993"/>
          <w:tab w:val="left" w:pos="1134"/>
        </w:tabs>
        <w:spacing w:after="0" w:line="240" w:lineRule="auto"/>
        <w:ind w:left="709"/>
        <w:rPr>
          <w:rFonts w:ascii="Times New Roman" w:hAnsi="Times New Roman"/>
          <w:b/>
          <w:i/>
          <w:sz w:val="20"/>
          <w:szCs w:val="20"/>
        </w:rPr>
      </w:pPr>
      <w:r w:rsidRPr="007455E7">
        <w:rPr>
          <w:rFonts w:ascii="Times New Roman" w:hAnsi="Times New Roman"/>
          <w:b/>
          <w:i/>
          <w:sz w:val="20"/>
          <w:szCs w:val="20"/>
        </w:rPr>
        <w:lastRenderedPageBreak/>
        <w:t>1.5.</w:t>
      </w:r>
      <w:r w:rsidR="00194C09" w:rsidRPr="007455E7">
        <w:rPr>
          <w:rFonts w:ascii="Times New Roman" w:hAnsi="Times New Roman"/>
          <w:b/>
          <w:i/>
          <w:sz w:val="20"/>
          <w:szCs w:val="20"/>
        </w:rPr>
        <w:t xml:space="preserve">Перспективы   развития </w:t>
      </w:r>
    </w:p>
    <w:p w:rsidR="00763A39" w:rsidRPr="007455E7" w:rsidRDefault="00EF3BD1" w:rsidP="005305B3">
      <w:pPr>
        <w:autoSpaceDE w:val="0"/>
        <w:autoSpaceDN w:val="0"/>
        <w:adjustRightInd w:val="0"/>
        <w:ind w:firstLine="701"/>
        <w:jc w:val="both"/>
        <w:rPr>
          <w:color w:val="000000"/>
          <w:sz w:val="20"/>
          <w:szCs w:val="20"/>
        </w:rPr>
      </w:pPr>
      <w:r w:rsidRPr="007455E7">
        <w:rPr>
          <w:color w:val="000000"/>
          <w:sz w:val="20"/>
          <w:szCs w:val="20"/>
        </w:rPr>
        <w:t xml:space="preserve">В </w:t>
      </w:r>
      <w:r w:rsidR="003D7B70" w:rsidRPr="007455E7">
        <w:rPr>
          <w:color w:val="000000"/>
          <w:sz w:val="20"/>
          <w:szCs w:val="20"/>
        </w:rPr>
        <w:t>2023-2024 году</w:t>
      </w:r>
      <w:r w:rsidR="00763A39" w:rsidRPr="007455E7">
        <w:rPr>
          <w:color w:val="000000"/>
          <w:sz w:val="20"/>
          <w:szCs w:val="20"/>
        </w:rPr>
        <w:t xml:space="preserve"> годах планируется реализация следующих инвестиционных проектов:</w:t>
      </w:r>
    </w:p>
    <w:p w:rsidR="00763A39" w:rsidRPr="007455E7" w:rsidRDefault="00763A39" w:rsidP="005305B3">
      <w:pPr>
        <w:pStyle w:val="af"/>
        <w:spacing w:before="0" w:beforeAutospacing="0" w:after="0" w:afterAutospacing="0"/>
        <w:ind w:firstLine="701"/>
        <w:jc w:val="both"/>
        <w:rPr>
          <w:color w:val="000000"/>
          <w:sz w:val="20"/>
          <w:szCs w:val="20"/>
        </w:rPr>
      </w:pPr>
      <w:r w:rsidRPr="007455E7">
        <w:rPr>
          <w:color w:val="000000"/>
          <w:sz w:val="20"/>
          <w:szCs w:val="20"/>
        </w:rPr>
        <w:t>1. Реконструкция парковой территории возле ДК им.Сибирцева в поселке ЛДК.</w:t>
      </w:r>
    </w:p>
    <w:p w:rsidR="00763A39" w:rsidRPr="007455E7" w:rsidRDefault="00763A39" w:rsidP="005305B3">
      <w:pPr>
        <w:pStyle w:val="af"/>
        <w:spacing w:before="0" w:beforeAutospacing="0" w:after="0" w:afterAutospacing="0"/>
        <w:ind w:firstLine="701"/>
        <w:jc w:val="both"/>
        <w:rPr>
          <w:color w:val="000000"/>
          <w:sz w:val="20"/>
          <w:szCs w:val="20"/>
        </w:rPr>
      </w:pPr>
      <w:r w:rsidRPr="007455E7">
        <w:rPr>
          <w:color w:val="000000"/>
          <w:sz w:val="20"/>
          <w:szCs w:val="20"/>
        </w:rPr>
        <w:t>2. Разработка проектно-сметной документации по проведению реконструкции городского стадиона.</w:t>
      </w:r>
    </w:p>
    <w:p w:rsidR="00763A39" w:rsidRPr="007455E7" w:rsidRDefault="00763A39" w:rsidP="005305B3">
      <w:pPr>
        <w:pStyle w:val="af"/>
        <w:spacing w:before="0" w:beforeAutospacing="0" w:after="0" w:afterAutospacing="0"/>
        <w:ind w:firstLine="701"/>
        <w:jc w:val="both"/>
        <w:rPr>
          <w:color w:val="000000"/>
          <w:sz w:val="20"/>
          <w:szCs w:val="20"/>
        </w:rPr>
      </w:pPr>
      <w:r w:rsidRPr="007455E7">
        <w:rPr>
          <w:color w:val="000000"/>
          <w:sz w:val="20"/>
          <w:szCs w:val="20"/>
        </w:rPr>
        <w:t xml:space="preserve">3. Подготовка схемы водоотведения города, </w:t>
      </w:r>
      <w:r w:rsidR="00F21FE5" w:rsidRPr="007455E7">
        <w:rPr>
          <w:color w:val="000000"/>
          <w:sz w:val="20"/>
          <w:szCs w:val="20"/>
        </w:rPr>
        <w:t>с у</w:t>
      </w:r>
      <w:bookmarkStart w:id="0" w:name="_GoBack"/>
      <w:bookmarkEnd w:id="0"/>
      <w:r w:rsidRPr="007455E7">
        <w:rPr>
          <w:color w:val="000000"/>
          <w:sz w:val="20"/>
          <w:szCs w:val="20"/>
        </w:rPr>
        <w:t>четом изменившейся гидрологической ситуации.</w:t>
      </w:r>
    </w:p>
    <w:p w:rsidR="00763A39" w:rsidRPr="007455E7" w:rsidRDefault="00763A39" w:rsidP="005305B3">
      <w:pPr>
        <w:pStyle w:val="af"/>
        <w:spacing w:before="0" w:beforeAutospacing="0" w:after="0" w:afterAutospacing="0"/>
        <w:ind w:firstLine="701"/>
        <w:jc w:val="both"/>
        <w:rPr>
          <w:color w:val="000000"/>
          <w:sz w:val="20"/>
          <w:szCs w:val="20"/>
        </w:rPr>
      </w:pPr>
      <w:r w:rsidRPr="007455E7">
        <w:rPr>
          <w:color w:val="000000"/>
          <w:sz w:val="20"/>
          <w:szCs w:val="20"/>
        </w:rPr>
        <w:t>4. Разработка проектно-сметной документации на строительство глубинной скважины и системы водоснабжения села Лазо и гарнизона Лазо с установлением станции водоочистки.</w:t>
      </w:r>
    </w:p>
    <w:p w:rsidR="00763A39" w:rsidRPr="007455E7" w:rsidRDefault="00763A39" w:rsidP="005305B3">
      <w:pPr>
        <w:pStyle w:val="af"/>
        <w:spacing w:before="0" w:beforeAutospacing="0" w:after="0" w:afterAutospacing="0"/>
        <w:ind w:firstLine="701"/>
        <w:jc w:val="both"/>
        <w:rPr>
          <w:color w:val="000000"/>
          <w:sz w:val="20"/>
          <w:szCs w:val="20"/>
        </w:rPr>
      </w:pPr>
      <w:r w:rsidRPr="007455E7">
        <w:rPr>
          <w:color w:val="000000"/>
          <w:sz w:val="20"/>
          <w:szCs w:val="20"/>
        </w:rPr>
        <w:t>5. Проведение работ по рекультивации свалки твердых коммунальных отходов.</w:t>
      </w:r>
    </w:p>
    <w:p w:rsidR="00763A39" w:rsidRPr="007455E7" w:rsidRDefault="00763A39" w:rsidP="005305B3">
      <w:pPr>
        <w:pStyle w:val="af"/>
        <w:spacing w:before="0" w:beforeAutospacing="0" w:after="0" w:afterAutospacing="0"/>
        <w:ind w:firstLine="701"/>
        <w:jc w:val="both"/>
        <w:rPr>
          <w:color w:val="000000"/>
          <w:sz w:val="20"/>
          <w:szCs w:val="20"/>
        </w:rPr>
      </w:pPr>
      <w:r w:rsidRPr="007455E7">
        <w:rPr>
          <w:color w:val="000000"/>
          <w:sz w:val="20"/>
          <w:szCs w:val="20"/>
        </w:rPr>
        <w:t>6. Продолжение программы по переселению граждан из аварийного жилья.</w:t>
      </w:r>
    </w:p>
    <w:p w:rsidR="00763A39" w:rsidRPr="007455E7" w:rsidRDefault="00763A39" w:rsidP="005305B3">
      <w:pPr>
        <w:pStyle w:val="af"/>
        <w:spacing w:before="0" w:beforeAutospacing="0" w:after="0" w:afterAutospacing="0"/>
        <w:ind w:firstLine="701"/>
        <w:jc w:val="both"/>
        <w:rPr>
          <w:color w:val="000000"/>
          <w:sz w:val="20"/>
          <w:szCs w:val="20"/>
        </w:rPr>
      </w:pPr>
      <w:r w:rsidRPr="007455E7">
        <w:rPr>
          <w:color w:val="000000"/>
          <w:sz w:val="20"/>
          <w:szCs w:val="20"/>
        </w:rPr>
        <w:t>7. Продолжение капитального ремонта крыш и окон в образовательных учреждениях округа.</w:t>
      </w:r>
    </w:p>
    <w:p w:rsidR="00763A39" w:rsidRPr="007455E7" w:rsidRDefault="00763A39" w:rsidP="005305B3">
      <w:pPr>
        <w:pStyle w:val="af"/>
        <w:spacing w:before="0" w:beforeAutospacing="0" w:after="0" w:afterAutospacing="0"/>
        <w:ind w:firstLine="701"/>
        <w:jc w:val="both"/>
        <w:rPr>
          <w:color w:val="000000"/>
          <w:sz w:val="20"/>
          <w:szCs w:val="20"/>
        </w:rPr>
      </w:pPr>
      <w:r w:rsidRPr="007455E7">
        <w:rPr>
          <w:color w:val="000000"/>
          <w:sz w:val="20"/>
          <w:szCs w:val="20"/>
        </w:rPr>
        <w:t>8. Продолжение благоустройства дворовых территорий многоквартирных домов.</w:t>
      </w:r>
    </w:p>
    <w:p w:rsidR="00F21FE5" w:rsidRPr="007455E7" w:rsidRDefault="00F21FE5" w:rsidP="005305B3">
      <w:pPr>
        <w:pStyle w:val="af"/>
        <w:spacing w:before="0" w:beforeAutospacing="0" w:after="0" w:afterAutospacing="0"/>
        <w:ind w:firstLine="701"/>
        <w:jc w:val="both"/>
        <w:rPr>
          <w:color w:val="000000"/>
          <w:sz w:val="20"/>
          <w:szCs w:val="20"/>
        </w:rPr>
      </w:pPr>
    </w:p>
    <w:p w:rsidR="00F21FE5" w:rsidRPr="007455E7" w:rsidRDefault="00F21FE5" w:rsidP="00F21FE5">
      <w:pPr>
        <w:pStyle w:val="af0"/>
        <w:tabs>
          <w:tab w:val="left" w:pos="993"/>
          <w:tab w:val="left" w:pos="1134"/>
        </w:tabs>
        <w:spacing w:after="0" w:line="240" w:lineRule="auto"/>
        <w:ind w:left="709"/>
        <w:rPr>
          <w:rFonts w:ascii="Times New Roman" w:hAnsi="Times New Roman"/>
          <w:b/>
          <w:i/>
          <w:sz w:val="20"/>
          <w:szCs w:val="20"/>
        </w:rPr>
      </w:pPr>
      <w:r w:rsidRPr="007455E7">
        <w:rPr>
          <w:rFonts w:ascii="Times New Roman" w:hAnsi="Times New Roman"/>
          <w:b/>
          <w:i/>
          <w:sz w:val="20"/>
          <w:szCs w:val="20"/>
        </w:rPr>
        <w:t>1.6. Проблемные вопросы</w:t>
      </w:r>
    </w:p>
    <w:p w:rsidR="00F21FE5" w:rsidRPr="007455E7" w:rsidRDefault="00F21FE5" w:rsidP="005305B3">
      <w:pPr>
        <w:pStyle w:val="af"/>
        <w:spacing w:before="0" w:beforeAutospacing="0" w:after="0" w:afterAutospacing="0"/>
        <w:ind w:firstLine="701"/>
        <w:jc w:val="both"/>
        <w:rPr>
          <w:color w:val="000000"/>
          <w:sz w:val="20"/>
          <w:szCs w:val="20"/>
        </w:rPr>
      </w:pPr>
    </w:p>
    <w:p w:rsidR="00884059" w:rsidRPr="007455E7" w:rsidRDefault="00884059" w:rsidP="005305B3">
      <w:pPr>
        <w:pStyle w:val="af"/>
        <w:spacing w:before="0" w:beforeAutospacing="0" w:after="0" w:afterAutospacing="0"/>
        <w:ind w:firstLine="701"/>
        <w:jc w:val="both"/>
        <w:rPr>
          <w:color w:val="000000"/>
          <w:sz w:val="20"/>
          <w:szCs w:val="20"/>
        </w:rPr>
      </w:pPr>
      <w:r w:rsidRPr="007455E7">
        <w:rPr>
          <w:color w:val="000000"/>
          <w:sz w:val="20"/>
          <w:szCs w:val="20"/>
        </w:rPr>
        <w:t xml:space="preserve">Одной из ключевых проблем социального развития является снижение численности постоянного населения за счет увеличение естественной убыли постоянного населения и миграционного оттока населения. </w:t>
      </w:r>
    </w:p>
    <w:p w:rsidR="00884059" w:rsidRPr="007455E7" w:rsidRDefault="00884059" w:rsidP="005305B3">
      <w:pPr>
        <w:pStyle w:val="af"/>
        <w:spacing w:before="0" w:beforeAutospacing="0" w:after="0" w:afterAutospacing="0"/>
        <w:jc w:val="both"/>
        <w:rPr>
          <w:color w:val="000000"/>
          <w:sz w:val="20"/>
          <w:szCs w:val="20"/>
        </w:rPr>
      </w:pPr>
      <w:r w:rsidRPr="007455E7">
        <w:rPr>
          <w:color w:val="000000"/>
          <w:sz w:val="20"/>
          <w:szCs w:val="20"/>
        </w:rPr>
        <w:tab/>
        <w:t>Так же можно выделить следующие основные проблемные вопросы влияющие на развитие территории, а именно:</w:t>
      </w:r>
    </w:p>
    <w:p w:rsidR="00884059" w:rsidRPr="007455E7" w:rsidRDefault="00884059" w:rsidP="00884059">
      <w:pPr>
        <w:pStyle w:val="af"/>
        <w:spacing w:before="0" w:beforeAutospacing="0" w:after="0" w:afterAutospacing="0"/>
        <w:ind w:firstLine="708"/>
        <w:jc w:val="both"/>
        <w:rPr>
          <w:color w:val="000000"/>
          <w:sz w:val="20"/>
          <w:szCs w:val="20"/>
        </w:rPr>
      </w:pPr>
      <w:r w:rsidRPr="007455E7">
        <w:rPr>
          <w:color w:val="000000"/>
          <w:sz w:val="20"/>
          <w:szCs w:val="20"/>
        </w:rPr>
        <w:t>- высокая степень износа коммунальной сети водоснабжения и водоотведения;</w:t>
      </w:r>
    </w:p>
    <w:p w:rsidR="00597B44" w:rsidRPr="007455E7" w:rsidRDefault="00884059" w:rsidP="00884059">
      <w:pPr>
        <w:pStyle w:val="af"/>
        <w:spacing w:before="0" w:beforeAutospacing="0" w:after="0" w:afterAutospacing="0"/>
        <w:ind w:firstLine="708"/>
        <w:jc w:val="both"/>
        <w:rPr>
          <w:color w:val="000000"/>
          <w:sz w:val="20"/>
          <w:szCs w:val="20"/>
        </w:rPr>
      </w:pPr>
      <w:r w:rsidRPr="007455E7">
        <w:rPr>
          <w:color w:val="000000"/>
          <w:sz w:val="20"/>
          <w:szCs w:val="20"/>
        </w:rPr>
        <w:t xml:space="preserve">- отсутствие системы утилизации отходов, проблемы с местами отведенных мест для временного складирования отходом </w:t>
      </w:r>
      <w:r w:rsidR="00597B44" w:rsidRPr="007455E7">
        <w:rPr>
          <w:color w:val="000000"/>
          <w:sz w:val="20"/>
          <w:szCs w:val="20"/>
        </w:rPr>
        <w:t xml:space="preserve">и  с местами их захоронения. </w:t>
      </w:r>
    </w:p>
    <w:p w:rsidR="00597B44" w:rsidRPr="007455E7" w:rsidRDefault="00597B44" w:rsidP="00884059">
      <w:pPr>
        <w:pStyle w:val="af"/>
        <w:spacing w:before="0" w:beforeAutospacing="0" w:after="0" w:afterAutospacing="0"/>
        <w:ind w:firstLine="708"/>
        <w:jc w:val="both"/>
        <w:rPr>
          <w:color w:val="000000"/>
          <w:sz w:val="20"/>
          <w:szCs w:val="20"/>
        </w:rPr>
      </w:pPr>
      <w:r w:rsidRPr="007455E7">
        <w:rPr>
          <w:color w:val="000000"/>
          <w:sz w:val="20"/>
          <w:szCs w:val="20"/>
        </w:rPr>
        <w:t xml:space="preserve">Решение проблем возможно за счет привлечения средств государственных программ на территории городского округа. </w:t>
      </w:r>
    </w:p>
    <w:p w:rsidR="00597B44" w:rsidRPr="007455E7" w:rsidRDefault="00597B44" w:rsidP="00884059">
      <w:pPr>
        <w:pStyle w:val="af"/>
        <w:spacing w:before="0" w:beforeAutospacing="0" w:after="0" w:afterAutospacing="0"/>
        <w:ind w:firstLine="708"/>
        <w:jc w:val="both"/>
        <w:rPr>
          <w:color w:val="000000"/>
          <w:sz w:val="20"/>
          <w:szCs w:val="20"/>
        </w:rPr>
      </w:pPr>
      <w:r w:rsidRPr="007455E7">
        <w:rPr>
          <w:color w:val="000000"/>
          <w:sz w:val="20"/>
          <w:szCs w:val="20"/>
        </w:rPr>
        <w:t xml:space="preserve">Нехватка квалифицированных кадров в учреждениях здравоохранения, образования. Решение является привлечение работников: разработка  муниципальных программ, где предусмотреть мероприятия по целевому обучению молодых специалистов, а так же предусмотреть выделения муниципального жилья. </w:t>
      </w:r>
    </w:p>
    <w:p w:rsidR="00884059" w:rsidRPr="007455E7" w:rsidRDefault="00597B44" w:rsidP="00884059">
      <w:pPr>
        <w:pStyle w:val="af"/>
        <w:spacing w:before="0" w:beforeAutospacing="0" w:after="0" w:afterAutospacing="0"/>
        <w:ind w:firstLine="708"/>
        <w:jc w:val="both"/>
        <w:rPr>
          <w:color w:val="000000"/>
          <w:sz w:val="20"/>
          <w:szCs w:val="20"/>
        </w:rPr>
      </w:pPr>
      <w:r w:rsidRPr="007455E7">
        <w:rPr>
          <w:color w:val="000000"/>
          <w:sz w:val="20"/>
          <w:szCs w:val="20"/>
        </w:rPr>
        <w:t xml:space="preserve"> Отсутствие на территории новых промышленных предприятий и модернизация предприятий, которые осуществляют деятельности на территории. Решение данной проблемы </w:t>
      </w:r>
      <w:r w:rsidR="00BF7397" w:rsidRPr="007455E7">
        <w:rPr>
          <w:color w:val="000000"/>
          <w:sz w:val="20"/>
          <w:szCs w:val="20"/>
        </w:rPr>
        <w:t xml:space="preserve">предоставление государственных мер поддержки промышленным предприятиям, строительство  арендного жилья и обеспечение им работников. </w:t>
      </w:r>
    </w:p>
    <w:p w:rsidR="00597B44" w:rsidRPr="007455E7" w:rsidRDefault="00597B44" w:rsidP="00884059">
      <w:pPr>
        <w:pStyle w:val="af"/>
        <w:spacing w:before="0" w:beforeAutospacing="0" w:after="0" w:afterAutospacing="0"/>
        <w:ind w:firstLine="708"/>
        <w:jc w:val="both"/>
        <w:rPr>
          <w:color w:val="000000"/>
          <w:sz w:val="20"/>
          <w:szCs w:val="20"/>
        </w:rPr>
      </w:pPr>
    </w:p>
    <w:p w:rsidR="00D16414" w:rsidRDefault="00AC57B8" w:rsidP="00F21FE5">
      <w:pPr>
        <w:pStyle w:val="1c"/>
        <w:widowControl/>
        <w:numPr>
          <w:ilvl w:val="1"/>
          <w:numId w:val="45"/>
        </w:numPr>
        <w:jc w:val="both"/>
        <w:rPr>
          <w:b/>
          <w:i/>
        </w:rPr>
      </w:pPr>
      <w:r w:rsidRPr="007455E7">
        <w:rPr>
          <w:b/>
          <w:i/>
        </w:rPr>
        <w:t xml:space="preserve">Документы стратегического планирование Дальнереченского городского округа </w:t>
      </w:r>
    </w:p>
    <w:p w:rsidR="007455E7" w:rsidRPr="007455E7" w:rsidRDefault="007455E7" w:rsidP="007455E7">
      <w:pPr>
        <w:pStyle w:val="1c"/>
        <w:widowControl/>
        <w:ind w:left="709"/>
        <w:jc w:val="both"/>
        <w:rPr>
          <w:b/>
          <w:i/>
        </w:rPr>
      </w:pPr>
    </w:p>
    <w:p w:rsidR="00194C09" w:rsidRPr="007455E7" w:rsidRDefault="00FF0B6C" w:rsidP="005305B3">
      <w:pPr>
        <w:pStyle w:val="1c"/>
        <w:widowControl/>
        <w:ind w:firstLine="709"/>
        <w:jc w:val="both"/>
      </w:pPr>
      <w:r w:rsidRPr="007455E7">
        <w:t>Решением Думы Дальнереченского городск</w:t>
      </w:r>
      <w:r w:rsidR="00F21FE5" w:rsidRPr="007455E7">
        <w:t>ого округа от 27.11.2020 года №</w:t>
      </w:r>
      <w:r w:rsidRPr="007455E7">
        <w:t>57 «Утверждена стратегия социально-экономического развития Дальнереченского городского округа до 2030года»</w:t>
      </w:r>
      <w:r w:rsidR="00F21FE5" w:rsidRPr="007455E7">
        <w:t>.</w:t>
      </w:r>
    </w:p>
    <w:p w:rsidR="00D673EC" w:rsidRPr="007455E7" w:rsidRDefault="00BF7397" w:rsidP="005305B3">
      <w:pPr>
        <w:pStyle w:val="1c"/>
        <w:widowControl/>
        <w:ind w:firstLine="709"/>
        <w:jc w:val="both"/>
      </w:pPr>
      <w:r w:rsidRPr="007455E7">
        <w:t xml:space="preserve">Прогноз социально-экономического развития Дальнереченского городского округа на 2023 год и плановый период 2024-2025годов утвержден постановлением  администрации Дальнереченского городского округа от  </w:t>
      </w:r>
      <w:r w:rsidR="00C216D8" w:rsidRPr="007455E7">
        <w:t>23.09.2022 № 1138-па.</w:t>
      </w:r>
    </w:p>
    <w:p w:rsidR="00C216D8" w:rsidRPr="007455E7" w:rsidRDefault="00C216D8" w:rsidP="005305B3">
      <w:pPr>
        <w:pStyle w:val="1c"/>
        <w:widowControl/>
        <w:ind w:firstLine="709"/>
        <w:jc w:val="both"/>
      </w:pPr>
      <w:r w:rsidRPr="007455E7">
        <w:t xml:space="preserve"> На  территоии Дальнереченского городского округа реализуютя следубшие муниципальные программы:</w:t>
      </w:r>
    </w:p>
    <w:p w:rsidR="00C216D8" w:rsidRPr="007455E7" w:rsidRDefault="00F137CC" w:rsidP="00F137CC">
      <w:pPr>
        <w:autoSpaceDE w:val="0"/>
        <w:autoSpaceDN w:val="0"/>
        <w:adjustRightInd w:val="0"/>
        <w:ind w:firstLine="708"/>
        <w:rPr>
          <w:snapToGrid w:val="0"/>
          <w:sz w:val="20"/>
          <w:szCs w:val="20"/>
          <w:lang w:eastAsia="ru-RU"/>
        </w:rPr>
      </w:pPr>
      <w:r w:rsidRPr="007455E7">
        <w:rPr>
          <w:snapToGrid w:val="0"/>
          <w:sz w:val="20"/>
          <w:szCs w:val="20"/>
          <w:lang w:eastAsia="ru-RU"/>
        </w:rPr>
        <w:t>- «</w:t>
      </w:r>
      <w:r w:rsidR="00C216D8" w:rsidRPr="007455E7">
        <w:rPr>
          <w:snapToGrid w:val="0"/>
          <w:sz w:val="20"/>
          <w:szCs w:val="20"/>
          <w:lang w:eastAsia="ru-RU"/>
        </w:rPr>
        <w:t>Развитие</w:t>
      </w:r>
      <w:r w:rsidRPr="007455E7">
        <w:rPr>
          <w:snapToGrid w:val="0"/>
          <w:sz w:val="20"/>
          <w:szCs w:val="20"/>
          <w:lang w:eastAsia="ru-RU"/>
        </w:rPr>
        <w:t xml:space="preserve"> </w:t>
      </w:r>
      <w:r w:rsidR="00C216D8" w:rsidRPr="007455E7">
        <w:rPr>
          <w:snapToGrid w:val="0"/>
          <w:sz w:val="20"/>
          <w:szCs w:val="20"/>
          <w:lang w:eastAsia="ru-RU"/>
        </w:rPr>
        <w:t>культуры на территории Дальнереченского городского округа</w:t>
      </w:r>
      <w:r w:rsidRPr="007455E7">
        <w:rPr>
          <w:snapToGrid w:val="0"/>
          <w:sz w:val="20"/>
          <w:szCs w:val="20"/>
          <w:lang w:eastAsia="ru-RU"/>
        </w:rPr>
        <w:t>»;</w:t>
      </w:r>
    </w:p>
    <w:p w:rsidR="00F137CC" w:rsidRPr="007455E7" w:rsidRDefault="00F137CC" w:rsidP="00F137CC">
      <w:pPr>
        <w:autoSpaceDE w:val="0"/>
        <w:autoSpaceDN w:val="0"/>
        <w:adjustRightInd w:val="0"/>
        <w:ind w:firstLine="708"/>
        <w:rPr>
          <w:snapToGrid w:val="0"/>
          <w:sz w:val="20"/>
          <w:szCs w:val="20"/>
          <w:lang w:eastAsia="ru-RU"/>
        </w:rPr>
      </w:pPr>
      <w:r w:rsidRPr="007455E7">
        <w:rPr>
          <w:snapToGrid w:val="0"/>
          <w:sz w:val="20"/>
          <w:szCs w:val="20"/>
          <w:lang w:eastAsia="ru-RU"/>
        </w:rPr>
        <w:t>- «Развитие образования Дальнереченского городского округа»;</w:t>
      </w:r>
    </w:p>
    <w:p w:rsidR="00F137CC" w:rsidRPr="007455E7" w:rsidRDefault="00F137CC" w:rsidP="00F137CC">
      <w:pPr>
        <w:autoSpaceDE w:val="0"/>
        <w:autoSpaceDN w:val="0"/>
        <w:adjustRightInd w:val="0"/>
        <w:ind w:firstLine="708"/>
        <w:rPr>
          <w:snapToGrid w:val="0"/>
          <w:sz w:val="20"/>
          <w:szCs w:val="20"/>
          <w:lang w:eastAsia="ru-RU"/>
        </w:rPr>
      </w:pPr>
      <w:r w:rsidRPr="007455E7">
        <w:rPr>
          <w:snapToGrid w:val="0"/>
          <w:sz w:val="20"/>
          <w:szCs w:val="20"/>
          <w:lang w:eastAsia="ru-RU"/>
        </w:rPr>
        <w:t>-«Развитие транспортного комплекса на территории Дальнереченского городского округа»;</w:t>
      </w:r>
    </w:p>
    <w:p w:rsidR="00F137CC" w:rsidRPr="007455E7" w:rsidRDefault="00F137CC" w:rsidP="00F137CC">
      <w:pPr>
        <w:autoSpaceDE w:val="0"/>
        <w:autoSpaceDN w:val="0"/>
        <w:adjustRightInd w:val="0"/>
        <w:ind w:firstLine="708"/>
        <w:rPr>
          <w:snapToGrid w:val="0"/>
          <w:sz w:val="20"/>
          <w:szCs w:val="20"/>
          <w:lang w:eastAsia="ru-RU"/>
        </w:rPr>
      </w:pPr>
      <w:r w:rsidRPr="007455E7">
        <w:rPr>
          <w:snapToGrid w:val="0"/>
          <w:sz w:val="20"/>
          <w:szCs w:val="20"/>
          <w:lang w:eastAsia="ru-RU"/>
        </w:rPr>
        <w:t>-«Развитие малого и среднего предпринимательства на территории Дальнереченского городского округа»;</w:t>
      </w:r>
    </w:p>
    <w:p w:rsidR="00F137CC" w:rsidRPr="007455E7" w:rsidRDefault="00F137CC" w:rsidP="00F137CC">
      <w:pPr>
        <w:autoSpaceDE w:val="0"/>
        <w:autoSpaceDN w:val="0"/>
        <w:adjustRightInd w:val="0"/>
        <w:ind w:firstLine="708"/>
        <w:rPr>
          <w:snapToGrid w:val="0"/>
          <w:sz w:val="20"/>
          <w:szCs w:val="20"/>
          <w:lang w:eastAsia="ru-RU"/>
        </w:rPr>
      </w:pPr>
      <w:r w:rsidRPr="007455E7">
        <w:rPr>
          <w:snapToGrid w:val="0"/>
          <w:sz w:val="20"/>
          <w:szCs w:val="20"/>
          <w:lang w:eastAsia="ru-RU"/>
        </w:rPr>
        <w:t>-«Укрепление общественного здоровья»;</w:t>
      </w:r>
    </w:p>
    <w:p w:rsidR="00F137CC" w:rsidRPr="007455E7" w:rsidRDefault="00F137CC" w:rsidP="00F137CC">
      <w:pPr>
        <w:autoSpaceDE w:val="0"/>
        <w:autoSpaceDN w:val="0"/>
        <w:adjustRightInd w:val="0"/>
        <w:ind w:firstLine="708"/>
        <w:rPr>
          <w:snapToGrid w:val="0"/>
          <w:sz w:val="20"/>
          <w:szCs w:val="20"/>
          <w:lang w:eastAsia="ru-RU"/>
        </w:rPr>
      </w:pPr>
      <w:r w:rsidRPr="007455E7">
        <w:rPr>
          <w:snapToGrid w:val="0"/>
          <w:sz w:val="20"/>
          <w:szCs w:val="20"/>
          <w:lang w:eastAsia="ru-RU"/>
        </w:rPr>
        <w:t>-«Защита населения и территории Дальнереченского городского округа от чрезвычайных ситуаций природного и техногенного характера»;</w:t>
      </w:r>
    </w:p>
    <w:p w:rsidR="00F137CC" w:rsidRPr="007455E7" w:rsidRDefault="00F137CC" w:rsidP="00F137CC">
      <w:pPr>
        <w:autoSpaceDE w:val="0"/>
        <w:autoSpaceDN w:val="0"/>
        <w:adjustRightInd w:val="0"/>
        <w:ind w:firstLine="708"/>
        <w:rPr>
          <w:snapToGrid w:val="0"/>
          <w:sz w:val="20"/>
          <w:szCs w:val="20"/>
          <w:lang w:eastAsia="ru-RU"/>
        </w:rPr>
      </w:pPr>
      <w:r w:rsidRPr="007455E7">
        <w:rPr>
          <w:snapToGrid w:val="0"/>
          <w:sz w:val="20"/>
          <w:szCs w:val="20"/>
          <w:lang w:eastAsia="ru-RU"/>
        </w:rPr>
        <w:t>-«Формирование современной городской среды Дальнереченского городского округа»;</w:t>
      </w:r>
    </w:p>
    <w:p w:rsidR="00F137CC" w:rsidRPr="007455E7" w:rsidRDefault="00F137CC" w:rsidP="00F137CC">
      <w:pPr>
        <w:autoSpaceDE w:val="0"/>
        <w:autoSpaceDN w:val="0"/>
        <w:adjustRightInd w:val="0"/>
        <w:ind w:firstLine="708"/>
        <w:rPr>
          <w:snapToGrid w:val="0"/>
          <w:sz w:val="20"/>
          <w:szCs w:val="20"/>
          <w:lang w:eastAsia="ru-RU"/>
        </w:rPr>
      </w:pPr>
      <w:r w:rsidRPr="007455E7">
        <w:rPr>
          <w:snapToGrid w:val="0"/>
          <w:sz w:val="20"/>
          <w:szCs w:val="20"/>
          <w:lang w:eastAsia="ru-RU"/>
        </w:rPr>
        <w:t>-«Обеспечение жильем молодых семей Дальнереченского городского округа»;</w:t>
      </w:r>
    </w:p>
    <w:p w:rsidR="00F137CC" w:rsidRPr="007455E7" w:rsidRDefault="00F137CC" w:rsidP="00F137CC">
      <w:pPr>
        <w:autoSpaceDE w:val="0"/>
        <w:autoSpaceDN w:val="0"/>
        <w:adjustRightInd w:val="0"/>
        <w:ind w:firstLine="708"/>
        <w:rPr>
          <w:snapToGrid w:val="0"/>
          <w:sz w:val="20"/>
          <w:szCs w:val="20"/>
          <w:lang w:eastAsia="ru-RU"/>
        </w:rPr>
      </w:pPr>
      <w:r w:rsidRPr="007455E7">
        <w:rPr>
          <w:snapToGrid w:val="0"/>
          <w:sz w:val="20"/>
          <w:szCs w:val="20"/>
          <w:lang w:eastAsia="ru-RU"/>
        </w:rPr>
        <w:t>-«Развитие муниципальной службы в администрации Дальнереченского городского округа»;</w:t>
      </w:r>
    </w:p>
    <w:p w:rsidR="00F137CC" w:rsidRPr="007455E7" w:rsidRDefault="00F137CC" w:rsidP="00F137CC">
      <w:pPr>
        <w:autoSpaceDE w:val="0"/>
        <w:autoSpaceDN w:val="0"/>
        <w:adjustRightInd w:val="0"/>
        <w:ind w:firstLine="708"/>
        <w:rPr>
          <w:snapToGrid w:val="0"/>
          <w:sz w:val="20"/>
          <w:szCs w:val="20"/>
          <w:lang w:eastAsia="ru-RU"/>
        </w:rPr>
      </w:pPr>
      <w:r w:rsidRPr="007455E7">
        <w:rPr>
          <w:snapToGrid w:val="0"/>
          <w:sz w:val="20"/>
          <w:szCs w:val="20"/>
          <w:lang w:eastAsia="ru-RU"/>
        </w:rPr>
        <w:t>-«Профилактика правонарушений на территории Дальнереченского городского округа»;</w:t>
      </w:r>
    </w:p>
    <w:p w:rsidR="00F137CC" w:rsidRPr="007455E7" w:rsidRDefault="00F137CC" w:rsidP="00F137CC">
      <w:pPr>
        <w:autoSpaceDE w:val="0"/>
        <w:autoSpaceDN w:val="0"/>
        <w:adjustRightInd w:val="0"/>
        <w:ind w:firstLine="708"/>
        <w:rPr>
          <w:snapToGrid w:val="0"/>
          <w:sz w:val="20"/>
          <w:szCs w:val="20"/>
          <w:lang w:eastAsia="ru-RU"/>
        </w:rPr>
      </w:pPr>
      <w:r w:rsidRPr="007455E7">
        <w:rPr>
          <w:snapToGrid w:val="0"/>
          <w:sz w:val="20"/>
          <w:szCs w:val="20"/>
          <w:lang w:eastAsia="ru-RU"/>
        </w:rPr>
        <w:t>-«Управление муниципальными финансами Дальнереченского городского округа»;</w:t>
      </w:r>
    </w:p>
    <w:p w:rsidR="00F137CC" w:rsidRPr="007455E7" w:rsidRDefault="00F137CC" w:rsidP="00F137CC">
      <w:pPr>
        <w:autoSpaceDE w:val="0"/>
        <w:autoSpaceDN w:val="0"/>
        <w:adjustRightInd w:val="0"/>
        <w:ind w:firstLine="708"/>
        <w:rPr>
          <w:snapToGrid w:val="0"/>
          <w:sz w:val="20"/>
          <w:szCs w:val="20"/>
          <w:lang w:eastAsia="ru-RU"/>
        </w:rPr>
      </w:pPr>
      <w:r w:rsidRPr="007455E7">
        <w:rPr>
          <w:snapToGrid w:val="0"/>
          <w:sz w:val="20"/>
          <w:szCs w:val="20"/>
          <w:lang w:eastAsia="ru-RU"/>
        </w:rPr>
        <w:t>-«Противодействие коррупции в администрации Дальнереченского городского округа»;</w:t>
      </w:r>
    </w:p>
    <w:p w:rsidR="00F137CC" w:rsidRPr="007455E7" w:rsidRDefault="00F137CC" w:rsidP="00F137CC">
      <w:pPr>
        <w:autoSpaceDE w:val="0"/>
        <w:autoSpaceDN w:val="0"/>
        <w:adjustRightInd w:val="0"/>
        <w:ind w:firstLine="708"/>
        <w:rPr>
          <w:snapToGrid w:val="0"/>
          <w:sz w:val="20"/>
          <w:szCs w:val="20"/>
          <w:lang w:eastAsia="ru-RU"/>
        </w:rPr>
      </w:pPr>
      <w:r w:rsidRPr="007455E7">
        <w:rPr>
          <w:snapToGrid w:val="0"/>
          <w:sz w:val="20"/>
          <w:szCs w:val="20"/>
          <w:lang w:eastAsia="ru-RU"/>
        </w:rPr>
        <w:t>-«Обеспечение жилыми помещениями детей-сирот, оставшихся без попечения родителей, лиц из числа детей-сирот, оставшихся без попечения родителей, на территории Дальнереченского городского округа»;</w:t>
      </w:r>
    </w:p>
    <w:p w:rsidR="00F137CC" w:rsidRPr="007455E7" w:rsidRDefault="00F137CC" w:rsidP="00F137CC">
      <w:pPr>
        <w:autoSpaceDE w:val="0"/>
        <w:autoSpaceDN w:val="0"/>
        <w:adjustRightInd w:val="0"/>
        <w:ind w:firstLine="708"/>
        <w:rPr>
          <w:snapToGrid w:val="0"/>
          <w:sz w:val="20"/>
          <w:szCs w:val="20"/>
          <w:lang w:eastAsia="ru-RU"/>
        </w:rPr>
      </w:pPr>
      <w:r w:rsidRPr="007455E7">
        <w:rPr>
          <w:snapToGrid w:val="0"/>
          <w:sz w:val="20"/>
          <w:szCs w:val="20"/>
          <w:lang w:eastAsia="ru-RU"/>
        </w:rPr>
        <w:t>-«Энергоэффективность, развитие газоснабжения и энергетики  в Дальнереченском городском округе»;</w:t>
      </w:r>
    </w:p>
    <w:p w:rsidR="00F137CC" w:rsidRPr="007455E7" w:rsidRDefault="00F137CC" w:rsidP="00F137CC">
      <w:pPr>
        <w:autoSpaceDE w:val="0"/>
        <w:autoSpaceDN w:val="0"/>
        <w:adjustRightInd w:val="0"/>
        <w:ind w:firstLine="708"/>
        <w:rPr>
          <w:snapToGrid w:val="0"/>
          <w:sz w:val="20"/>
          <w:szCs w:val="20"/>
          <w:lang w:eastAsia="ru-RU"/>
        </w:rPr>
      </w:pPr>
      <w:r w:rsidRPr="007455E7">
        <w:rPr>
          <w:snapToGrid w:val="0"/>
          <w:sz w:val="20"/>
          <w:szCs w:val="20"/>
          <w:lang w:eastAsia="ru-RU"/>
        </w:rPr>
        <w:t>-«Обеспечение доступным жильем и качественными услугами жилищно-коммунального хозяйства населения  Дальнереченского городского округа»;</w:t>
      </w:r>
    </w:p>
    <w:p w:rsidR="00F137CC" w:rsidRPr="007455E7" w:rsidRDefault="00F137CC" w:rsidP="00F137CC">
      <w:pPr>
        <w:autoSpaceDE w:val="0"/>
        <w:autoSpaceDN w:val="0"/>
        <w:adjustRightInd w:val="0"/>
        <w:ind w:firstLine="708"/>
        <w:rPr>
          <w:snapToGrid w:val="0"/>
          <w:sz w:val="20"/>
          <w:szCs w:val="20"/>
          <w:lang w:eastAsia="ru-RU"/>
        </w:rPr>
      </w:pPr>
      <w:r w:rsidRPr="007455E7">
        <w:rPr>
          <w:snapToGrid w:val="0"/>
          <w:sz w:val="20"/>
          <w:szCs w:val="20"/>
          <w:lang w:eastAsia="ru-RU"/>
        </w:rPr>
        <w:t>-«Информационное общество»;</w:t>
      </w:r>
    </w:p>
    <w:p w:rsidR="00F137CC" w:rsidRPr="007455E7" w:rsidRDefault="00F137CC" w:rsidP="00F137CC">
      <w:pPr>
        <w:widowControl w:val="0"/>
        <w:autoSpaceDE w:val="0"/>
        <w:autoSpaceDN w:val="0"/>
        <w:adjustRightInd w:val="0"/>
        <w:ind w:firstLine="708"/>
        <w:outlineLvl w:val="1"/>
        <w:rPr>
          <w:snapToGrid w:val="0"/>
          <w:sz w:val="20"/>
          <w:szCs w:val="20"/>
          <w:lang w:eastAsia="ru-RU"/>
        </w:rPr>
      </w:pPr>
      <w:r w:rsidRPr="007455E7">
        <w:rPr>
          <w:snapToGrid w:val="0"/>
          <w:sz w:val="20"/>
          <w:szCs w:val="20"/>
          <w:lang w:eastAsia="ru-RU"/>
        </w:rPr>
        <w:t>-«Развитие физической культуры и спорта Дальнереченского  городского округа»;</w:t>
      </w:r>
    </w:p>
    <w:p w:rsidR="00F137CC" w:rsidRPr="007455E7" w:rsidRDefault="00F137CC" w:rsidP="00F137CC">
      <w:pPr>
        <w:widowControl w:val="0"/>
        <w:autoSpaceDE w:val="0"/>
        <w:autoSpaceDN w:val="0"/>
        <w:adjustRightInd w:val="0"/>
        <w:ind w:firstLine="708"/>
        <w:outlineLvl w:val="1"/>
        <w:rPr>
          <w:snapToGrid w:val="0"/>
          <w:sz w:val="20"/>
          <w:szCs w:val="20"/>
          <w:lang w:eastAsia="ru-RU"/>
        </w:rPr>
      </w:pPr>
      <w:r w:rsidRPr="007455E7">
        <w:rPr>
          <w:snapToGrid w:val="0"/>
          <w:sz w:val="20"/>
          <w:szCs w:val="20"/>
          <w:lang w:eastAsia="ru-RU"/>
        </w:rPr>
        <w:t>-«Обустройство мест массового отдыха населения у воды на территории Дальнереченского городского округа»;</w:t>
      </w:r>
    </w:p>
    <w:p w:rsidR="00F137CC" w:rsidRPr="007455E7" w:rsidRDefault="00F137CC" w:rsidP="00F137CC">
      <w:pPr>
        <w:widowControl w:val="0"/>
        <w:autoSpaceDE w:val="0"/>
        <w:autoSpaceDN w:val="0"/>
        <w:adjustRightInd w:val="0"/>
        <w:ind w:firstLine="708"/>
        <w:outlineLvl w:val="1"/>
        <w:rPr>
          <w:snapToGrid w:val="0"/>
          <w:sz w:val="20"/>
          <w:szCs w:val="20"/>
          <w:lang w:eastAsia="ru-RU"/>
        </w:rPr>
      </w:pPr>
      <w:r w:rsidRPr="007455E7">
        <w:rPr>
          <w:snapToGrid w:val="0"/>
          <w:sz w:val="20"/>
          <w:szCs w:val="20"/>
          <w:lang w:eastAsia="ru-RU"/>
        </w:rPr>
        <w:t>-«Безопасный город»;</w:t>
      </w:r>
    </w:p>
    <w:p w:rsidR="00F137CC" w:rsidRPr="007455E7" w:rsidRDefault="00F137CC" w:rsidP="00F137CC">
      <w:pPr>
        <w:widowControl w:val="0"/>
        <w:autoSpaceDE w:val="0"/>
        <w:autoSpaceDN w:val="0"/>
        <w:adjustRightInd w:val="0"/>
        <w:ind w:firstLine="708"/>
        <w:outlineLvl w:val="1"/>
        <w:rPr>
          <w:snapToGrid w:val="0"/>
          <w:sz w:val="20"/>
          <w:szCs w:val="20"/>
          <w:lang w:eastAsia="ru-RU"/>
        </w:rPr>
      </w:pPr>
      <w:r w:rsidRPr="007455E7">
        <w:rPr>
          <w:snapToGrid w:val="0"/>
          <w:sz w:val="20"/>
          <w:szCs w:val="20"/>
          <w:lang w:eastAsia="ru-RU"/>
        </w:rPr>
        <w:t>-«Развитие добровольной пожарной команды в Дальнереченском городском округе»;</w:t>
      </w:r>
    </w:p>
    <w:p w:rsidR="00F137CC" w:rsidRPr="007455E7" w:rsidRDefault="00F137CC" w:rsidP="00F137CC">
      <w:pPr>
        <w:widowControl w:val="0"/>
        <w:autoSpaceDE w:val="0"/>
        <w:autoSpaceDN w:val="0"/>
        <w:adjustRightInd w:val="0"/>
        <w:ind w:firstLine="708"/>
        <w:outlineLvl w:val="1"/>
        <w:rPr>
          <w:snapToGrid w:val="0"/>
          <w:sz w:val="20"/>
          <w:szCs w:val="20"/>
          <w:lang w:eastAsia="ru-RU"/>
        </w:rPr>
      </w:pPr>
      <w:r w:rsidRPr="007455E7">
        <w:rPr>
          <w:snapToGrid w:val="0"/>
          <w:sz w:val="20"/>
          <w:szCs w:val="20"/>
          <w:lang w:eastAsia="ru-RU"/>
        </w:rPr>
        <w:t>-«Формирование законопослушного поведения участников дорожного движения в Дальнереченском городском округе»;</w:t>
      </w:r>
    </w:p>
    <w:p w:rsidR="00F137CC" w:rsidRPr="007455E7" w:rsidRDefault="00F137CC" w:rsidP="00F137CC">
      <w:pPr>
        <w:widowControl w:val="0"/>
        <w:autoSpaceDE w:val="0"/>
        <w:autoSpaceDN w:val="0"/>
        <w:adjustRightInd w:val="0"/>
        <w:ind w:firstLine="708"/>
        <w:outlineLvl w:val="1"/>
        <w:rPr>
          <w:snapToGrid w:val="0"/>
          <w:sz w:val="20"/>
          <w:szCs w:val="20"/>
          <w:lang w:eastAsia="ru-RU"/>
        </w:rPr>
      </w:pPr>
      <w:r w:rsidRPr="007455E7">
        <w:rPr>
          <w:snapToGrid w:val="0"/>
          <w:sz w:val="20"/>
          <w:szCs w:val="20"/>
          <w:lang w:eastAsia="ru-RU"/>
        </w:rPr>
        <w:t>-«Поддержка социально ориентированных некоммерческих организаций на территории Дальнереченского городского округа».</w:t>
      </w:r>
    </w:p>
    <w:p w:rsidR="00F137CC" w:rsidRPr="007455E7" w:rsidRDefault="00F137CC" w:rsidP="00F137CC">
      <w:pPr>
        <w:autoSpaceDE w:val="0"/>
        <w:autoSpaceDN w:val="0"/>
        <w:adjustRightInd w:val="0"/>
        <w:ind w:firstLine="708"/>
        <w:rPr>
          <w:snapToGrid w:val="0"/>
          <w:sz w:val="20"/>
          <w:szCs w:val="20"/>
          <w:lang w:eastAsia="ru-RU"/>
        </w:rPr>
      </w:pPr>
    </w:p>
    <w:p w:rsidR="00BF7397" w:rsidRPr="007455E7" w:rsidRDefault="00BF7397" w:rsidP="005305B3">
      <w:pPr>
        <w:pStyle w:val="1c"/>
        <w:widowControl/>
        <w:ind w:firstLine="709"/>
        <w:jc w:val="both"/>
      </w:pPr>
    </w:p>
    <w:p w:rsidR="00F21FE5" w:rsidRPr="007455E7" w:rsidRDefault="00F21FE5" w:rsidP="00F21FE5">
      <w:pPr>
        <w:keepNext/>
        <w:widowControl w:val="0"/>
        <w:jc w:val="center"/>
        <w:outlineLvl w:val="0"/>
        <w:rPr>
          <w:b/>
          <w:sz w:val="20"/>
          <w:szCs w:val="20"/>
          <w:lang w:eastAsia="ru-RU"/>
        </w:rPr>
      </w:pPr>
      <w:r w:rsidRPr="007455E7">
        <w:rPr>
          <w:b/>
          <w:sz w:val="20"/>
          <w:szCs w:val="20"/>
          <w:lang w:eastAsia="ru-RU"/>
        </w:rPr>
        <w:t>2.2.</w:t>
      </w:r>
      <w:r w:rsidRPr="007455E7">
        <w:rPr>
          <w:i/>
          <w:sz w:val="20"/>
          <w:szCs w:val="20"/>
          <w:lang w:eastAsia="ru-RU"/>
        </w:rPr>
        <w:t xml:space="preserve"> </w:t>
      </w:r>
      <w:r w:rsidR="00644923" w:rsidRPr="007455E7">
        <w:rPr>
          <w:b/>
          <w:i/>
          <w:sz w:val="20"/>
          <w:szCs w:val="20"/>
          <w:lang w:eastAsia="ru-RU"/>
        </w:rPr>
        <w:t>И</w:t>
      </w:r>
      <w:r w:rsidRPr="007455E7">
        <w:rPr>
          <w:b/>
          <w:i/>
          <w:sz w:val="20"/>
          <w:szCs w:val="20"/>
          <w:lang w:eastAsia="ru-RU"/>
        </w:rPr>
        <w:t>нвестиционных проект</w:t>
      </w:r>
      <w:r w:rsidR="00644923" w:rsidRPr="007455E7">
        <w:rPr>
          <w:b/>
          <w:i/>
          <w:sz w:val="20"/>
          <w:szCs w:val="20"/>
          <w:lang w:eastAsia="ru-RU"/>
        </w:rPr>
        <w:t>ы</w:t>
      </w:r>
      <w:r w:rsidRPr="007455E7">
        <w:rPr>
          <w:b/>
          <w:i/>
          <w:sz w:val="20"/>
          <w:szCs w:val="20"/>
          <w:lang w:eastAsia="ru-RU"/>
        </w:rPr>
        <w:t>, реализуемые в 2023 году</w:t>
      </w:r>
    </w:p>
    <w:p w:rsidR="00644923" w:rsidRPr="007455E7" w:rsidRDefault="00644923" w:rsidP="00F21FE5">
      <w:pPr>
        <w:keepNext/>
        <w:widowControl w:val="0"/>
        <w:jc w:val="center"/>
        <w:outlineLvl w:val="0"/>
        <w:rPr>
          <w:b/>
          <w:sz w:val="20"/>
          <w:szCs w:val="20"/>
          <w:lang w:eastAsia="ru-RU"/>
        </w:rPr>
      </w:pPr>
    </w:p>
    <w:p w:rsidR="00644923" w:rsidRPr="007455E7" w:rsidRDefault="00197351" w:rsidP="00197351">
      <w:pPr>
        <w:widowControl w:val="0"/>
        <w:autoSpaceDE w:val="0"/>
        <w:autoSpaceDN w:val="0"/>
        <w:adjustRightInd w:val="0"/>
        <w:ind w:firstLine="708"/>
        <w:jc w:val="both"/>
        <w:outlineLvl w:val="1"/>
        <w:rPr>
          <w:snapToGrid w:val="0"/>
          <w:sz w:val="20"/>
          <w:szCs w:val="20"/>
          <w:lang w:eastAsia="ru-RU"/>
        </w:rPr>
      </w:pPr>
      <w:r w:rsidRPr="007455E7">
        <w:rPr>
          <w:snapToGrid w:val="0"/>
          <w:sz w:val="20"/>
          <w:szCs w:val="20"/>
          <w:lang w:eastAsia="ru-RU"/>
        </w:rPr>
        <w:t xml:space="preserve"> Изготовление проектной документации   рабочей  на  Строительство канализационных очистных сооружений производительностью 3500 м.куб/сутки г.Дальнереченск, ул. Постышева, стоимость работ 23 912 857 рубля, в том числе стоимость оплаты проведения государственной экспертизы. Работы по разработке проектно сметной документации  будут проходить в один этап.</w:t>
      </w:r>
    </w:p>
    <w:p w:rsidR="00197351" w:rsidRPr="007455E7" w:rsidRDefault="00197351" w:rsidP="00197351">
      <w:pPr>
        <w:widowControl w:val="0"/>
        <w:autoSpaceDE w:val="0"/>
        <w:autoSpaceDN w:val="0"/>
        <w:adjustRightInd w:val="0"/>
        <w:ind w:firstLine="708"/>
        <w:jc w:val="both"/>
        <w:outlineLvl w:val="1"/>
        <w:rPr>
          <w:snapToGrid w:val="0"/>
          <w:sz w:val="20"/>
          <w:szCs w:val="20"/>
          <w:lang w:eastAsia="ru-RU"/>
        </w:rPr>
      </w:pPr>
      <w:r w:rsidRPr="007455E7">
        <w:rPr>
          <w:snapToGrid w:val="0"/>
          <w:sz w:val="20"/>
          <w:szCs w:val="20"/>
          <w:lang w:eastAsia="ru-RU"/>
        </w:rPr>
        <w:t>Изготовление проектной и рабочей документации объекта «Канализационные очистные сооружения п.ЛДК г.Дальнереченска Приморского края производительностью 2500 м3/сутки», сумма контракта составила 16 419 445 рублей, том числе стоимость оплаты проведения государственной экспертизы. Работы по разработке проектно сметной документации будут проходить в один этап.</w:t>
      </w:r>
    </w:p>
    <w:p w:rsidR="00197351" w:rsidRPr="007455E7" w:rsidRDefault="00197351" w:rsidP="00197351">
      <w:pPr>
        <w:widowControl w:val="0"/>
        <w:autoSpaceDE w:val="0"/>
        <w:autoSpaceDN w:val="0"/>
        <w:adjustRightInd w:val="0"/>
        <w:ind w:firstLine="708"/>
        <w:jc w:val="both"/>
        <w:outlineLvl w:val="1"/>
        <w:rPr>
          <w:snapToGrid w:val="0"/>
          <w:sz w:val="20"/>
          <w:szCs w:val="20"/>
          <w:lang w:eastAsia="ru-RU"/>
        </w:rPr>
      </w:pPr>
      <w:r w:rsidRPr="007455E7">
        <w:rPr>
          <w:snapToGrid w:val="0"/>
          <w:sz w:val="20"/>
          <w:szCs w:val="20"/>
          <w:lang w:eastAsia="ru-RU"/>
        </w:rPr>
        <w:t xml:space="preserve">Благоустройство общественной территории в рамках муниципальной программы  формирование комфортной городской среды. В 2023 году планируется благоустроить две общественные территории на сумму 26461732,20 рублей. </w:t>
      </w:r>
    </w:p>
    <w:p w:rsidR="00197351" w:rsidRPr="007455E7" w:rsidRDefault="00197351" w:rsidP="00197351">
      <w:pPr>
        <w:widowControl w:val="0"/>
        <w:autoSpaceDE w:val="0"/>
        <w:autoSpaceDN w:val="0"/>
        <w:adjustRightInd w:val="0"/>
        <w:ind w:firstLine="708"/>
        <w:jc w:val="both"/>
        <w:outlineLvl w:val="1"/>
        <w:rPr>
          <w:snapToGrid w:val="0"/>
          <w:sz w:val="20"/>
          <w:szCs w:val="20"/>
          <w:lang w:eastAsia="ru-RU"/>
        </w:rPr>
      </w:pPr>
      <w:r w:rsidRPr="007455E7">
        <w:rPr>
          <w:snapToGrid w:val="0"/>
          <w:sz w:val="20"/>
          <w:szCs w:val="20"/>
          <w:lang w:eastAsia="ru-RU"/>
        </w:rPr>
        <w:t>Благоустройство 15  двор</w:t>
      </w:r>
      <w:r w:rsidR="007455E7" w:rsidRPr="007455E7">
        <w:rPr>
          <w:snapToGrid w:val="0"/>
          <w:sz w:val="20"/>
          <w:szCs w:val="20"/>
          <w:lang w:eastAsia="ru-RU"/>
        </w:rPr>
        <w:t>овых территорий в рамках ТОС (</w:t>
      </w:r>
      <w:r w:rsidRPr="007455E7">
        <w:rPr>
          <w:snapToGrid w:val="0"/>
          <w:sz w:val="20"/>
          <w:szCs w:val="20"/>
          <w:lang w:eastAsia="ru-RU"/>
        </w:rPr>
        <w:t>инициативная группа граждан) на сумму 15021000 рублей.</w:t>
      </w:r>
    </w:p>
    <w:p w:rsidR="007455E7" w:rsidRPr="007455E7" w:rsidRDefault="007455E7" w:rsidP="00197351">
      <w:pPr>
        <w:widowControl w:val="0"/>
        <w:autoSpaceDE w:val="0"/>
        <w:autoSpaceDN w:val="0"/>
        <w:adjustRightInd w:val="0"/>
        <w:ind w:firstLine="708"/>
        <w:jc w:val="both"/>
        <w:outlineLvl w:val="1"/>
        <w:rPr>
          <w:snapToGrid w:val="0"/>
          <w:sz w:val="20"/>
          <w:szCs w:val="20"/>
          <w:lang w:eastAsia="ru-RU"/>
        </w:rPr>
      </w:pPr>
      <w:r w:rsidRPr="007455E7">
        <w:rPr>
          <w:snapToGrid w:val="0"/>
          <w:sz w:val="20"/>
          <w:szCs w:val="20"/>
          <w:lang w:eastAsia="ru-RU"/>
        </w:rPr>
        <w:t xml:space="preserve">Благоустройство общественной территории в рамках «Твой проект» на сумму 5800 000 рублей. </w:t>
      </w:r>
    </w:p>
    <w:p w:rsidR="00197351" w:rsidRPr="007455E7" w:rsidRDefault="007455E7" w:rsidP="00197351">
      <w:pPr>
        <w:widowControl w:val="0"/>
        <w:autoSpaceDE w:val="0"/>
        <w:autoSpaceDN w:val="0"/>
        <w:adjustRightInd w:val="0"/>
        <w:ind w:firstLine="708"/>
        <w:jc w:val="both"/>
        <w:outlineLvl w:val="1"/>
        <w:rPr>
          <w:snapToGrid w:val="0"/>
          <w:sz w:val="20"/>
          <w:szCs w:val="20"/>
          <w:lang w:eastAsia="ru-RU"/>
        </w:rPr>
      </w:pPr>
      <w:r w:rsidRPr="007455E7">
        <w:rPr>
          <w:snapToGrid w:val="0"/>
          <w:sz w:val="20"/>
          <w:szCs w:val="20"/>
          <w:lang w:eastAsia="ru-RU"/>
        </w:rPr>
        <w:t xml:space="preserve"> </w:t>
      </w:r>
      <w:r w:rsidR="00197351" w:rsidRPr="007455E7">
        <w:rPr>
          <w:snapToGrid w:val="0"/>
          <w:sz w:val="20"/>
          <w:szCs w:val="20"/>
          <w:lang w:eastAsia="ru-RU"/>
        </w:rPr>
        <w:t xml:space="preserve">  </w:t>
      </w:r>
    </w:p>
    <w:p w:rsidR="00644923" w:rsidRPr="007455E7" w:rsidRDefault="00644923" w:rsidP="00644923">
      <w:pPr>
        <w:keepNext/>
        <w:widowControl w:val="0"/>
        <w:jc w:val="center"/>
        <w:outlineLvl w:val="0"/>
        <w:rPr>
          <w:b/>
          <w:i/>
          <w:sz w:val="20"/>
          <w:szCs w:val="20"/>
          <w:lang w:eastAsia="ru-RU"/>
        </w:rPr>
      </w:pPr>
      <w:r w:rsidRPr="007455E7">
        <w:rPr>
          <w:b/>
          <w:i/>
          <w:sz w:val="20"/>
          <w:szCs w:val="20"/>
          <w:lang w:eastAsia="ru-RU"/>
        </w:rPr>
        <w:t xml:space="preserve">Инвестиционные проекты, реализуемые в 2024году </w:t>
      </w:r>
    </w:p>
    <w:p w:rsidR="00644923" w:rsidRPr="007455E7" w:rsidRDefault="00644923" w:rsidP="00644923">
      <w:pPr>
        <w:keepNext/>
        <w:widowControl w:val="0"/>
        <w:jc w:val="center"/>
        <w:outlineLvl w:val="0"/>
        <w:rPr>
          <w:b/>
          <w:sz w:val="20"/>
          <w:szCs w:val="20"/>
          <w:lang w:eastAsia="ru-RU"/>
        </w:rPr>
      </w:pPr>
    </w:p>
    <w:p w:rsidR="00644923" w:rsidRPr="007455E7" w:rsidRDefault="00644923" w:rsidP="00644923">
      <w:pPr>
        <w:widowControl w:val="0"/>
        <w:autoSpaceDE w:val="0"/>
        <w:autoSpaceDN w:val="0"/>
        <w:adjustRightInd w:val="0"/>
        <w:ind w:firstLine="708"/>
        <w:jc w:val="both"/>
        <w:outlineLvl w:val="1"/>
        <w:rPr>
          <w:snapToGrid w:val="0"/>
          <w:sz w:val="20"/>
          <w:szCs w:val="20"/>
          <w:lang w:eastAsia="ru-RU"/>
        </w:rPr>
      </w:pPr>
      <w:r w:rsidRPr="007455E7">
        <w:rPr>
          <w:snapToGrid w:val="0"/>
          <w:sz w:val="20"/>
          <w:szCs w:val="20"/>
          <w:lang w:eastAsia="ru-RU"/>
        </w:rPr>
        <w:t>Реконструкция стадиона по ул. Шевчука, д. 1 в г. Дальнереченске,  сметная стоимость инвестиционного проекта 311754,67 тыс. руб., предполагаемая стоимость объекта капитального строительства в ценах года представления паспорта с указанием  года ее определения (IVквартала 2022 года).  Полученная положительная экспертиза в КГАУ «Примгосэкспетриза». Техническая характеристика (мощность объекта, площадь объекта)  мощность объекта 64 единовременно занимающихся спортсмена, общая площадь здания -1134,07кв.м, площадь застройки спортивными сооружениями 10050 кв.м, площадь участка 25257кв.м..</w:t>
      </w:r>
    </w:p>
    <w:p w:rsidR="00644923" w:rsidRPr="007455E7" w:rsidRDefault="00644923" w:rsidP="00644923">
      <w:pPr>
        <w:widowControl w:val="0"/>
        <w:autoSpaceDE w:val="0"/>
        <w:autoSpaceDN w:val="0"/>
        <w:adjustRightInd w:val="0"/>
        <w:ind w:firstLine="708"/>
        <w:jc w:val="both"/>
        <w:outlineLvl w:val="1"/>
        <w:rPr>
          <w:snapToGrid w:val="0"/>
          <w:sz w:val="20"/>
          <w:szCs w:val="20"/>
          <w:lang w:eastAsia="ru-RU"/>
        </w:rPr>
      </w:pPr>
      <w:r w:rsidRPr="007455E7">
        <w:rPr>
          <w:snapToGrid w:val="0"/>
          <w:sz w:val="20"/>
          <w:szCs w:val="20"/>
          <w:lang w:eastAsia="ru-RU"/>
        </w:rPr>
        <w:t xml:space="preserve">Реконструкция ограждающей дамбы ДО -1 № 19025Т721130017 в г. Дальнереченске, Приморского края. Сметная стоимость инвестиционного проекта 441246,75 тыс. руб. Полученная положительная экспертиза в КГАУ «Примгосэкспетриза». Техническая характеристика (мощность объекта, площадь объекта) Общая протяженность  ограждающей  дамбы 842,85 м , ширина дамбы по гребню -4,5-10,0 м. </w:t>
      </w:r>
    </w:p>
    <w:p w:rsidR="00644923" w:rsidRPr="007455E7" w:rsidRDefault="00644923" w:rsidP="00644923">
      <w:pPr>
        <w:widowControl w:val="0"/>
        <w:autoSpaceDE w:val="0"/>
        <w:autoSpaceDN w:val="0"/>
        <w:adjustRightInd w:val="0"/>
        <w:ind w:firstLine="708"/>
        <w:jc w:val="both"/>
        <w:outlineLvl w:val="1"/>
        <w:rPr>
          <w:snapToGrid w:val="0"/>
          <w:sz w:val="20"/>
          <w:szCs w:val="20"/>
          <w:lang w:eastAsia="ru-RU"/>
        </w:rPr>
      </w:pPr>
      <w:r w:rsidRPr="007455E7">
        <w:rPr>
          <w:snapToGrid w:val="0"/>
          <w:sz w:val="20"/>
          <w:szCs w:val="20"/>
          <w:lang w:eastAsia="ru-RU"/>
        </w:rPr>
        <w:t xml:space="preserve">3. </w:t>
      </w:r>
      <w:r w:rsidRPr="007455E7">
        <w:rPr>
          <w:snapToGrid w:val="0"/>
          <w:sz w:val="20"/>
          <w:szCs w:val="20"/>
          <w:lang w:eastAsia="ru-RU"/>
        </w:rPr>
        <w:tab/>
        <w:t>Капитальный ремонт Дома культуры им. В. Сибирцева (филиал МБУ ДК «Во</w:t>
      </w:r>
      <w:r w:rsidR="007455E7" w:rsidRPr="007455E7">
        <w:rPr>
          <w:snapToGrid w:val="0"/>
          <w:sz w:val="20"/>
          <w:szCs w:val="20"/>
          <w:lang w:eastAsia="ru-RU"/>
        </w:rPr>
        <w:t>сток») расположенного по адресу</w:t>
      </w:r>
      <w:r w:rsidRPr="007455E7">
        <w:rPr>
          <w:snapToGrid w:val="0"/>
          <w:sz w:val="20"/>
          <w:szCs w:val="20"/>
          <w:lang w:eastAsia="ru-RU"/>
        </w:rPr>
        <w:t>: Приморский край, г. Дальнереченск, ул. Центральная. д. 11 . Сметная стоимость инвестиционного проекта 26843,685 тыс. руб. Полученная положительная экспертиза в КГАУ «Примгосэкспетриза».</w:t>
      </w:r>
    </w:p>
    <w:p w:rsidR="00644923" w:rsidRPr="007455E7" w:rsidRDefault="00644923" w:rsidP="00644923">
      <w:pPr>
        <w:widowControl w:val="0"/>
        <w:autoSpaceDE w:val="0"/>
        <w:autoSpaceDN w:val="0"/>
        <w:adjustRightInd w:val="0"/>
        <w:ind w:firstLine="708"/>
        <w:jc w:val="both"/>
        <w:outlineLvl w:val="1"/>
        <w:rPr>
          <w:snapToGrid w:val="0"/>
          <w:sz w:val="20"/>
          <w:szCs w:val="20"/>
          <w:lang w:eastAsia="ru-RU"/>
        </w:rPr>
      </w:pPr>
      <w:r w:rsidRPr="007455E7">
        <w:rPr>
          <w:snapToGrid w:val="0"/>
          <w:sz w:val="20"/>
          <w:szCs w:val="20"/>
          <w:lang w:eastAsia="ru-RU"/>
        </w:rPr>
        <w:t>4.</w:t>
      </w:r>
      <w:r w:rsidRPr="007455E7">
        <w:rPr>
          <w:snapToGrid w:val="0"/>
          <w:sz w:val="20"/>
          <w:szCs w:val="20"/>
          <w:lang w:eastAsia="ru-RU"/>
        </w:rPr>
        <w:tab/>
        <w:t xml:space="preserve">Ремонт автомобильных дорог общего пользования населенных пунктов  расположенных на территории Дальнереченского городского округа. Сметная стоимость работ  45534,703 тыс. руб. Техническая характеристика (мощность объекта, площадь объекта) протяженность отремонтированных дорог 5,2 км  площадь отремонтированных дорог  36540 кв.м.   </w:t>
      </w:r>
    </w:p>
    <w:p w:rsidR="00644923" w:rsidRPr="007455E7" w:rsidRDefault="00644923" w:rsidP="00644923">
      <w:pPr>
        <w:widowControl w:val="0"/>
        <w:autoSpaceDE w:val="0"/>
        <w:autoSpaceDN w:val="0"/>
        <w:adjustRightInd w:val="0"/>
        <w:ind w:firstLine="708"/>
        <w:jc w:val="both"/>
        <w:outlineLvl w:val="1"/>
        <w:rPr>
          <w:snapToGrid w:val="0"/>
          <w:sz w:val="20"/>
          <w:szCs w:val="20"/>
          <w:lang w:eastAsia="ru-RU"/>
        </w:rPr>
      </w:pPr>
    </w:p>
    <w:p w:rsidR="00351D51" w:rsidRPr="007455E7" w:rsidRDefault="00351D51" w:rsidP="00644923">
      <w:pPr>
        <w:widowControl w:val="0"/>
        <w:autoSpaceDE w:val="0"/>
        <w:autoSpaceDN w:val="0"/>
        <w:adjustRightInd w:val="0"/>
        <w:ind w:firstLine="708"/>
        <w:jc w:val="both"/>
        <w:outlineLvl w:val="1"/>
        <w:rPr>
          <w:snapToGrid w:val="0"/>
          <w:sz w:val="20"/>
          <w:szCs w:val="20"/>
          <w:lang w:eastAsia="ru-RU"/>
        </w:rPr>
      </w:pPr>
    </w:p>
    <w:sectPr w:rsidR="00351D51" w:rsidRPr="007455E7" w:rsidSect="005305B3">
      <w:headerReference w:type="even" r:id="rId8"/>
      <w:pgSz w:w="11906" w:h="16838"/>
      <w:pgMar w:top="680" w:right="707" w:bottom="680" w:left="1134" w:header="357" w:footer="35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0015" w:rsidRDefault="00340015">
      <w:r>
        <w:separator/>
      </w:r>
    </w:p>
  </w:endnote>
  <w:endnote w:type="continuationSeparator" w:id="1">
    <w:p w:rsidR="00340015" w:rsidRDefault="003400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swiss"/>
    <w:pitch w:val="variable"/>
    <w:sig w:usb0="00000001" w:usb1="500078FB" w:usb2="00000000" w:usb3="00000000" w:csb0="0000009F" w:csb1="00000000"/>
  </w:font>
  <w:font w:name="WenQuanYi Micro Hei">
    <w:altName w:val="MS Mincho"/>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0015" w:rsidRDefault="00340015">
      <w:r>
        <w:separator/>
      </w:r>
    </w:p>
  </w:footnote>
  <w:footnote w:type="continuationSeparator" w:id="1">
    <w:p w:rsidR="00340015" w:rsidRDefault="003400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227733"/>
      <w:docPartObj>
        <w:docPartGallery w:val="Page Numbers (Top of Page)"/>
        <w:docPartUnique/>
      </w:docPartObj>
    </w:sdtPr>
    <w:sdtContent>
      <w:p w:rsidR="00597B44" w:rsidRDefault="00E76AD5">
        <w:pPr>
          <w:pStyle w:val="a8"/>
          <w:jc w:val="center"/>
        </w:pPr>
        <w:fldSimple w:instr="PAGE   \* MERGEFORMAT">
          <w:r w:rsidR="0092457B">
            <w:rPr>
              <w:noProof/>
            </w:rPr>
            <w:t>4</w:t>
          </w:r>
        </w:fldSimple>
      </w:p>
    </w:sdtContent>
  </w:sdt>
  <w:p w:rsidR="00597B44" w:rsidRDefault="00597B44">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D76AB5E"/>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singleLevel"/>
    <w:tmpl w:val="00000002"/>
    <w:name w:val="WW8Num3"/>
    <w:lvl w:ilvl="0">
      <w:start w:val="1"/>
      <w:numFmt w:val="bullet"/>
      <w:lvlText w:val=""/>
      <w:lvlJc w:val="left"/>
      <w:pPr>
        <w:tabs>
          <w:tab w:val="num" w:pos="0"/>
        </w:tabs>
        <w:ind w:left="720" w:hanging="360"/>
      </w:pPr>
      <w:rPr>
        <w:rFonts w:ascii="Symbol" w:hAnsi="Symbol"/>
        <w:color w:val="auto"/>
      </w:rPr>
    </w:lvl>
  </w:abstractNum>
  <w:abstractNum w:abstractNumId="3">
    <w:nsid w:val="00000003"/>
    <w:multiLevelType w:val="singleLevel"/>
    <w:tmpl w:val="00000003"/>
    <w:lvl w:ilvl="0">
      <w:start w:val="1"/>
      <w:numFmt w:val="bullet"/>
      <w:lvlText w:val=""/>
      <w:lvlJc w:val="left"/>
      <w:pPr>
        <w:tabs>
          <w:tab w:val="num" w:pos="0"/>
        </w:tabs>
        <w:ind w:left="720" w:hanging="360"/>
      </w:pPr>
      <w:rPr>
        <w:rFonts w:ascii="Symbol" w:hAnsi="Symbol"/>
        <w:color w:val="auto"/>
      </w:rPr>
    </w:lvl>
  </w:abstractNum>
  <w:abstractNum w:abstractNumId="4">
    <w:nsid w:val="04F12F41"/>
    <w:multiLevelType w:val="hybridMultilevel"/>
    <w:tmpl w:val="8042C1C8"/>
    <w:lvl w:ilvl="0" w:tplc="BB38DD9E">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7C94B42"/>
    <w:multiLevelType w:val="hybridMultilevel"/>
    <w:tmpl w:val="D300230C"/>
    <w:lvl w:ilvl="0" w:tplc="EE20050A">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8F72286"/>
    <w:multiLevelType w:val="multilevel"/>
    <w:tmpl w:val="4036CDF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0FC6571F"/>
    <w:multiLevelType w:val="hybridMultilevel"/>
    <w:tmpl w:val="30904E12"/>
    <w:lvl w:ilvl="0" w:tplc="FCEEC1F4">
      <w:start w:val="1"/>
      <w:numFmt w:val="decimal"/>
      <w:lvlText w:val="%1)"/>
      <w:lvlJc w:val="left"/>
      <w:pPr>
        <w:ind w:left="1727" w:hanging="360"/>
      </w:pPr>
      <w:rPr>
        <w:rFonts w:hint="default"/>
      </w:rPr>
    </w:lvl>
    <w:lvl w:ilvl="1" w:tplc="04190019" w:tentative="1">
      <w:start w:val="1"/>
      <w:numFmt w:val="lowerLetter"/>
      <w:lvlText w:val="%2."/>
      <w:lvlJc w:val="left"/>
      <w:pPr>
        <w:ind w:left="2447" w:hanging="360"/>
      </w:pPr>
    </w:lvl>
    <w:lvl w:ilvl="2" w:tplc="0419001B" w:tentative="1">
      <w:start w:val="1"/>
      <w:numFmt w:val="lowerRoman"/>
      <w:lvlText w:val="%3."/>
      <w:lvlJc w:val="right"/>
      <w:pPr>
        <w:ind w:left="3167" w:hanging="180"/>
      </w:pPr>
    </w:lvl>
    <w:lvl w:ilvl="3" w:tplc="0419000F" w:tentative="1">
      <w:start w:val="1"/>
      <w:numFmt w:val="decimal"/>
      <w:lvlText w:val="%4."/>
      <w:lvlJc w:val="left"/>
      <w:pPr>
        <w:ind w:left="3887" w:hanging="360"/>
      </w:pPr>
    </w:lvl>
    <w:lvl w:ilvl="4" w:tplc="04190019" w:tentative="1">
      <w:start w:val="1"/>
      <w:numFmt w:val="lowerLetter"/>
      <w:lvlText w:val="%5."/>
      <w:lvlJc w:val="left"/>
      <w:pPr>
        <w:ind w:left="4607" w:hanging="360"/>
      </w:pPr>
    </w:lvl>
    <w:lvl w:ilvl="5" w:tplc="0419001B" w:tentative="1">
      <w:start w:val="1"/>
      <w:numFmt w:val="lowerRoman"/>
      <w:lvlText w:val="%6."/>
      <w:lvlJc w:val="right"/>
      <w:pPr>
        <w:ind w:left="5327" w:hanging="180"/>
      </w:pPr>
    </w:lvl>
    <w:lvl w:ilvl="6" w:tplc="0419000F" w:tentative="1">
      <w:start w:val="1"/>
      <w:numFmt w:val="decimal"/>
      <w:lvlText w:val="%7."/>
      <w:lvlJc w:val="left"/>
      <w:pPr>
        <w:ind w:left="6047" w:hanging="360"/>
      </w:pPr>
    </w:lvl>
    <w:lvl w:ilvl="7" w:tplc="04190019" w:tentative="1">
      <w:start w:val="1"/>
      <w:numFmt w:val="lowerLetter"/>
      <w:lvlText w:val="%8."/>
      <w:lvlJc w:val="left"/>
      <w:pPr>
        <w:ind w:left="6767" w:hanging="360"/>
      </w:pPr>
    </w:lvl>
    <w:lvl w:ilvl="8" w:tplc="0419001B" w:tentative="1">
      <w:start w:val="1"/>
      <w:numFmt w:val="lowerRoman"/>
      <w:lvlText w:val="%9."/>
      <w:lvlJc w:val="right"/>
      <w:pPr>
        <w:ind w:left="7487" w:hanging="180"/>
      </w:pPr>
    </w:lvl>
  </w:abstractNum>
  <w:abstractNum w:abstractNumId="8">
    <w:nsid w:val="10204A09"/>
    <w:multiLevelType w:val="hybridMultilevel"/>
    <w:tmpl w:val="D2C46076"/>
    <w:lvl w:ilvl="0" w:tplc="BED6B538">
      <w:start w:val="10"/>
      <w:numFmt w:val="bullet"/>
      <w:lvlText w:val=""/>
      <w:lvlJc w:val="left"/>
      <w:pPr>
        <w:ind w:left="927" w:hanging="360"/>
      </w:pPr>
      <w:rPr>
        <w:rFonts w:ascii="Symbol" w:eastAsia="Times New Roman" w:hAnsi="Symbol" w:cs="Times New Roman" w:hint="default"/>
        <w:i/>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120F0225"/>
    <w:multiLevelType w:val="hybridMultilevel"/>
    <w:tmpl w:val="F58C7C4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0">
    <w:nsid w:val="17C10D5C"/>
    <w:multiLevelType w:val="hybridMultilevel"/>
    <w:tmpl w:val="20802C6C"/>
    <w:lvl w:ilvl="0" w:tplc="4718AF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A403CD7"/>
    <w:multiLevelType w:val="hybridMultilevel"/>
    <w:tmpl w:val="7F1E1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C3D7F79"/>
    <w:multiLevelType w:val="hybridMultilevel"/>
    <w:tmpl w:val="319CB5D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
    <w:nsid w:val="2180603E"/>
    <w:multiLevelType w:val="hybridMultilevel"/>
    <w:tmpl w:val="F0D6DC1C"/>
    <w:lvl w:ilvl="0" w:tplc="B0DA1C94">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4755E8E"/>
    <w:multiLevelType w:val="hybridMultilevel"/>
    <w:tmpl w:val="FED4BF2C"/>
    <w:lvl w:ilvl="0" w:tplc="58E001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0185332"/>
    <w:multiLevelType w:val="hybridMultilevel"/>
    <w:tmpl w:val="12E65D98"/>
    <w:lvl w:ilvl="0" w:tplc="5DBA1C9C">
      <w:start w:val="1"/>
      <w:numFmt w:val="decimal"/>
      <w:lvlText w:val="%1."/>
      <w:lvlJc w:val="left"/>
      <w:pPr>
        <w:tabs>
          <w:tab w:val="num" w:pos="1500"/>
        </w:tabs>
        <w:ind w:left="1500" w:hanging="9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nsid w:val="330745C6"/>
    <w:multiLevelType w:val="hybridMultilevel"/>
    <w:tmpl w:val="13585E5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3784008B"/>
    <w:multiLevelType w:val="hybridMultilevel"/>
    <w:tmpl w:val="148C9B32"/>
    <w:lvl w:ilvl="0" w:tplc="21A073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9B46F8C"/>
    <w:multiLevelType w:val="hybridMultilevel"/>
    <w:tmpl w:val="064E45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D786245"/>
    <w:multiLevelType w:val="hybridMultilevel"/>
    <w:tmpl w:val="3E1AF91E"/>
    <w:lvl w:ilvl="0" w:tplc="A6F8041E">
      <w:numFmt w:val="bullet"/>
      <w:lvlText w:val="-"/>
      <w:lvlJc w:val="left"/>
      <w:pPr>
        <w:tabs>
          <w:tab w:val="num" w:pos="1080"/>
        </w:tabs>
        <w:ind w:left="1080" w:hanging="360"/>
      </w:pPr>
      <w:rPr>
        <w:rFonts w:ascii="Times New Roman" w:eastAsia="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3F3E715D"/>
    <w:multiLevelType w:val="hybridMultilevel"/>
    <w:tmpl w:val="3E3C11C4"/>
    <w:lvl w:ilvl="0" w:tplc="E13A2C2E">
      <w:start w:val="1"/>
      <w:numFmt w:val="decimal"/>
      <w:lvlText w:val="%1."/>
      <w:lvlJc w:val="left"/>
      <w:pPr>
        <w:tabs>
          <w:tab w:val="num" w:pos="360"/>
        </w:tabs>
        <w:ind w:left="36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1C6179F"/>
    <w:multiLevelType w:val="hybridMultilevel"/>
    <w:tmpl w:val="EFA66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2C67A90"/>
    <w:multiLevelType w:val="hybridMultilevel"/>
    <w:tmpl w:val="B90EFC4E"/>
    <w:lvl w:ilvl="0" w:tplc="09FA40A0">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37365D5"/>
    <w:multiLevelType w:val="hybridMultilevel"/>
    <w:tmpl w:val="AB9055C6"/>
    <w:lvl w:ilvl="0" w:tplc="FCC82402">
      <w:start w:val="1"/>
      <w:numFmt w:val="decimal"/>
      <w:lvlText w:val="%1."/>
      <w:lvlJc w:val="left"/>
      <w:pPr>
        <w:ind w:left="1410"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24">
    <w:nsid w:val="45E35F6D"/>
    <w:multiLevelType w:val="hybridMultilevel"/>
    <w:tmpl w:val="787CC866"/>
    <w:lvl w:ilvl="0" w:tplc="AB94EB2A">
      <w:start w:val="1"/>
      <w:numFmt w:val="decimal"/>
      <w:lvlText w:val="%1."/>
      <w:lvlJc w:val="left"/>
      <w:pPr>
        <w:tabs>
          <w:tab w:val="num" w:pos="2040"/>
        </w:tabs>
        <w:ind w:left="2040" w:hanging="9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5">
    <w:nsid w:val="485539FB"/>
    <w:multiLevelType w:val="hybridMultilevel"/>
    <w:tmpl w:val="FAF075BA"/>
    <w:lvl w:ilvl="0" w:tplc="E1B8092C">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9963EB1"/>
    <w:multiLevelType w:val="hybridMultilevel"/>
    <w:tmpl w:val="F8D461A2"/>
    <w:lvl w:ilvl="0" w:tplc="7A5EF2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4D394A1F"/>
    <w:multiLevelType w:val="hybridMultilevel"/>
    <w:tmpl w:val="EB0237F8"/>
    <w:lvl w:ilvl="0" w:tplc="04190005">
      <w:start w:val="1"/>
      <w:numFmt w:val="bullet"/>
      <w:lvlText w:val=""/>
      <w:lvlJc w:val="left"/>
      <w:pPr>
        <w:tabs>
          <w:tab w:val="num" w:pos="1320"/>
        </w:tabs>
        <w:ind w:left="1320" w:hanging="360"/>
      </w:pPr>
      <w:rPr>
        <w:rFonts w:ascii="Wingdings" w:hAnsi="Wingdings" w:cs="Wingdings" w:hint="default"/>
      </w:rPr>
    </w:lvl>
    <w:lvl w:ilvl="1" w:tplc="04190003">
      <w:start w:val="1"/>
      <w:numFmt w:val="bullet"/>
      <w:lvlText w:val="o"/>
      <w:lvlJc w:val="left"/>
      <w:pPr>
        <w:tabs>
          <w:tab w:val="num" w:pos="2040"/>
        </w:tabs>
        <w:ind w:left="2040" w:hanging="360"/>
      </w:pPr>
      <w:rPr>
        <w:rFonts w:ascii="Courier New" w:hAnsi="Courier New" w:cs="Courier New" w:hint="default"/>
      </w:rPr>
    </w:lvl>
    <w:lvl w:ilvl="2" w:tplc="04190005">
      <w:start w:val="1"/>
      <w:numFmt w:val="bullet"/>
      <w:lvlText w:val=""/>
      <w:lvlJc w:val="left"/>
      <w:pPr>
        <w:tabs>
          <w:tab w:val="num" w:pos="2760"/>
        </w:tabs>
        <w:ind w:left="2760" w:hanging="360"/>
      </w:pPr>
      <w:rPr>
        <w:rFonts w:ascii="Wingdings" w:hAnsi="Wingdings" w:cs="Wingdings" w:hint="default"/>
      </w:rPr>
    </w:lvl>
    <w:lvl w:ilvl="3" w:tplc="04190001">
      <w:start w:val="1"/>
      <w:numFmt w:val="bullet"/>
      <w:lvlText w:val=""/>
      <w:lvlJc w:val="left"/>
      <w:pPr>
        <w:tabs>
          <w:tab w:val="num" w:pos="3480"/>
        </w:tabs>
        <w:ind w:left="3480" w:hanging="360"/>
      </w:pPr>
      <w:rPr>
        <w:rFonts w:ascii="Symbol" w:hAnsi="Symbol" w:cs="Symbol" w:hint="default"/>
      </w:rPr>
    </w:lvl>
    <w:lvl w:ilvl="4" w:tplc="04190003">
      <w:start w:val="1"/>
      <w:numFmt w:val="bullet"/>
      <w:lvlText w:val="o"/>
      <w:lvlJc w:val="left"/>
      <w:pPr>
        <w:tabs>
          <w:tab w:val="num" w:pos="4200"/>
        </w:tabs>
        <w:ind w:left="4200" w:hanging="360"/>
      </w:pPr>
      <w:rPr>
        <w:rFonts w:ascii="Courier New" w:hAnsi="Courier New" w:cs="Courier New" w:hint="default"/>
      </w:rPr>
    </w:lvl>
    <w:lvl w:ilvl="5" w:tplc="04190005">
      <w:start w:val="1"/>
      <w:numFmt w:val="bullet"/>
      <w:lvlText w:val=""/>
      <w:lvlJc w:val="left"/>
      <w:pPr>
        <w:tabs>
          <w:tab w:val="num" w:pos="4920"/>
        </w:tabs>
        <w:ind w:left="4920" w:hanging="360"/>
      </w:pPr>
      <w:rPr>
        <w:rFonts w:ascii="Wingdings" w:hAnsi="Wingdings" w:cs="Wingdings" w:hint="default"/>
      </w:rPr>
    </w:lvl>
    <w:lvl w:ilvl="6" w:tplc="04190001">
      <w:start w:val="1"/>
      <w:numFmt w:val="bullet"/>
      <w:lvlText w:val=""/>
      <w:lvlJc w:val="left"/>
      <w:pPr>
        <w:tabs>
          <w:tab w:val="num" w:pos="5640"/>
        </w:tabs>
        <w:ind w:left="5640" w:hanging="360"/>
      </w:pPr>
      <w:rPr>
        <w:rFonts w:ascii="Symbol" w:hAnsi="Symbol" w:cs="Symbol" w:hint="default"/>
      </w:rPr>
    </w:lvl>
    <w:lvl w:ilvl="7" w:tplc="04190003">
      <w:start w:val="1"/>
      <w:numFmt w:val="bullet"/>
      <w:lvlText w:val="o"/>
      <w:lvlJc w:val="left"/>
      <w:pPr>
        <w:tabs>
          <w:tab w:val="num" w:pos="6360"/>
        </w:tabs>
        <w:ind w:left="6360" w:hanging="360"/>
      </w:pPr>
      <w:rPr>
        <w:rFonts w:ascii="Courier New" w:hAnsi="Courier New" w:cs="Courier New" w:hint="default"/>
      </w:rPr>
    </w:lvl>
    <w:lvl w:ilvl="8" w:tplc="04190005">
      <w:start w:val="1"/>
      <w:numFmt w:val="bullet"/>
      <w:lvlText w:val=""/>
      <w:lvlJc w:val="left"/>
      <w:pPr>
        <w:tabs>
          <w:tab w:val="num" w:pos="7080"/>
        </w:tabs>
        <w:ind w:left="7080" w:hanging="360"/>
      </w:pPr>
      <w:rPr>
        <w:rFonts w:ascii="Wingdings" w:hAnsi="Wingdings" w:cs="Wingdings" w:hint="default"/>
      </w:rPr>
    </w:lvl>
  </w:abstractNum>
  <w:abstractNum w:abstractNumId="28">
    <w:nsid w:val="5202560D"/>
    <w:multiLevelType w:val="hybridMultilevel"/>
    <w:tmpl w:val="8A10FF7C"/>
    <w:lvl w:ilvl="0" w:tplc="FFFFFFFF">
      <w:start w:val="1"/>
      <w:numFmt w:val="decimal"/>
      <w:lvlText w:val="%1."/>
      <w:lvlJc w:val="left"/>
      <w:pPr>
        <w:tabs>
          <w:tab w:val="num" w:pos="720"/>
        </w:tabs>
        <w:ind w:left="720" w:hanging="360"/>
      </w:pPr>
      <w:rPr>
        <w:b w:val="0"/>
        <w:i/>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540C1F82"/>
    <w:multiLevelType w:val="multilevel"/>
    <w:tmpl w:val="AB40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4E92A7C"/>
    <w:multiLevelType w:val="hybridMultilevel"/>
    <w:tmpl w:val="A376753C"/>
    <w:lvl w:ilvl="0" w:tplc="D9424930">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6CF7903"/>
    <w:multiLevelType w:val="hybridMultilevel"/>
    <w:tmpl w:val="6E02B2D6"/>
    <w:lvl w:ilvl="0" w:tplc="E474E206">
      <w:start w:val="1"/>
      <w:numFmt w:val="upperRoman"/>
      <w:lvlText w:val="%1."/>
      <w:lvlJc w:val="right"/>
      <w:pPr>
        <w:tabs>
          <w:tab w:val="num" w:pos="480"/>
        </w:tabs>
        <w:ind w:left="480" w:hanging="180"/>
      </w:pPr>
      <w:rPr>
        <w:b/>
        <w:i w:val="0"/>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32">
    <w:nsid w:val="5EBB7A15"/>
    <w:multiLevelType w:val="hybridMultilevel"/>
    <w:tmpl w:val="C44ACBC8"/>
    <w:lvl w:ilvl="0" w:tplc="B958FB0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F1E58AD"/>
    <w:multiLevelType w:val="hybridMultilevel"/>
    <w:tmpl w:val="78FAA7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DAD4531"/>
    <w:multiLevelType w:val="hybridMultilevel"/>
    <w:tmpl w:val="0AA80ECC"/>
    <w:lvl w:ilvl="0" w:tplc="507ADA86">
      <w:start w:val="1"/>
      <w:numFmt w:val="decimal"/>
      <w:lvlText w:val="%1."/>
      <w:lvlJc w:val="left"/>
      <w:pPr>
        <w:tabs>
          <w:tab w:val="num" w:pos="825"/>
        </w:tabs>
        <w:ind w:left="825"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E77165E"/>
    <w:multiLevelType w:val="hybridMultilevel"/>
    <w:tmpl w:val="7D1C3C70"/>
    <w:lvl w:ilvl="0" w:tplc="FFFFFFFF">
      <w:start w:val="1"/>
      <w:numFmt w:val="decimal"/>
      <w:lvlText w:val="%1."/>
      <w:lvlJc w:val="left"/>
      <w:pPr>
        <w:tabs>
          <w:tab w:val="num" w:pos="720"/>
        </w:tabs>
        <w:ind w:left="720" w:hanging="360"/>
      </w:pPr>
      <w:rPr>
        <w:b w:val="0"/>
        <w:i/>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71FA5E1D"/>
    <w:multiLevelType w:val="hybridMultilevel"/>
    <w:tmpl w:val="8AEC153E"/>
    <w:lvl w:ilvl="0" w:tplc="D37E47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7EC78D8"/>
    <w:multiLevelType w:val="hybridMultilevel"/>
    <w:tmpl w:val="18BC4850"/>
    <w:lvl w:ilvl="0" w:tplc="0419000F">
      <w:start w:val="115"/>
      <w:numFmt w:val="decimal"/>
      <w:lvlText w:val="%1."/>
      <w:lvlJc w:val="left"/>
      <w:pPr>
        <w:tabs>
          <w:tab w:val="num" w:pos="360"/>
        </w:tabs>
        <w:ind w:left="36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A3215FD"/>
    <w:multiLevelType w:val="hybridMultilevel"/>
    <w:tmpl w:val="8BB8A44C"/>
    <w:lvl w:ilvl="0" w:tplc="617C61A2">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C4A07BB"/>
    <w:multiLevelType w:val="hybridMultilevel"/>
    <w:tmpl w:val="4B7400C4"/>
    <w:lvl w:ilvl="0" w:tplc="6DB42338">
      <w:start w:val="1"/>
      <w:numFmt w:val="decimal"/>
      <w:lvlText w:val="%1."/>
      <w:lvlJc w:val="left"/>
      <w:pPr>
        <w:tabs>
          <w:tab w:val="num" w:pos="540"/>
        </w:tabs>
        <w:ind w:left="540" w:hanging="360"/>
      </w:pPr>
      <w:rPr>
        <w:b w:val="0"/>
      </w:rPr>
    </w:lvl>
    <w:lvl w:ilvl="1" w:tplc="04190019">
      <w:start w:val="1"/>
      <w:numFmt w:val="decimal"/>
      <w:lvlText w:val="%2."/>
      <w:lvlJc w:val="left"/>
      <w:pPr>
        <w:tabs>
          <w:tab w:val="num" w:pos="1260"/>
        </w:tabs>
        <w:ind w:left="1260" w:hanging="360"/>
      </w:pPr>
      <w:rPr>
        <w:b/>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0">
    <w:nsid w:val="7D627008"/>
    <w:multiLevelType w:val="multilevel"/>
    <w:tmpl w:val="251AE41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DD762D5"/>
    <w:multiLevelType w:val="hybridMultilevel"/>
    <w:tmpl w:val="C5DAE8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F181C1A"/>
    <w:multiLevelType w:val="hybridMultilevel"/>
    <w:tmpl w:val="ECA07E96"/>
    <w:lvl w:ilvl="0" w:tplc="FFFFFFFF">
      <w:start w:val="1"/>
      <w:numFmt w:val="decimal"/>
      <w:lvlText w:val="%1."/>
      <w:lvlJc w:val="left"/>
      <w:pPr>
        <w:tabs>
          <w:tab w:val="num" w:pos="720"/>
        </w:tabs>
        <w:ind w:left="720" w:hanging="360"/>
      </w:pPr>
      <w:rPr>
        <w:b w:val="0"/>
        <w:i/>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nsid w:val="7F99660E"/>
    <w:multiLevelType w:val="hybridMultilevel"/>
    <w:tmpl w:val="C2944580"/>
    <w:lvl w:ilvl="0" w:tplc="C3621048">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11"/>
  </w:num>
  <w:num w:numId="4">
    <w:abstractNumId w:val="3"/>
  </w:num>
  <w:num w:numId="5">
    <w:abstractNumId w:val="8"/>
  </w:num>
  <w:num w:numId="6">
    <w:abstractNumId w:val="33"/>
  </w:num>
  <w:num w:numId="7">
    <w:abstractNumId w:val="21"/>
  </w:num>
  <w:num w:numId="8">
    <w:abstractNumId w:val="17"/>
  </w:num>
  <w:num w:numId="9">
    <w:abstractNumId w:val="7"/>
  </w:num>
  <w:num w:numId="10">
    <w:abstractNumId w:val="26"/>
  </w:num>
  <w:num w:numId="11">
    <w:abstractNumId w:val="36"/>
  </w:num>
  <w:num w:numId="12">
    <w:abstractNumId w:val="10"/>
  </w:num>
  <w:num w:numId="1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num>
  <w:num w:numId="15">
    <w:abstractNumId w:val="0"/>
    <w:lvlOverride w:ilvl="0">
      <w:lvl w:ilvl="0">
        <w:numFmt w:val="bullet"/>
        <w:lvlText w:val="-"/>
        <w:legacy w:legacy="1" w:legacySpace="0" w:legacyIndent="208"/>
        <w:lvlJc w:val="left"/>
        <w:rPr>
          <w:rFonts w:ascii="Times New Roman" w:hAnsi="Times New Roman" w:cs="Times New Roman" w:hint="default"/>
        </w:rPr>
      </w:lvl>
    </w:lvlOverride>
  </w:num>
  <w:num w:numId="16">
    <w:abstractNumId w:val="43"/>
  </w:num>
  <w:num w:numId="17">
    <w:abstractNumId w:val="19"/>
  </w:num>
  <w:num w:numId="18">
    <w:abstractNumId w:val="0"/>
    <w:lvlOverride w:ilvl="0">
      <w:lvl w:ilvl="0">
        <w:numFmt w:val="bullet"/>
        <w:lvlText w:val="-"/>
        <w:legacy w:legacy="1" w:legacySpace="0" w:legacyIndent="287"/>
        <w:lvlJc w:val="left"/>
        <w:rPr>
          <w:rFonts w:ascii="Times New Roman" w:hAnsi="Times New Roman" w:cs="Times New Roman" w:hint="default"/>
        </w:rPr>
      </w:lvl>
    </w:lvlOverride>
  </w:num>
  <w:num w:numId="19">
    <w:abstractNumId w:val="27"/>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5"/>
  </w:num>
  <w:num w:numId="23">
    <w:abstractNumId w:val="24"/>
  </w:num>
  <w:num w:numId="24">
    <w:abstractNumId w:val="39"/>
  </w:num>
  <w:num w:numId="25">
    <w:abstractNumId w:val="20"/>
  </w:num>
  <w:num w:numId="26">
    <w:abstractNumId w:val="28"/>
  </w:num>
  <w:num w:numId="27">
    <w:abstractNumId w:val="5"/>
  </w:num>
  <w:num w:numId="28">
    <w:abstractNumId w:val="30"/>
  </w:num>
  <w:num w:numId="29">
    <w:abstractNumId w:val="13"/>
  </w:num>
  <w:num w:numId="30">
    <w:abstractNumId w:val="35"/>
  </w:num>
  <w:num w:numId="31">
    <w:abstractNumId w:val="38"/>
  </w:num>
  <w:num w:numId="32">
    <w:abstractNumId w:val="25"/>
  </w:num>
  <w:num w:numId="33">
    <w:abstractNumId w:val="22"/>
  </w:num>
  <w:num w:numId="34">
    <w:abstractNumId w:val="42"/>
  </w:num>
  <w:num w:numId="35">
    <w:abstractNumId w:val="12"/>
  </w:num>
  <w:num w:numId="36">
    <w:abstractNumId w:val="31"/>
  </w:num>
  <w:num w:numId="37">
    <w:abstractNumId w:val="37"/>
  </w:num>
  <w:num w:numId="38">
    <w:abstractNumId w:val="34"/>
  </w:num>
  <w:num w:numId="39">
    <w:abstractNumId w:val="32"/>
  </w:num>
  <w:num w:numId="40">
    <w:abstractNumId w:val="23"/>
  </w:num>
  <w:num w:numId="41">
    <w:abstractNumId w:val="9"/>
  </w:num>
  <w:num w:numId="42">
    <w:abstractNumId w:val="18"/>
  </w:num>
  <w:num w:numId="43">
    <w:abstractNumId w:val="40"/>
  </w:num>
  <w:num w:numId="44">
    <w:abstractNumId w:val="29"/>
  </w:num>
  <w:num w:numId="45">
    <w:abstractNumId w:val="6"/>
  </w:num>
  <w:num w:numId="4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isplayBackgroundShape/>
  <w:embedSystemFonts/>
  <w:stylePaneFormatFilter w:val="0000"/>
  <w:defaultTabStop w:val="708"/>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endnotePr>
    <w:endnote w:id="0"/>
    <w:endnote w:id="1"/>
  </w:endnotePr>
  <w:compat/>
  <w:rsids>
    <w:rsidRoot w:val="00460463"/>
    <w:rsid w:val="000007E3"/>
    <w:rsid w:val="000031C9"/>
    <w:rsid w:val="00004919"/>
    <w:rsid w:val="000101B8"/>
    <w:rsid w:val="0001404B"/>
    <w:rsid w:val="00016FD2"/>
    <w:rsid w:val="00022D9F"/>
    <w:rsid w:val="00027D5E"/>
    <w:rsid w:val="00033A5D"/>
    <w:rsid w:val="00040765"/>
    <w:rsid w:val="00043147"/>
    <w:rsid w:val="00045712"/>
    <w:rsid w:val="00050D75"/>
    <w:rsid w:val="00051FD7"/>
    <w:rsid w:val="0005798F"/>
    <w:rsid w:val="0006118F"/>
    <w:rsid w:val="00061CA8"/>
    <w:rsid w:val="000627D3"/>
    <w:rsid w:val="000647C1"/>
    <w:rsid w:val="000658B3"/>
    <w:rsid w:val="00065C39"/>
    <w:rsid w:val="00076298"/>
    <w:rsid w:val="00077034"/>
    <w:rsid w:val="00083EFB"/>
    <w:rsid w:val="00090C5D"/>
    <w:rsid w:val="000912AC"/>
    <w:rsid w:val="0009434C"/>
    <w:rsid w:val="0009467B"/>
    <w:rsid w:val="00094AA9"/>
    <w:rsid w:val="000959E1"/>
    <w:rsid w:val="00097905"/>
    <w:rsid w:val="000A0A3F"/>
    <w:rsid w:val="000A2560"/>
    <w:rsid w:val="000A2B32"/>
    <w:rsid w:val="000A370C"/>
    <w:rsid w:val="000A6459"/>
    <w:rsid w:val="000A6716"/>
    <w:rsid w:val="000B06DA"/>
    <w:rsid w:val="000B0B68"/>
    <w:rsid w:val="000B2BCA"/>
    <w:rsid w:val="000C0613"/>
    <w:rsid w:val="000C1533"/>
    <w:rsid w:val="000C36F5"/>
    <w:rsid w:val="000D260F"/>
    <w:rsid w:val="000D2A06"/>
    <w:rsid w:val="000D7223"/>
    <w:rsid w:val="000E21EB"/>
    <w:rsid w:val="000E3C43"/>
    <w:rsid w:val="000E4078"/>
    <w:rsid w:val="000E4659"/>
    <w:rsid w:val="000E63A2"/>
    <w:rsid w:val="000F1666"/>
    <w:rsid w:val="000F7462"/>
    <w:rsid w:val="00101B95"/>
    <w:rsid w:val="00107528"/>
    <w:rsid w:val="001104DA"/>
    <w:rsid w:val="00110E15"/>
    <w:rsid w:val="00111023"/>
    <w:rsid w:val="00112887"/>
    <w:rsid w:val="001149CF"/>
    <w:rsid w:val="00114AC8"/>
    <w:rsid w:val="00122570"/>
    <w:rsid w:val="00130115"/>
    <w:rsid w:val="001304B0"/>
    <w:rsid w:val="00142854"/>
    <w:rsid w:val="00143B1F"/>
    <w:rsid w:val="00145305"/>
    <w:rsid w:val="00154C46"/>
    <w:rsid w:val="00164BDE"/>
    <w:rsid w:val="00173510"/>
    <w:rsid w:val="001749BF"/>
    <w:rsid w:val="0017674B"/>
    <w:rsid w:val="0017743B"/>
    <w:rsid w:val="0018058E"/>
    <w:rsid w:val="00183AB2"/>
    <w:rsid w:val="00184D11"/>
    <w:rsid w:val="00186FE1"/>
    <w:rsid w:val="00194333"/>
    <w:rsid w:val="00194C09"/>
    <w:rsid w:val="001957E4"/>
    <w:rsid w:val="00197351"/>
    <w:rsid w:val="00197976"/>
    <w:rsid w:val="00197AA6"/>
    <w:rsid w:val="00197E0B"/>
    <w:rsid w:val="001A2316"/>
    <w:rsid w:val="001A3D53"/>
    <w:rsid w:val="001A45A1"/>
    <w:rsid w:val="001A5FA2"/>
    <w:rsid w:val="001A617C"/>
    <w:rsid w:val="001B0548"/>
    <w:rsid w:val="001B4050"/>
    <w:rsid w:val="001B4D52"/>
    <w:rsid w:val="001B6AD0"/>
    <w:rsid w:val="001D35AE"/>
    <w:rsid w:val="001D68AC"/>
    <w:rsid w:val="001D6A3A"/>
    <w:rsid w:val="001D6D17"/>
    <w:rsid w:val="001D7DE4"/>
    <w:rsid w:val="001E188D"/>
    <w:rsid w:val="001E1D4B"/>
    <w:rsid w:val="001F0393"/>
    <w:rsid w:val="001F4926"/>
    <w:rsid w:val="001F6473"/>
    <w:rsid w:val="001F64D2"/>
    <w:rsid w:val="002001E1"/>
    <w:rsid w:val="00200E9C"/>
    <w:rsid w:val="002027CB"/>
    <w:rsid w:val="0020379E"/>
    <w:rsid w:val="00204177"/>
    <w:rsid w:val="00206737"/>
    <w:rsid w:val="00212169"/>
    <w:rsid w:val="00212F3E"/>
    <w:rsid w:val="00213289"/>
    <w:rsid w:val="002210B9"/>
    <w:rsid w:val="00222995"/>
    <w:rsid w:val="00225F48"/>
    <w:rsid w:val="002279B0"/>
    <w:rsid w:val="00233C38"/>
    <w:rsid w:val="00235F71"/>
    <w:rsid w:val="0024212F"/>
    <w:rsid w:val="00242B90"/>
    <w:rsid w:val="00242EAD"/>
    <w:rsid w:val="00251D60"/>
    <w:rsid w:val="0025304A"/>
    <w:rsid w:val="00255558"/>
    <w:rsid w:val="00264A46"/>
    <w:rsid w:val="002667B5"/>
    <w:rsid w:val="0027055C"/>
    <w:rsid w:val="00277878"/>
    <w:rsid w:val="00277A12"/>
    <w:rsid w:val="0028226E"/>
    <w:rsid w:val="00283942"/>
    <w:rsid w:val="00292809"/>
    <w:rsid w:val="00292F4B"/>
    <w:rsid w:val="002936C9"/>
    <w:rsid w:val="00293783"/>
    <w:rsid w:val="0029489D"/>
    <w:rsid w:val="00295C1E"/>
    <w:rsid w:val="00296FDF"/>
    <w:rsid w:val="002A345B"/>
    <w:rsid w:val="002A423A"/>
    <w:rsid w:val="002A5B4A"/>
    <w:rsid w:val="002A6C4C"/>
    <w:rsid w:val="002A7F13"/>
    <w:rsid w:val="002B16F1"/>
    <w:rsid w:val="002B21BD"/>
    <w:rsid w:val="002B228B"/>
    <w:rsid w:val="002B79CB"/>
    <w:rsid w:val="002C33AB"/>
    <w:rsid w:val="002D3665"/>
    <w:rsid w:val="002D6429"/>
    <w:rsid w:val="002E4257"/>
    <w:rsid w:val="002E51FF"/>
    <w:rsid w:val="002F0A50"/>
    <w:rsid w:val="002F0BBE"/>
    <w:rsid w:val="002F1B13"/>
    <w:rsid w:val="002F205F"/>
    <w:rsid w:val="002F22BC"/>
    <w:rsid w:val="002F2E0A"/>
    <w:rsid w:val="002F45C4"/>
    <w:rsid w:val="002F4CEE"/>
    <w:rsid w:val="00300541"/>
    <w:rsid w:val="00301BCE"/>
    <w:rsid w:val="003028CF"/>
    <w:rsid w:val="003109BC"/>
    <w:rsid w:val="00310ACD"/>
    <w:rsid w:val="00312BC6"/>
    <w:rsid w:val="00314342"/>
    <w:rsid w:val="00320004"/>
    <w:rsid w:val="00321B48"/>
    <w:rsid w:val="003234E1"/>
    <w:rsid w:val="00324530"/>
    <w:rsid w:val="00326B04"/>
    <w:rsid w:val="00331D9E"/>
    <w:rsid w:val="00337B80"/>
    <w:rsid w:val="00337EFE"/>
    <w:rsid w:val="00340015"/>
    <w:rsid w:val="0034589C"/>
    <w:rsid w:val="00346FBF"/>
    <w:rsid w:val="00350639"/>
    <w:rsid w:val="00351D51"/>
    <w:rsid w:val="00352C0C"/>
    <w:rsid w:val="003535D3"/>
    <w:rsid w:val="00353703"/>
    <w:rsid w:val="00356735"/>
    <w:rsid w:val="00356AE3"/>
    <w:rsid w:val="003602F2"/>
    <w:rsid w:val="00367FE1"/>
    <w:rsid w:val="00371154"/>
    <w:rsid w:val="0037272A"/>
    <w:rsid w:val="00375AF9"/>
    <w:rsid w:val="00376835"/>
    <w:rsid w:val="00381C32"/>
    <w:rsid w:val="00382140"/>
    <w:rsid w:val="00384F43"/>
    <w:rsid w:val="00387ADE"/>
    <w:rsid w:val="00396C0D"/>
    <w:rsid w:val="003A53DD"/>
    <w:rsid w:val="003B039D"/>
    <w:rsid w:val="003B1F6A"/>
    <w:rsid w:val="003B54D9"/>
    <w:rsid w:val="003C2A81"/>
    <w:rsid w:val="003C4E04"/>
    <w:rsid w:val="003C51AF"/>
    <w:rsid w:val="003C52A7"/>
    <w:rsid w:val="003C5C7B"/>
    <w:rsid w:val="003C67D3"/>
    <w:rsid w:val="003C7D5B"/>
    <w:rsid w:val="003D0A73"/>
    <w:rsid w:val="003D23B4"/>
    <w:rsid w:val="003D5D78"/>
    <w:rsid w:val="003D7B70"/>
    <w:rsid w:val="003E0968"/>
    <w:rsid w:val="003E2A0C"/>
    <w:rsid w:val="003E37E3"/>
    <w:rsid w:val="003E72EA"/>
    <w:rsid w:val="003F123E"/>
    <w:rsid w:val="003F1B9B"/>
    <w:rsid w:val="003F1FBB"/>
    <w:rsid w:val="003F3CA5"/>
    <w:rsid w:val="0040086B"/>
    <w:rsid w:val="00401BCA"/>
    <w:rsid w:val="00402765"/>
    <w:rsid w:val="00411BBB"/>
    <w:rsid w:val="00412D18"/>
    <w:rsid w:val="004168B8"/>
    <w:rsid w:val="00426FBB"/>
    <w:rsid w:val="00427173"/>
    <w:rsid w:val="0043085D"/>
    <w:rsid w:val="0043163D"/>
    <w:rsid w:val="00433AA8"/>
    <w:rsid w:val="004354FD"/>
    <w:rsid w:val="00437862"/>
    <w:rsid w:val="00437FD9"/>
    <w:rsid w:val="00442C26"/>
    <w:rsid w:val="00443976"/>
    <w:rsid w:val="004448AA"/>
    <w:rsid w:val="00444D84"/>
    <w:rsid w:val="004453AC"/>
    <w:rsid w:val="004500DA"/>
    <w:rsid w:val="00452D7D"/>
    <w:rsid w:val="004530C0"/>
    <w:rsid w:val="00455CD6"/>
    <w:rsid w:val="00456FF4"/>
    <w:rsid w:val="00460463"/>
    <w:rsid w:val="00462EAA"/>
    <w:rsid w:val="00463301"/>
    <w:rsid w:val="004766D3"/>
    <w:rsid w:val="00481EF9"/>
    <w:rsid w:val="0048318F"/>
    <w:rsid w:val="00490C89"/>
    <w:rsid w:val="0049335B"/>
    <w:rsid w:val="004A1591"/>
    <w:rsid w:val="004A695B"/>
    <w:rsid w:val="004A780C"/>
    <w:rsid w:val="004B397B"/>
    <w:rsid w:val="004B3CFB"/>
    <w:rsid w:val="004B4DF3"/>
    <w:rsid w:val="004C0AE5"/>
    <w:rsid w:val="004C2158"/>
    <w:rsid w:val="004C6CA1"/>
    <w:rsid w:val="004C7837"/>
    <w:rsid w:val="004D0508"/>
    <w:rsid w:val="004D256A"/>
    <w:rsid w:val="004D2903"/>
    <w:rsid w:val="004D48A0"/>
    <w:rsid w:val="004D7535"/>
    <w:rsid w:val="004E004B"/>
    <w:rsid w:val="004E0464"/>
    <w:rsid w:val="004E3EFF"/>
    <w:rsid w:val="004E4BBF"/>
    <w:rsid w:val="004E50CC"/>
    <w:rsid w:val="004E7571"/>
    <w:rsid w:val="004F19F1"/>
    <w:rsid w:val="004F3412"/>
    <w:rsid w:val="004F49F4"/>
    <w:rsid w:val="004F7C25"/>
    <w:rsid w:val="005001FE"/>
    <w:rsid w:val="00505523"/>
    <w:rsid w:val="00507779"/>
    <w:rsid w:val="00515793"/>
    <w:rsid w:val="00521DB0"/>
    <w:rsid w:val="00523CD8"/>
    <w:rsid w:val="00524513"/>
    <w:rsid w:val="005305B3"/>
    <w:rsid w:val="00536823"/>
    <w:rsid w:val="00536C1A"/>
    <w:rsid w:val="0054033A"/>
    <w:rsid w:val="00542041"/>
    <w:rsid w:val="005477FF"/>
    <w:rsid w:val="005500E5"/>
    <w:rsid w:val="00554038"/>
    <w:rsid w:val="00556C0F"/>
    <w:rsid w:val="00561668"/>
    <w:rsid w:val="0056287A"/>
    <w:rsid w:val="005656CC"/>
    <w:rsid w:val="005708CB"/>
    <w:rsid w:val="00571B8F"/>
    <w:rsid w:val="00571FC9"/>
    <w:rsid w:val="00572965"/>
    <w:rsid w:val="00573103"/>
    <w:rsid w:val="00576514"/>
    <w:rsid w:val="005817DC"/>
    <w:rsid w:val="00584148"/>
    <w:rsid w:val="00585DD9"/>
    <w:rsid w:val="005912A1"/>
    <w:rsid w:val="00591BF4"/>
    <w:rsid w:val="00591D72"/>
    <w:rsid w:val="0059269C"/>
    <w:rsid w:val="0059327F"/>
    <w:rsid w:val="00597B44"/>
    <w:rsid w:val="00597D0D"/>
    <w:rsid w:val="005A1ED4"/>
    <w:rsid w:val="005A3653"/>
    <w:rsid w:val="005A62A8"/>
    <w:rsid w:val="005B1A9B"/>
    <w:rsid w:val="005B6BF4"/>
    <w:rsid w:val="005B7A76"/>
    <w:rsid w:val="005C0212"/>
    <w:rsid w:val="005C0959"/>
    <w:rsid w:val="005C6F2E"/>
    <w:rsid w:val="005C7BA1"/>
    <w:rsid w:val="005D0143"/>
    <w:rsid w:val="005D33E2"/>
    <w:rsid w:val="005E107D"/>
    <w:rsid w:val="005E1E11"/>
    <w:rsid w:val="005E3ED9"/>
    <w:rsid w:val="005E410C"/>
    <w:rsid w:val="005E4CAD"/>
    <w:rsid w:val="005F412B"/>
    <w:rsid w:val="005F5A8F"/>
    <w:rsid w:val="005F5FFE"/>
    <w:rsid w:val="005F66C2"/>
    <w:rsid w:val="00601550"/>
    <w:rsid w:val="006016DC"/>
    <w:rsid w:val="00604A12"/>
    <w:rsid w:val="006074E3"/>
    <w:rsid w:val="006127DA"/>
    <w:rsid w:val="00612DAD"/>
    <w:rsid w:val="0061311D"/>
    <w:rsid w:val="0061671E"/>
    <w:rsid w:val="0062433E"/>
    <w:rsid w:val="0062452A"/>
    <w:rsid w:val="00626A3D"/>
    <w:rsid w:val="00632896"/>
    <w:rsid w:val="0064073A"/>
    <w:rsid w:val="00641D55"/>
    <w:rsid w:val="006431DB"/>
    <w:rsid w:val="00644923"/>
    <w:rsid w:val="00646181"/>
    <w:rsid w:val="00646EDA"/>
    <w:rsid w:val="00654080"/>
    <w:rsid w:val="00654F70"/>
    <w:rsid w:val="00657044"/>
    <w:rsid w:val="00666BBC"/>
    <w:rsid w:val="00672867"/>
    <w:rsid w:val="00673810"/>
    <w:rsid w:val="00674BF4"/>
    <w:rsid w:val="006773FB"/>
    <w:rsid w:val="00687A7A"/>
    <w:rsid w:val="006920E5"/>
    <w:rsid w:val="00693734"/>
    <w:rsid w:val="00693E48"/>
    <w:rsid w:val="006A12EC"/>
    <w:rsid w:val="006A2C4B"/>
    <w:rsid w:val="006A5538"/>
    <w:rsid w:val="006A5B43"/>
    <w:rsid w:val="006A729A"/>
    <w:rsid w:val="006B0F46"/>
    <w:rsid w:val="006B1A11"/>
    <w:rsid w:val="006B58DB"/>
    <w:rsid w:val="006C3443"/>
    <w:rsid w:val="006C3469"/>
    <w:rsid w:val="006C6613"/>
    <w:rsid w:val="006C71F3"/>
    <w:rsid w:val="006C7927"/>
    <w:rsid w:val="006C7A93"/>
    <w:rsid w:val="006D274B"/>
    <w:rsid w:val="006F4DE0"/>
    <w:rsid w:val="006F5610"/>
    <w:rsid w:val="00704EF3"/>
    <w:rsid w:val="00705AD0"/>
    <w:rsid w:val="007065B3"/>
    <w:rsid w:val="00712726"/>
    <w:rsid w:val="007156D8"/>
    <w:rsid w:val="0071768A"/>
    <w:rsid w:val="007209CE"/>
    <w:rsid w:val="007222EA"/>
    <w:rsid w:val="0072330C"/>
    <w:rsid w:val="0072393F"/>
    <w:rsid w:val="00723D50"/>
    <w:rsid w:val="00725C80"/>
    <w:rsid w:val="0073330E"/>
    <w:rsid w:val="00734372"/>
    <w:rsid w:val="00737884"/>
    <w:rsid w:val="007455E7"/>
    <w:rsid w:val="007504CD"/>
    <w:rsid w:val="007525A5"/>
    <w:rsid w:val="00755A72"/>
    <w:rsid w:val="00757A4E"/>
    <w:rsid w:val="00757B3D"/>
    <w:rsid w:val="0076025F"/>
    <w:rsid w:val="007605B8"/>
    <w:rsid w:val="00760DDC"/>
    <w:rsid w:val="007624F1"/>
    <w:rsid w:val="00763A39"/>
    <w:rsid w:val="00763FCF"/>
    <w:rsid w:val="007650E9"/>
    <w:rsid w:val="007715DA"/>
    <w:rsid w:val="00772FF6"/>
    <w:rsid w:val="007734FA"/>
    <w:rsid w:val="007770F8"/>
    <w:rsid w:val="00782A33"/>
    <w:rsid w:val="00783704"/>
    <w:rsid w:val="007863C3"/>
    <w:rsid w:val="00793B7A"/>
    <w:rsid w:val="00795EDB"/>
    <w:rsid w:val="00795FCC"/>
    <w:rsid w:val="007971DB"/>
    <w:rsid w:val="007A193E"/>
    <w:rsid w:val="007B4862"/>
    <w:rsid w:val="007B5E09"/>
    <w:rsid w:val="007B6C09"/>
    <w:rsid w:val="007D3DA3"/>
    <w:rsid w:val="007E0A22"/>
    <w:rsid w:val="007E220F"/>
    <w:rsid w:val="007E67DF"/>
    <w:rsid w:val="007E6F33"/>
    <w:rsid w:val="007F0A85"/>
    <w:rsid w:val="007F1356"/>
    <w:rsid w:val="007F1D21"/>
    <w:rsid w:val="007F2C01"/>
    <w:rsid w:val="00801B21"/>
    <w:rsid w:val="00802FDB"/>
    <w:rsid w:val="00810024"/>
    <w:rsid w:val="008127FF"/>
    <w:rsid w:val="00816F22"/>
    <w:rsid w:val="008173D0"/>
    <w:rsid w:val="0082505A"/>
    <w:rsid w:val="00831F5C"/>
    <w:rsid w:val="00832398"/>
    <w:rsid w:val="00832EAC"/>
    <w:rsid w:val="0083540A"/>
    <w:rsid w:val="00835D7E"/>
    <w:rsid w:val="00840841"/>
    <w:rsid w:val="0084198B"/>
    <w:rsid w:val="00842118"/>
    <w:rsid w:val="0084247C"/>
    <w:rsid w:val="0085120B"/>
    <w:rsid w:val="0086087F"/>
    <w:rsid w:val="00860C94"/>
    <w:rsid w:val="0086419D"/>
    <w:rsid w:val="00864BC8"/>
    <w:rsid w:val="00864E75"/>
    <w:rsid w:val="00864F8B"/>
    <w:rsid w:val="00865B50"/>
    <w:rsid w:val="00867F3C"/>
    <w:rsid w:val="008714B1"/>
    <w:rsid w:val="00871D23"/>
    <w:rsid w:val="00873C54"/>
    <w:rsid w:val="00875AB6"/>
    <w:rsid w:val="00881342"/>
    <w:rsid w:val="00884059"/>
    <w:rsid w:val="00885ADE"/>
    <w:rsid w:val="00887A1B"/>
    <w:rsid w:val="0089042D"/>
    <w:rsid w:val="008917CC"/>
    <w:rsid w:val="008931AB"/>
    <w:rsid w:val="00894646"/>
    <w:rsid w:val="00896817"/>
    <w:rsid w:val="008979C9"/>
    <w:rsid w:val="00897B0E"/>
    <w:rsid w:val="00897C8A"/>
    <w:rsid w:val="008A3DCB"/>
    <w:rsid w:val="008A5D5B"/>
    <w:rsid w:val="008A5E05"/>
    <w:rsid w:val="008A719C"/>
    <w:rsid w:val="008B4B63"/>
    <w:rsid w:val="008C21CC"/>
    <w:rsid w:val="008C3CD0"/>
    <w:rsid w:val="008C6C19"/>
    <w:rsid w:val="008C7A2C"/>
    <w:rsid w:val="008D2562"/>
    <w:rsid w:val="008D27A0"/>
    <w:rsid w:val="008D34A6"/>
    <w:rsid w:val="008D431A"/>
    <w:rsid w:val="008D79B6"/>
    <w:rsid w:val="008E4C8E"/>
    <w:rsid w:val="008E6945"/>
    <w:rsid w:val="008E6C4D"/>
    <w:rsid w:val="008F1745"/>
    <w:rsid w:val="008F2906"/>
    <w:rsid w:val="008F3018"/>
    <w:rsid w:val="008F330B"/>
    <w:rsid w:val="008F4527"/>
    <w:rsid w:val="008F6DA7"/>
    <w:rsid w:val="008F77EC"/>
    <w:rsid w:val="008F7D2D"/>
    <w:rsid w:val="0090213F"/>
    <w:rsid w:val="009026F3"/>
    <w:rsid w:val="00904FCE"/>
    <w:rsid w:val="00914796"/>
    <w:rsid w:val="009163F0"/>
    <w:rsid w:val="00917DDC"/>
    <w:rsid w:val="00923ACB"/>
    <w:rsid w:val="0092457B"/>
    <w:rsid w:val="00924AB2"/>
    <w:rsid w:val="00935078"/>
    <w:rsid w:val="00936F7D"/>
    <w:rsid w:val="0094019C"/>
    <w:rsid w:val="00942211"/>
    <w:rsid w:val="00945C13"/>
    <w:rsid w:val="00945E7C"/>
    <w:rsid w:val="009467CC"/>
    <w:rsid w:val="00953F35"/>
    <w:rsid w:val="00954221"/>
    <w:rsid w:val="009558D0"/>
    <w:rsid w:val="0096105D"/>
    <w:rsid w:val="00961D41"/>
    <w:rsid w:val="00962E2F"/>
    <w:rsid w:val="00963BC1"/>
    <w:rsid w:val="00966528"/>
    <w:rsid w:val="00967EE9"/>
    <w:rsid w:val="00975045"/>
    <w:rsid w:val="00976CC6"/>
    <w:rsid w:val="00977E4B"/>
    <w:rsid w:val="009802C3"/>
    <w:rsid w:val="00981D8F"/>
    <w:rsid w:val="0098489B"/>
    <w:rsid w:val="00985B9D"/>
    <w:rsid w:val="009865DF"/>
    <w:rsid w:val="00986BF4"/>
    <w:rsid w:val="009906C5"/>
    <w:rsid w:val="00993DC7"/>
    <w:rsid w:val="00996A81"/>
    <w:rsid w:val="009A272D"/>
    <w:rsid w:val="009B69C8"/>
    <w:rsid w:val="009B6A78"/>
    <w:rsid w:val="009B71A6"/>
    <w:rsid w:val="009B738F"/>
    <w:rsid w:val="009C0250"/>
    <w:rsid w:val="009C27B7"/>
    <w:rsid w:val="009C2A57"/>
    <w:rsid w:val="009D6BB9"/>
    <w:rsid w:val="009E16B1"/>
    <w:rsid w:val="009E64C3"/>
    <w:rsid w:val="009E69D1"/>
    <w:rsid w:val="009F1101"/>
    <w:rsid w:val="00A00420"/>
    <w:rsid w:val="00A03ED4"/>
    <w:rsid w:val="00A04F1E"/>
    <w:rsid w:val="00A05A53"/>
    <w:rsid w:val="00A072F3"/>
    <w:rsid w:val="00A11217"/>
    <w:rsid w:val="00A15F80"/>
    <w:rsid w:val="00A16894"/>
    <w:rsid w:val="00A16942"/>
    <w:rsid w:val="00A170BB"/>
    <w:rsid w:val="00A17C49"/>
    <w:rsid w:val="00A25AC8"/>
    <w:rsid w:val="00A34CC9"/>
    <w:rsid w:val="00A359CD"/>
    <w:rsid w:val="00A420F4"/>
    <w:rsid w:val="00A63B6A"/>
    <w:rsid w:val="00A66072"/>
    <w:rsid w:val="00A66B53"/>
    <w:rsid w:val="00A71017"/>
    <w:rsid w:val="00A71A7E"/>
    <w:rsid w:val="00A7417F"/>
    <w:rsid w:val="00A74665"/>
    <w:rsid w:val="00A76D8F"/>
    <w:rsid w:val="00A77381"/>
    <w:rsid w:val="00A81E79"/>
    <w:rsid w:val="00A85C37"/>
    <w:rsid w:val="00A87C2D"/>
    <w:rsid w:val="00A906CF"/>
    <w:rsid w:val="00A92673"/>
    <w:rsid w:val="00A9297C"/>
    <w:rsid w:val="00A9347F"/>
    <w:rsid w:val="00A93A58"/>
    <w:rsid w:val="00A95737"/>
    <w:rsid w:val="00AA4C9B"/>
    <w:rsid w:val="00AA58DB"/>
    <w:rsid w:val="00AA6A66"/>
    <w:rsid w:val="00AA7E58"/>
    <w:rsid w:val="00AB4392"/>
    <w:rsid w:val="00AB439C"/>
    <w:rsid w:val="00AB48AA"/>
    <w:rsid w:val="00AB60F0"/>
    <w:rsid w:val="00AB6D14"/>
    <w:rsid w:val="00AB7318"/>
    <w:rsid w:val="00AB77E9"/>
    <w:rsid w:val="00AC1009"/>
    <w:rsid w:val="00AC57B8"/>
    <w:rsid w:val="00AD733E"/>
    <w:rsid w:val="00AE0312"/>
    <w:rsid w:val="00AE1F69"/>
    <w:rsid w:val="00AE33FF"/>
    <w:rsid w:val="00AE345E"/>
    <w:rsid w:val="00AE49FC"/>
    <w:rsid w:val="00AE520D"/>
    <w:rsid w:val="00AE5B2B"/>
    <w:rsid w:val="00AE74ED"/>
    <w:rsid w:val="00AF0B89"/>
    <w:rsid w:val="00AF16F8"/>
    <w:rsid w:val="00AF30A9"/>
    <w:rsid w:val="00AF4E08"/>
    <w:rsid w:val="00B000EC"/>
    <w:rsid w:val="00B123DE"/>
    <w:rsid w:val="00B23557"/>
    <w:rsid w:val="00B23DFB"/>
    <w:rsid w:val="00B34D7F"/>
    <w:rsid w:val="00B40E1D"/>
    <w:rsid w:val="00B520B6"/>
    <w:rsid w:val="00B54C67"/>
    <w:rsid w:val="00B62935"/>
    <w:rsid w:val="00B62AE1"/>
    <w:rsid w:val="00B63B8C"/>
    <w:rsid w:val="00B63E66"/>
    <w:rsid w:val="00B64DB4"/>
    <w:rsid w:val="00B65547"/>
    <w:rsid w:val="00B81762"/>
    <w:rsid w:val="00B8206D"/>
    <w:rsid w:val="00B82C07"/>
    <w:rsid w:val="00B84039"/>
    <w:rsid w:val="00B85536"/>
    <w:rsid w:val="00B85862"/>
    <w:rsid w:val="00B96EAC"/>
    <w:rsid w:val="00B97738"/>
    <w:rsid w:val="00BA2173"/>
    <w:rsid w:val="00BA5810"/>
    <w:rsid w:val="00BB45BE"/>
    <w:rsid w:val="00BB53A6"/>
    <w:rsid w:val="00BB5514"/>
    <w:rsid w:val="00BB7FDD"/>
    <w:rsid w:val="00BC0671"/>
    <w:rsid w:val="00BC36AA"/>
    <w:rsid w:val="00BC624B"/>
    <w:rsid w:val="00BD1413"/>
    <w:rsid w:val="00BD66D5"/>
    <w:rsid w:val="00BD68AF"/>
    <w:rsid w:val="00BD7541"/>
    <w:rsid w:val="00BE64ED"/>
    <w:rsid w:val="00BF0380"/>
    <w:rsid w:val="00BF0A88"/>
    <w:rsid w:val="00BF3BDB"/>
    <w:rsid w:val="00BF7397"/>
    <w:rsid w:val="00C05C9C"/>
    <w:rsid w:val="00C101D8"/>
    <w:rsid w:val="00C10943"/>
    <w:rsid w:val="00C216D8"/>
    <w:rsid w:val="00C21BB6"/>
    <w:rsid w:val="00C31471"/>
    <w:rsid w:val="00C31B76"/>
    <w:rsid w:val="00C3583E"/>
    <w:rsid w:val="00C44BAF"/>
    <w:rsid w:val="00C52AC9"/>
    <w:rsid w:val="00C56A05"/>
    <w:rsid w:val="00C56D84"/>
    <w:rsid w:val="00C64316"/>
    <w:rsid w:val="00C6550C"/>
    <w:rsid w:val="00C67227"/>
    <w:rsid w:val="00C67C2D"/>
    <w:rsid w:val="00C74891"/>
    <w:rsid w:val="00C75EB3"/>
    <w:rsid w:val="00C84AAC"/>
    <w:rsid w:val="00C8505E"/>
    <w:rsid w:val="00C936ED"/>
    <w:rsid w:val="00CA0B54"/>
    <w:rsid w:val="00CA1EA7"/>
    <w:rsid w:val="00CB017A"/>
    <w:rsid w:val="00CB30BC"/>
    <w:rsid w:val="00CB3455"/>
    <w:rsid w:val="00CC4A1E"/>
    <w:rsid w:val="00CC7339"/>
    <w:rsid w:val="00CD012B"/>
    <w:rsid w:val="00CD1078"/>
    <w:rsid w:val="00CD10D3"/>
    <w:rsid w:val="00CE0CBD"/>
    <w:rsid w:val="00CF064C"/>
    <w:rsid w:val="00CF2216"/>
    <w:rsid w:val="00CF56C5"/>
    <w:rsid w:val="00CF642C"/>
    <w:rsid w:val="00D054EE"/>
    <w:rsid w:val="00D16414"/>
    <w:rsid w:val="00D1783B"/>
    <w:rsid w:val="00D17CC6"/>
    <w:rsid w:val="00D30ED4"/>
    <w:rsid w:val="00D30EF7"/>
    <w:rsid w:val="00D377E2"/>
    <w:rsid w:val="00D41661"/>
    <w:rsid w:val="00D43087"/>
    <w:rsid w:val="00D43DA5"/>
    <w:rsid w:val="00D46246"/>
    <w:rsid w:val="00D568F7"/>
    <w:rsid w:val="00D56C04"/>
    <w:rsid w:val="00D624F0"/>
    <w:rsid w:val="00D652B8"/>
    <w:rsid w:val="00D673EC"/>
    <w:rsid w:val="00D73A49"/>
    <w:rsid w:val="00D829CF"/>
    <w:rsid w:val="00D93396"/>
    <w:rsid w:val="00DA19CB"/>
    <w:rsid w:val="00DA1EC7"/>
    <w:rsid w:val="00DB20F8"/>
    <w:rsid w:val="00DB509D"/>
    <w:rsid w:val="00DB66A4"/>
    <w:rsid w:val="00DB722E"/>
    <w:rsid w:val="00DC1C5D"/>
    <w:rsid w:val="00DC3C40"/>
    <w:rsid w:val="00DC4AA2"/>
    <w:rsid w:val="00DC4F41"/>
    <w:rsid w:val="00DD01A5"/>
    <w:rsid w:val="00DD581E"/>
    <w:rsid w:val="00DD58D8"/>
    <w:rsid w:val="00DE0D05"/>
    <w:rsid w:val="00DE12C7"/>
    <w:rsid w:val="00DE2987"/>
    <w:rsid w:val="00DE3D03"/>
    <w:rsid w:val="00DE4CB4"/>
    <w:rsid w:val="00DE5641"/>
    <w:rsid w:val="00DF0159"/>
    <w:rsid w:val="00DF5635"/>
    <w:rsid w:val="00DF5868"/>
    <w:rsid w:val="00E00ED7"/>
    <w:rsid w:val="00E0243E"/>
    <w:rsid w:val="00E02DB9"/>
    <w:rsid w:val="00E111E0"/>
    <w:rsid w:val="00E120E7"/>
    <w:rsid w:val="00E138FA"/>
    <w:rsid w:val="00E13E29"/>
    <w:rsid w:val="00E14EBD"/>
    <w:rsid w:val="00E153A6"/>
    <w:rsid w:val="00E169DE"/>
    <w:rsid w:val="00E21298"/>
    <w:rsid w:val="00E239CF"/>
    <w:rsid w:val="00E336CD"/>
    <w:rsid w:val="00E44C3A"/>
    <w:rsid w:val="00E44DF2"/>
    <w:rsid w:val="00E554CF"/>
    <w:rsid w:val="00E62587"/>
    <w:rsid w:val="00E63D46"/>
    <w:rsid w:val="00E6648C"/>
    <w:rsid w:val="00E66DCB"/>
    <w:rsid w:val="00E66FC8"/>
    <w:rsid w:val="00E70295"/>
    <w:rsid w:val="00E76AD5"/>
    <w:rsid w:val="00E7741B"/>
    <w:rsid w:val="00E86C14"/>
    <w:rsid w:val="00E87CAF"/>
    <w:rsid w:val="00EA3FD0"/>
    <w:rsid w:val="00EB37E9"/>
    <w:rsid w:val="00EB4B91"/>
    <w:rsid w:val="00EC03A3"/>
    <w:rsid w:val="00EC1022"/>
    <w:rsid w:val="00EC6F91"/>
    <w:rsid w:val="00EC77DC"/>
    <w:rsid w:val="00ED0FFA"/>
    <w:rsid w:val="00ED5A71"/>
    <w:rsid w:val="00EE3557"/>
    <w:rsid w:val="00EE3D0F"/>
    <w:rsid w:val="00EE785C"/>
    <w:rsid w:val="00EF2D46"/>
    <w:rsid w:val="00EF3BD1"/>
    <w:rsid w:val="00F01B9F"/>
    <w:rsid w:val="00F05D31"/>
    <w:rsid w:val="00F06627"/>
    <w:rsid w:val="00F07B25"/>
    <w:rsid w:val="00F137CC"/>
    <w:rsid w:val="00F15D34"/>
    <w:rsid w:val="00F21FE5"/>
    <w:rsid w:val="00F22EA4"/>
    <w:rsid w:val="00F260BF"/>
    <w:rsid w:val="00F26C6E"/>
    <w:rsid w:val="00F311A7"/>
    <w:rsid w:val="00F33154"/>
    <w:rsid w:val="00F36BD2"/>
    <w:rsid w:val="00F4017B"/>
    <w:rsid w:val="00F408EE"/>
    <w:rsid w:val="00F40AD0"/>
    <w:rsid w:val="00F51AD1"/>
    <w:rsid w:val="00F55ABD"/>
    <w:rsid w:val="00F5602D"/>
    <w:rsid w:val="00F56320"/>
    <w:rsid w:val="00F5637B"/>
    <w:rsid w:val="00F60139"/>
    <w:rsid w:val="00F610CC"/>
    <w:rsid w:val="00F6144C"/>
    <w:rsid w:val="00F62A89"/>
    <w:rsid w:val="00F63B8F"/>
    <w:rsid w:val="00F65AA7"/>
    <w:rsid w:val="00F73C68"/>
    <w:rsid w:val="00F8203D"/>
    <w:rsid w:val="00F8271A"/>
    <w:rsid w:val="00F8373A"/>
    <w:rsid w:val="00F8493E"/>
    <w:rsid w:val="00F876FE"/>
    <w:rsid w:val="00F90E09"/>
    <w:rsid w:val="00F9269A"/>
    <w:rsid w:val="00F9399A"/>
    <w:rsid w:val="00F94174"/>
    <w:rsid w:val="00F97A2D"/>
    <w:rsid w:val="00FA1117"/>
    <w:rsid w:val="00FA5899"/>
    <w:rsid w:val="00FB3C2E"/>
    <w:rsid w:val="00FB544C"/>
    <w:rsid w:val="00FB58D4"/>
    <w:rsid w:val="00FC0BE5"/>
    <w:rsid w:val="00FC320E"/>
    <w:rsid w:val="00FD16BB"/>
    <w:rsid w:val="00FD1EB3"/>
    <w:rsid w:val="00FE0C50"/>
    <w:rsid w:val="00FE411B"/>
    <w:rsid w:val="00FE4817"/>
    <w:rsid w:val="00FE6C95"/>
    <w:rsid w:val="00FF00A8"/>
    <w:rsid w:val="00FF0B6C"/>
    <w:rsid w:val="00FF22C9"/>
    <w:rsid w:val="00FF3A00"/>
    <w:rsid w:val="00FF56C1"/>
    <w:rsid w:val="00FF5B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4"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318"/>
    <w:rPr>
      <w:sz w:val="24"/>
      <w:szCs w:val="24"/>
      <w:lang w:eastAsia="ar-SA"/>
    </w:rPr>
  </w:style>
  <w:style w:type="paragraph" w:styleId="1">
    <w:name w:val="heading 1"/>
    <w:basedOn w:val="a"/>
    <w:next w:val="a"/>
    <w:qFormat/>
    <w:rsid w:val="00AB7318"/>
    <w:pPr>
      <w:keepNext/>
      <w:tabs>
        <w:tab w:val="num" w:pos="0"/>
      </w:tabs>
      <w:spacing w:after="120"/>
      <w:ind w:left="432" w:hanging="432"/>
      <w:outlineLvl w:val="0"/>
    </w:pPr>
    <w:rPr>
      <w:b/>
      <w:bCs/>
      <w:sz w:val="26"/>
      <w:szCs w:val="26"/>
    </w:rPr>
  </w:style>
  <w:style w:type="paragraph" w:styleId="2">
    <w:name w:val="heading 2"/>
    <w:basedOn w:val="a"/>
    <w:next w:val="a"/>
    <w:qFormat/>
    <w:rsid w:val="00AB7318"/>
    <w:pPr>
      <w:keepNext/>
      <w:tabs>
        <w:tab w:val="num" w:pos="0"/>
      </w:tabs>
      <w:spacing w:after="120"/>
      <w:ind w:left="576" w:hanging="576"/>
      <w:jc w:val="center"/>
      <w:outlineLvl w:val="1"/>
    </w:pPr>
    <w:rPr>
      <w:b/>
      <w:bCs/>
      <w:sz w:val="40"/>
      <w:szCs w:val="40"/>
    </w:rPr>
  </w:style>
  <w:style w:type="paragraph" w:styleId="3">
    <w:name w:val="heading 3"/>
    <w:basedOn w:val="a"/>
    <w:next w:val="a"/>
    <w:qFormat/>
    <w:rsid w:val="00AB7318"/>
    <w:pPr>
      <w:keepNext/>
      <w:tabs>
        <w:tab w:val="num" w:pos="0"/>
      </w:tabs>
      <w:ind w:left="720" w:hanging="720"/>
      <w:outlineLvl w:val="2"/>
    </w:pPr>
    <w:rPr>
      <w:b/>
      <w:bCs/>
      <w:sz w:val="26"/>
    </w:rPr>
  </w:style>
  <w:style w:type="paragraph" w:styleId="4">
    <w:name w:val="heading 4"/>
    <w:basedOn w:val="a"/>
    <w:next w:val="a"/>
    <w:qFormat/>
    <w:rsid w:val="00AB7318"/>
    <w:pPr>
      <w:keepNext/>
      <w:tabs>
        <w:tab w:val="num" w:pos="0"/>
      </w:tabs>
      <w:spacing w:before="60"/>
      <w:ind w:left="864" w:hanging="864"/>
      <w:jc w:val="both"/>
      <w:outlineLvl w:val="3"/>
    </w:pPr>
    <w:rPr>
      <w:b/>
      <w:bCs/>
      <w:sz w:val="26"/>
    </w:rPr>
  </w:style>
  <w:style w:type="paragraph" w:styleId="5">
    <w:name w:val="heading 5"/>
    <w:basedOn w:val="a"/>
    <w:next w:val="a"/>
    <w:qFormat/>
    <w:rsid w:val="00AB7318"/>
    <w:pPr>
      <w:tabs>
        <w:tab w:val="num" w:pos="0"/>
      </w:tabs>
      <w:spacing w:before="240" w:after="60"/>
      <w:ind w:left="1008" w:hanging="1008"/>
      <w:outlineLvl w:val="4"/>
    </w:pPr>
    <w:rPr>
      <w:b/>
      <w:bCs/>
      <w:i/>
      <w:iCs/>
      <w:sz w:val="26"/>
      <w:szCs w:val="26"/>
    </w:rPr>
  </w:style>
  <w:style w:type="paragraph" w:styleId="6">
    <w:name w:val="heading 6"/>
    <w:basedOn w:val="a"/>
    <w:next w:val="a"/>
    <w:link w:val="60"/>
    <w:qFormat/>
    <w:rsid w:val="00AB7318"/>
    <w:pPr>
      <w:keepNext/>
      <w:tabs>
        <w:tab w:val="num" w:pos="0"/>
      </w:tabs>
      <w:ind w:left="1152" w:hanging="1152"/>
      <w:outlineLvl w:val="5"/>
    </w:pPr>
    <w:rPr>
      <w:sz w:val="28"/>
      <w:szCs w:val="28"/>
    </w:rPr>
  </w:style>
  <w:style w:type="paragraph" w:styleId="7">
    <w:name w:val="heading 7"/>
    <w:basedOn w:val="a"/>
    <w:next w:val="a"/>
    <w:link w:val="70"/>
    <w:qFormat/>
    <w:rsid w:val="00351D51"/>
    <w:pPr>
      <w:keepNext/>
      <w:jc w:val="right"/>
      <w:outlineLvl w:val="6"/>
    </w:pPr>
    <w:rPr>
      <w:lang w:eastAsia="ru-RU"/>
    </w:rPr>
  </w:style>
  <w:style w:type="paragraph" w:styleId="8">
    <w:name w:val="heading 8"/>
    <w:basedOn w:val="a"/>
    <w:next w:val="a"/>
    <w:link w:val="80"/>
    <w:qFormat/>
    <w:rsid w:val="00351D51"/>
    <w:pPr>
      <w:keepNext/>
      <w:ind w:firstLine="5103"/>
      <w:outlineLvl w:val="7"/>
    </w:pPr>
    <w:rPr>
      <w:lang w:eastAsia="ru-RU"/>
    </w:rPr>
  </w:style>
  <w:style w:type="paragraph" w:styleId="9">
    <w:name w:val="heading 9"/>
    <w:basedOn w:val="a"/>
    <w:next w:val="a"/>
    <w:link w:val="90"/>
    <w:qFormat/>
    <w:rsid w:val="00351D51"/>
    <w:pPr>
      <w:keepNext/>
      <w:spacing w:after="120"/>
      <w:jc w:val="center"/>
      <w:outlineLvl w:val="8"/>
    </w:pPr>
    <w:rPr>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sid w:val="00AB7318"/>
    <w:rPr>
      <w:color w:val="auto"/>
    </w:rPr>
  </w:style>
  <w:style w:type="character" w:customStyle="1" w:styleId="Absatz-Standardschriftart">
    <w:name w:val="Absatz-Standardschriftart"/>
    <w:rsid w:val="00AB7318"/>
  </w:style>
  <w:style w:type="character" w:customStyle="1" w:styleId="WW-Absatz-Standardschriftart">
    <w:name w:val="WW-Absatz-Standardschriftart"/>
    <w:rsid w:val="00AB7318"/>
  </w:style>
  <w:style w:type="character" w:customStyle="1" w:styleId="WW-Absatz-Standardschriftart1">
    <w:name w:val="WW-Absatz-Standardschriftart1"/>
    <w:rsid w:val="00AB7318"/>
  </w:style>
  <w:style w:type="character" w:customStyle="1" w:styleId="WW-Absatz-Standardschriftart11">
    <w:name w:val="WW-Absatz-Standardschriftart11"/>
    <w:rsid w:val="00AB7318"/>
  </w:style>
  <w:style w:type="character" w:customStyle="1" w:styleId="WW-Absatz-Standardschriftart111">
    <w:name w:val="WW-Absatz-Standardschriftart111"/>
    <w:rsid w:val="00AB7318"/>
  </w:style>
  <w:style w:type="character" w:customStyle="1" w:styleId="WW-Absatz-Standardschriftart1111">
    <w:name w:val="WW-Absatz-Standardschriftart1111"/>
    <w:rsid w:val="00AB7318"/>
  </w:style>
  <w:style w:type="character" w:customStyle="1" w:styleId="WW-Absatz-Standardschriftart11111">
    <w:name w:val="WW-Absatz-Standardschriftart11111"/>
    <w:rsid w:val="00AB7318"/>
  </w:style>
  <w:style w:type="character" w:customStyle="1" w:styleId="WW-Absatz-Standardschriftart111111">
    <w:name w:val="WW-Absatz-Standardschriftart111111"/>
    <w:rsid w:val="00AB7318"/>
  </w:style>
  <w:style w:type="character" w:customStyle="1" w:styleId="WW8Num1z0">
    <w:name w:val="WW8Num1z0"/>
    <w:rsid w:val="00AB7318"/>
    <w:rPr>
      <w:rFonts w:ascii="Symbol" w:hAnsi="Symbol" w:cs="Symbol"/>
      <w:color w:val="auto"/>
      <w:sz w:val="16"/>
      <w:szCs w:val="16"/>
    </w:rPr>
  </w:style>
  <w:style w:type="character" w:customStyle="1" w:styleId="WW8Num1z1">
    <w:name w:val="WW8Num1z1"/>
    <w:rsid w:val="00AB7318"/>
    <w:rPr>
      <w:rFonts w:ascii="Courier New" w:hAnsi="Courier New" w:cs="Courier New"/>
    </w:rPr>
  </w:style>
  <w:style w:type="character" w:customStyle="1" w:styleId="WW8Num1z2">
    <w:name w:val="WW8Num1z2"/>
    <w:rsid w:val="00AB7318"/>
    <w:rPr>
      <w:rFonts w:ascii="Wingdings" w:hAnsi="Wingdings" w:cs="Wingdings"/>
    </w:rPr>
  </w:style>
  <w:style w:type="character" w:customStyle="1" w:styleId="WW8Num1z3">
    <w:name w:val="WW8Num1z3"/>
    <w:rsid w:val="00AB7318"/>
    <w:rPr>
      <w:rFonts w:ascii="Symbol" w:hAnsi="Symbol" w:cs="Symbol"/>
    </w:rPr>
  </w:style>
  <w:style w:type="character" w:customStyle="1" w:styleId="WW8Num3z1">
    <w:name w:val="WW8Num3z1"/>
    <w:rsid w:val="00AB7318"/>
    <w:rPr>
      <w:rFonts w:ascii="Courier New" w:hAnsi="Courier New" w:cs="Courier New"/>
    </w:rPr>
  </w:style>
  <w:style w:type="character" w:customStyle="1" w:styleId="WW8Num3z2">
    <w:name w:val="WW8Num3z2"/>
    <w:rsid w:val="00AB7318"/>
    <w:rPr>
      <w:rFonts w:ascii="Wingdings" w:hAnsi="Wingdings" w:cs="Wingdings"/>
    </w:rPr>
  </w:style>
  <w:style w:type="character" w:customStyle="1" w:styleId="WW8Num3z3">
    <w:name w:val="WW8Num3z3"/>
    <w:rsid w:val="00AB7318"/>
    <w:rPr>
      <w:rFonts w:ascii="Symbol" w:hAnsi="Symbol" w:cs="Symbol"/>
    </w:rPr>
  </w:style>
  <w:style w:type="character" w:customStyle="1" w:styleId="WW8Num4z0">
    <w:name w:val="WW8Num4z0"/>
    <w:rsid w:val="00AB7318"/>
    <w:rPr>
      <w:color w:val="auto"/>
    </w:rPr>
  </w:style>
  <w:style w:type="character" w:customStyle="1" w:styleId="WW8Num5z0">
    <w:name w:val="WW8Num5z0"/>
    <w:rsid w:val="00AB7318"/>
    <w:rPr>
      <w:rFonts w:ascii="Wingdings" w:hAnsi="Wingdings" w:cs="Wingdings"/>
      <w:color w:val="auto"/>
    </w:rPr>
  </w:style>
  <w:style w:type="character" w:customStyle="1" w:styleId="WW8Num5z1">
    <w:name w:val="WW8Num5z1"/>
    <w:rsid w:val="00AB7318"/>
    <w:rPr>
      <w:rFonts w:ascii="Courier New" w:hAnsi="Courier New" w:cs="Courier New"/>
    </w:rPr>
  </w:style>
  <w:style w:type="character" w:customStyle="1" w:styleId="WW8Num5z2">
    <w:name w:val="WW8Num5z2"/>
    <w:rsid w:val="00AB7318"/>
    <w:rPr>
      <w:rFonts w:ascii="Wingdings" w:hAnsi="Wingdings" w:cs="Wingdings"/>
    </w:rPr>
  </w:style>
  <w:style w:type="character" w:customStyle="1" w:styleId="WW8Num5z3">
    <w:name w:val="WW8Num5z3"/>
    <w:rsid w:val="00AB7318"/>
    <w:rPr>
      <w:rFonts w:ascii="Symbol" w:hAnsi="Symbol" w:cs="Symbol"/>
    </w:rPr>
  </w:style>
  <w:style w:type="character" w:customStyle="1" w:styleId="WW8Num6z0">
    <w:name w:val="WW8Num6z0"/>
    <w:rsid w:val="00AB7318"/>
    <w:rPr>
      <w:color w:val="auto"/>
    </w:rPr>
  </w:style>
  <w:style w:type="character" w:customStyle="1" w:styleId="WW8Num7z0">
    <w:name w:val="WW8Num7z0"/>
    <w:rsid w:val="00AB7318"/>
    <w:rPr>
      <w:rFonts w:ascii="Symbol" w:hAnsi="Symbol" w:cs="Symbol"/>
    </w:rPr>
  </w:style>
  <w:style w:type="character" w:customStyle="1" w:styleId="WW8Num9z0">
    <w:name w:val="WW8Num9z0"/>
    <w:rsid w:val="00AB7318"/>
    <w:rPr>
      <w:color w:val="auto"/>
      <w:sz w:val="24"/>
      <w:szCs w:val="24"/>
    </w:rPr>
  </w:style>
  <w:style w:type="character" w:customStyle="1" w:styleId="WW8Num9z1">
    <w:name w:val="WW8Num9z1"/>
    <w:rsid w:val="00AB7318"/>
    <w:rPr>
      <w:rFonts w:ascii="Courier New" w:hAnsi="Courier New" w:cs="Courier New"/>
    </w:rPr>
  </w:style>
  <w:style w:type="character" w:customStyle="1" w:styleId="WW8Num9z2">
    <w:name w:val="WW8Num9z2"/>
    <w:rsid w:val="00AB7318"/>
    <w:rPr>
      <w:rFonts w:ascii="Wingdings" w:hAnsi="Wingdings" w:cs="Wingdings"/>
    </w:rPr>
  </w:style>
  <w:style w:type="character" w:customStyle="1" w:styleId="WW8Num9z3">
    <w:name w:val="WW8Num9z3"/>
    <w:rsid w:val="00AB7318"/>
    <w:rPr>
      <w:rFonts w:ascii="Symbol" w:hAnsi="Symbol" w:cs="Symbol"/>
    </w:rPr>
  </w:style>
  <w:style w:type="character" w:customStyle="1" w:styleId="WW8Num10z0">
    <w:name w:val="WW8Num10z0"/>
    <w:rsid w:val="00AB7318"/>
    <w:rPr>
      <w:rFonts w:ascii="Symbol" w:hAnsi="Symbol" w:cs="Symbol"/>
      <w:sz w:val="20"/>
      <w:szCs w:val="18"/>
    </w:rPr>
  </w:style>
  <w:style w:type="character" w:customStyle="1" w:styleId="WW8Num10z1">
    <w:name w:val="WW8Num10z1"/>
    <w:rsid w:val="00AB7318"/>
    <w:rPr>
      <w:rFonts w:ascii="Symbol" w:hAnsi="Symbol" w:cs="Symbol"/>
    </w:rPr>
  </w:style>
  <w:style w:type="character" w:customStyle="1" w:styleId="WW8Num10z2">
    <w:name w:val="WW8Num10z2"/>
    <w:rsid w:val="00AB7318"/>
    <w:rPr>
      <w:rFonts w:ascii="Wingdings" w:hAnsi="Wingdings" w:cs="Wingdings"/>
    </w:rPr>
  </w:style>
  <w:style w:type="character" w:customStyle="1" w:styleId="WW8Num10z4">
    <w:name w:val="WW8Num10z4"/>
    <w:rsid w:val="00AB7318"/>
    <w:rPr>
      <w:rFonts w:ascii="Courier New" w:hAnsi="Courier New" w:cs="Courier New"/>
    </w:rPr>
  </w:style>
  <w:style w:type="character" w:customStyle="1" w:styleId="WW8Num11z0">
    <w:name w:val="WW8Num11z0"/>
    <w:rsid w:val="00AB7318"/>
    <w:rPr>
      <w:color w:val="auto"/>
    </w:rPr>
  </w:style>
  <w:style w:type="character" w:customStyle="1" w:styleId="WW8Num11z1">
    <w:name w:val="WW8Num11z1"/>
    <w:rsid w:val="00AB7318"/>
    <w:rPr>
      <w:rFonts w:ascii="Courier New" w:hAnsi="Courier New" w:cs="Courier New"/>
    </w:rPr>
  </w:style>
  <w:style w:type="character" w:customStyle="1" w:styleId="WW8Num11z2">
    <w:name w:val="WW8Num11z2"/>
    <w:rsid w:val="00AB7318"/>
    <w:rPr>
      <w:rFonts w:ascii="Wingdings" w:hAnsi="Wingdings" w:cs="Wingdings"/>
    </w:rPr>
  </w:style>
  <w:style w:type="character" w:customStyle="1" w:styleId="WW8Num11z3">
    <w:name w:val="WW8Num11z3"/>
    <w:rsid w:val="00AB7318"/>
    <w:rPr>
      <w:rFonts w:ascii="Symbol" w:hAnsi="Symbol" w:cs="Symbol"/>
    </w:rPr>
  </w:style>
  <w:style w:type="character" w:customStyle="1" w:styleId="WW8Num12z0">
    <w:name w:val="WW8Num12z0"/>
    <w:rsid w:val="00AB7318"/>
    <w:rPr>
      <w:rFonts w:ascii="Symbol" w:hAnsi="Symbol" w:cs="Symbol"/>
      <w:color w:val="auto"/>
      <w:sz w:val="20"/>
      <w:szCs w:val="20"/>
    </w:rPr>
  </w:style>
  <w:style w:type="character" w:customStyle="1" w:styleId="WW8Num12z1">
    <w:name w:val="WW8Num12z1"/>
    <w:rsid w:val="00AB7318"/>
    <w:rPr>
      <w:color w:val="auto"/>
      <w:sz w:val="20"/>
      <w:szCs w:val="20"/>
    </w:rPr>
  </w:style>
  <w:style w:type="character" w:customStyle="1" w:styleId="WW8Num12z2">
    <w:name w:val="WW8Num12z2"/>
    <w:rsid w:val="00AB7318"/>
    <w:rPr>
      <w:rFonts w:ascii="Wingdings" w:hAnsi="Wingdings" w:cs="Wingdings"/>
    </w:rPr>
  </w:style>
  <w:style w:type="character" w:customStyle="1" w:styleId="WW8Num12z3">
    <w:name w:val="WW8Num12z3"/>
    <w:rsid w:val="00AB7318"/>
    <w:rPr>
      <w:rFonts w:ascii="Symbol" w:hAnsi="Symbol" w:cs="Symbol"/>
    </w:rPr>
  </w:style>
  <w:style w:type="character" w:customStyle="1" w:styleId="WW8Num12z4">
    <w:name w:val="WW8Num12z4"/>
    <w:rsid w:val="00AB7318"/>
    <w:rPr>
      <w:rFonts w:ascii="Courier New" w:hAnsi="Courier New" w:cs="Courier New"/>
    </w:rPr>
  </w:style>
  <w:style w:type="character" w:customStyle="1" w:styleId="WW8Num13z0">
    <w:name w:val="WW8Num13z0"/>
    <w:rsid w:val="00AB7318"/>
    <w:rPr>
      <w:rFonts w:ascii="Symbol" w:hAnsi="Symbol" w:cs="Symbol"/>
      <w:color w:val="auto"/>
      <w:sz w:val="20"/>
      <w:szCs w:val="20"/>
    </w:rPr>
  </w:style>
  <w:style w:type="character" w:customStyle="1" w:styleId="WW8Num13z1">
    <w:name w:val="WW8Num13z1"/>
    <w:rsid w:val="00AB7318"/>
    <w:rPr>
      <w:rFonts w:ascii="Courier New" w:hAnsi="Courier New" w:cs="Courier New"/>
    </w:rPr>
  </w:style>
  <w:style w:type="character" w:customStyle="1" w:styleId="WW8Num13z2">
    <w:name w:val="WW8Num13z2"/>
    <w:rsid w:val="00AB7318"/>
    <w:rPr>
      <w:rFonts w:ascii="Wingdings" w:hAnsi="Wingdings" w:cs="Wingdings"/>
    </w:rPr>
  </w:style>
  <w:style w:type="character" w:customStyle="1" w:styleId="WW8Num13z3">
    <w:name w:val="WW8Num13z3"/>
    <w:rsid w:val="00AB7318"/>
    <w:rPr>
      <w:rFonts w:ascii="Symbol" w:hAnsi="Symbol" w:cs="Symbol"/>
    </w:rPr>
  </w:style>
  <w:style w:type="character" w:customStyle="1" w:styleId="WW8Num14z0">
    <w:name w:val="WW8Num14z0"/>
    <w:rsid w:val="00AB7318"/>
    <w:rPr>
      <w:color w:val="auto"/>
    </w:rPr>
  </w:style>
  <w:style w:type="character" w:customStyle="1" w:styleId="WW8Num14z1">
    <w:name w:val="WW8Num14z1"/>
    <w:rsid w:val="00AB7318"/>
    <w:rPr>
      <w:rFonts w:ascii="Courier New" w:hAnsi="Courier New" w:cs="Courier New"/>
    </w:rPr>
  </w:style>
  <w:style w:type="character" w:customStyle="1" w:styleId="WW8Num14z2">
    <w:name w:val="WW8Num14z2"/>
    <w:rsid w:val="00AB7318"/>
    <w:rPr>
      <w:rFonts w:ascii="Wingdings" w:hAnsi="Wingdings" w:cs="Wingdings"/>
    </w:rPr>
  </w:style>
  <w:style w:type="character" w:customStyle="1" w:styleId="WW8Num14z3">
    <w:name w:val="WW8Num14z3"/>
    <w:rsid w:val="00AB7318"/>
    <w:rPr>
      <w:rFonts w:ascii="Symbol" w:hAnsi="Symbol" w:cs="Symbol"/>
    </w:rPr>
  </w:style>
  <w:style w:type="character" w:customStyle="1" w:styleId="WW8Num15z0">
    <w:name w:val="WW8Num15z0"/>
    <w:rsid w:val="00AB7318"/>
    <w:rPr>
      <w:color w:val="auto"/>
    </w:rPr>
  </w:style>
  <w:style w:type="character" w:customStyle="1" w:styleId="WW8Num16z0">
    <w:name w:val="WW8Num16z0"/>
    <w:rsid w:val="00AB7318"/>
    <w:rPr>
      <w:rFonts w:ascii="Symbol" w:hAnsi="Symbol" w:cs="Symbol"/>
      <w:color w:val="auto"/>
    </w:rPr>
  </w:style>
  <w:style w:type="character" w:customStyle="1" w:styleId="WW8Num16z1">
    <w:name w:val="WW8Num16z1"/>
    <w:rsid w:val="00AB7318"/>
    <w:rPr>
      <w:rFonts w:ascii="Courier New" w:hAnsi="Courier New" w:cs="Courier New"/>
    </w:rPr>
  </w:style>
  <w:style w:type="character" w:customStyle="1" w:styleId="WW8Num16z2">
    <w:name w:val="WW8Num16z2"/>
    <w:rsid w:val="00AB7318"/>
    <w:rPr>
      <w:rFonts w:ascii="Wingdings" w:hAnsi="Wingdings" w:cs="Wingdings"/>
    </w:rPr>
  </w:style>
  <w:style w:type="character" w:customStyle="1" w:styleId="WW8Num16z3">
    <w:name w:val="WW8Num16z3"/>
    <w:rsid w:val="00AB7318"/>
    <w:rPr>
      <w:rFonts w:ascii="Symbol" w:hAnsi="Symbol" w:cs="Symbol"/>
    </w:rPr>
  </w:style>
  <w:style w:type="character" w:customStyle="1" w:styleId="WW8Num17z0">
    <w:name w:val="WW8Num17z0"/>
    <w:rsid w:val="00AB7318"/>
    <w:rPr>
      <w:rFonts w:ascii="Symbol" w:hAnsi="Symbol" w:cs="Symbol"/>
      <w:sz w:val="18"/>
      <w:szCs w:val="18"/>
    </w:rPr>
  </w:style>
  <w:style w:type="character" w:customStyle="1" w:styleId="WW8Num17z1">
    <w:name w:val="WW8Num17z1"/>
    <w:rsid w:val="00AB7318"/>
    <w:rPr>
      <w:rFonts w:ascii="Symbol" w:hAnsi="Symbol" w:cs="Symbol"/>
    </w:rPr>
  </w:style>
  <w:style w:type="character" w:customStyle="1" w:styleId="WW8Num17z2">
    <w:name w:val="WW8Num17z2"/>
    <w:rsid w:val="00AB7318"/>
    <w:rPr>
      <w:rFonts w:ascii="Wingdings" w:hAnsi="Wingdings" w:cs="Wingdings"/>
    </w:rPr>
  </w:style>
  <w:style w:type="character" w:customStyle="1" w:styleId="WW8Num17z4">
    <w:name w:val="WW8Num17z4"/>
    <w:rsid w:val="00AB7318"/>
    <w:rPr>
      <w:rFonts w:ascii="Courier New" w:hAnsi="Courier New" w:cs="Courier New"/>
    </w:rPr>
  </w:style>
  <w:style w:type="character" w:customStyle="1" w:styleId="WW8Num18z0">
    <w:name w:val="WW8Num18z0"/>
    <w:rsid w:val="00AB7318"/>
    <w:rPr>
      <w:rFonts w:ascii="Symbol" w:hAnsi="Symbol" w:cs="Symbol"/>
      <w:color w:val="auto"/>
    </w:rPr>
  </w:style>
  <w:style w:type="character" w:customStyle="1" w:styleId="WW8Num18z1">
    <w:name w:val="WW8Num18z1"/>
    <w:rsid w:val="00AB7318"/>
    <w:rPr>
      <w:rFonts w:ascii="Courier New" w:hAnsi="Courier New" w:cs="Courier New"/>
    </w:rPr>
  </w:style>
  <w:style w:type="character" w:customStyle="1" w:styleId="WW8Num18z2">
    <w:name w:val="WW8Num18z2"/>
    <w:rsid w:val="00AB7318"/>
    <w:rPr>
      <w:rFonts w:ascii="Wingdings" w:hAnsi="Wingdings" w:cs="Wingdings"/>
    </w:rPr>
  </w:style>
  <w:style w:type="character" w:customStyle="1" w:styleId="WW8Num18z3">
    <w:name w:val="WW8Num18z3"/>
    <w:rsid w:val="00AB7318"/>
    <w:rPr>
      <w:rFonts w:ascii="Symbol" w:hAnsi="Symbol" w:cs="Symbol"/>
    </w:rPr>
  </w:style>
  <w:style w:type="character" w:customStyle="1" w:styleId="WW8Num19z0">
    <w:name w:val="WW8Num19z0"/>
    <w:rsid w:val="00AB7318"/>
    <w:rPr>
      <w:rFonts w:ascii="Symbol" w:hAnsi="Symbol" w:cs="Symbol"/>
      <w:sz w:val="16"/>
      <w:szCs w:val="16"/>
    </w:rPr>
  </w:style>
  <w:style w:type="character" w:customStyle="1" w:styleId="WW8Num19z1">
    <w:name w:val="WW8Num19z1"/>
    <w:rsid w:val="00AB7318"/>
    <w:rPr>
      <w:rFonts w:ascii="Symbol" w:hAnsi="Symbol" w:cs="Symbol"/>
      <w:sz w:val="20"/>
      <w:szCs w:val="20"/>
    </w:rPr>
  </w:style>
  <w:style w:type="character" w:customStyle="1" w:styleId="WW8Num19z2">
    <w:name w:val="WW8Num19z2"/>
    <w:rsid w:val="00AB7318"/>
    <w:rPr>
      <w:color w:val="auto"/>
      <w:sz w:val="16"/>
      <w:szCs w:val="16"/>
    </w:rPr>
  </w:style>
  <w:style w:type="character" w:customStyle="1" w:styleId="WW8Num19z3">
    <w:name w:val="WW8Num19z3"/>
    <w:rsid w:val="00AB7318"/>
    <w:rPr>
      <w:rFonts w:ascii="Symbol" w:hAnsi="Symbol" w:cs="Symbol"/>
    </w:rPr>
  </w:style>
  <w:style w:type="character" w:customStyle="1" w:styleId="WW8Num19z4">
    <w:name w:val="WW8Num19z4"/>
    <w:rsid w:val="00AB7318"/>
    <w:rPr>
      <w:rFonts w:ascii="Courier New" w:hAnsi="Courier New" w:cs="Courier New"/>
    </w:rPr>
  </w:style>
  <w:style w:type="character" w:customStyle="1" w:styleId="WW8Num19z5">
    <w:name w:val="WW8Num19z5"/>
    <w:rsid w:val="00AB7318"/>
    <w:rPr>
      <w:rFonts w:ascii="Wingdings" w:hAnsi="Wingdings" w:cs="Wingdings"/>
    </w:rPr>
  </w:style>
  <w:style w:type="character" w:customStyle="1" w:styleId="WW8Num20z0">
    <w:name w:val="WW8Num20z0"/>
    <w:rsid w:val="00AB7318"/>
    <w:rPr>
      <w:color w:val="auto"/>
    </w:rPr>
  </w:style>
  <w:style w:type="character" w:customStyle="1" w:styleId="WW8Num20z1">
    <w:name w:val="WW8Num20z1"/>
    <w:rsid w:val="00AB7318"/>
    <w:rPr>
      <w:rFonts w:ascii="Courier New" w:hAnsi="Courier New" w:cs="Courier New"/>
    </w:rPr>
  </w:style>
  <w:style w:type="character" w:customStyle="1" w:styleId="WW8Num20z2">
    <w:name w:val="WW8Num20z2"/>
    <w:rsid w:val="00AB7318"/>
    <w:rPr>
      <w:rFonts w:ascii="Wingdings" w:hAnsi="Wingdings" w:cs="Wingdings"/>
    </w:rPr>
  </w:style>
  <w:style w:type="character" w:customStyle="1" w:styleId="WW8Num20z3">
    <w:name w:val="WW8Num20z3"/>
    <w:rsid w:val="00AB7318"/>
    <w:rPr>
      <w:rFonts w:ascii="Symbol" w:hAnsi="Symbol" w:cs="Symbol"/>
    </w:rPr>
  </w:style>
  <w:style w:type="character" w:customStyle="1" w:styleId="WW8Num21z0">
    <w:name w:val="WW8Num21z0"/>
    <w:rsid w:val="00AB7318"/>
    <w:rPr>
      <w:rFonts w:ascii="Symbol" w:hAnsi="Symbol" w:cs="Symbol"/>
    </w:rPr>
  </w:style>
  <w:style w:type="character" w:customStyle="1" w:styleId="WW8Num21z1">
    <w:name w:val="WW8Num21z1"/>
    <w:rsid w:val="00AB7318"/>
    <w:rPr>
      <w:rFonts w:ascii="Courier New" w:hAnsi="Courier New" w:cs="Courier New"/>
    </w:rPr>
  </w:style>
  <w:style w:type="character" w:customStyle="1" w:styleId="WW8Num21z2">
    <w:name w:val="WW8Num21z2"/>
    <w:rsid w:val="00AB7318"/>
    <w:rPr>
      <w:rFonts w:ascii="Wingdings" w:hAnsi="Wingdings" w:cs="Wingdings"/>
    </w:rPr>
  </w:style>
  <w:style w:type="character" w:customStyle="1" w:styleId="WW8Num22z0">
    <w:name w:val="WW8Num22z0"/>
    <w:rsid w:val="00AB7318"/>
    <w:rPr>
      <w:rFonts w:ascii="Symbol" w:hAnsi="Symbol" w:cs="Symbol"/>
    </w:rPr>
  </w:style>
  <w:style w:type="character" w:customStyle="1" w:styleId="WW8Num22z1">
    <w:name w:val="WW8Num22z1"/>
    <w:rsid w:val="00AB7318"/>
    <w:rPr>
      <w:rFonts w:ascii="Courier New" w:hAnsi="Courier New" w:cs="Courier New"/>
    </w:rPr>
  </w:style>
  <w:style w:type="character" w:customStyle="1" w:styleId="WW8Num22z2">
    <w:name w:val="WW8Num22z2"/>
    <w:rsid w:val="00AB7318"/>
    <w:rPr>
      <w:rFonts w:ascii="Wingdings" w:hAnsi="Wingdings" w:cs="Wingdings"/>
    </w:rPr>
  </w:style>
  <w:style w:type="character" w:customStyle="1" w:styleId="WW8Num23z0">
    <w:name w:val="WW8Num23z0"/>
    <w:rsid w:val="00AB7318"/>
    <w:rPr>
      <w:color w:val="auto"/>
    </w:rPr>
  </w:style>
  <w:style w:type="character" w:customStyle="1" w:styleId="WW8Num23z1">
    <w:name w:val="WW8Num23z1"/>
    <w:rsid w:val="00AB7318"/>
    <w:rPr>
      <w:rFonts w:ascii="Courier New" w:hAnsi="Courier New" w:cs="Courier New"/>
    </w:rPr>
  </w:style>
  <w:style w:type="character" w:customStyle="1" w:styleId="WW8Num23z2">
    <w:name w:val="WW8Num23z2"/>
    <w:rsid w:val="00AB7318"/>
    <w:rPr>
      <w:rFonts w:ascii="Wingdings" w:hAnsi="Wingdings" w:cs="Wingdings"/>
    </w:rPr>
  </w:style>
  <w:style w:type="character" w:customStyle="1" w:styleId="WW8Num23z3">
    <w:name w:val="WW8Num23z3"/>
    <w:rsid w:val="00AB7318"/>
    <w:rPr>
      <w:rFonts w:ascii="Symbol" w:hAnsi="Symbol" w:cs="Symbol"/>
    </w:rPr>
  </w:style>
  <w:style w:type="character" w:customStyle="1" w:styleId="WW8Num24z0">
    <w:name w:val="WW8Num24z0"/>
    <w:rsid w:val="00AB7318"/>
    <w:rPr>
      <w:rFonts w:ascii="Symbol" w:hAnsi="Symbol" w:cs="Symbol"/>
      <w:sz w:val="16"/>
      <w:szCs w:val="16"/>
    </w:rPr>
  </w:style>
  <w:style w:type="character" w:customStyle="1" w:styleId="WW8Num24z1">
    <w:name w:val="WW8Num24z1"/>
    <w:rsid w:val="00AB7318"/>
    <w:rPr>
      <w:rFonts w:ascii="Courier New" w:hAnsi="Courier New" w:cs="Courier New"/>
    </w:rPr>
  </w:style>
  <w:style w:type="character" w:customStyle="1" w:styleId="WW8Num24z2">
    <w:name w:val="WW8Num24z2"/>
    <w:rsid w:val="00AB7318"/>
    <w:rPr>
      <w:rFonts w:ascii="Wingdings" w:hAnsi="Wingdings" w:cs="Wingdings"/>
    </w:rPr>
  </w:style>
  <w:style w:type="character" w:customStyle="1" w:styleId="WW8Num24z3">
    <w:name w:val="WW8Num24z3"/>
    <w:rsid w:val="00AB7318"/>
    <w:rPr>
      <w:rFonts w:ascii="Symbol" w:hAnsi="Symbol" w:cs="Symbol"/>
    </w:rPr>
  </w:style>
  <w:style w:type="character" w:customStyle="1" w:styleId="WW8Num25z0">
    <w:name w:val="WW8Num25z0"/>
    <w:rsid w:val="00AB7318"/>
    <w:rPr>
      <w:color w:val="auto"/>
    </w:rPr>
  </w:style>
  <w:style w:type="character" w:customStyle="1" w:styleId="WW8Num25z1">
    <w:name w:val="WW8Num25z1"/>
    <w:rsid w:val="00AB7318"/>
    <w:rPr>
      <w:rFonts w:ascii="Courier New" w:hAnsi="Courier New" w:cs="Courier New"/>
    </w:rPr>
  </w:style>
  <w:style w:type="character" w:customStyle="1" w:styleId="WW8Num25z2">
    <w:name w:val="WW8Num25z2"/>
    <w:rsid w:val="00AB7318"/>
    <w:rPr>
      <w:rFonts w:ascii="Wingdings" w:hAnsi="Wingdings" w:cs="Wingdings"/>
    </w:rPr>
  </w:style>
  <w:style w:type="character" w:customStyle="1" w:styleId="WW8Num25z3">
    <w:name w:val="WW8Num25z3"/>
    <w:rsid w:val="00AB7318"/>
    <w:rPr>
      <w:rFonts w:ascii="Symbol" w:hAnsi="Symbol" w:cs="Symbol"/>
    </w:rPr>
  </w:style>
  <w:style w:type="character" w:customStyle="1" w:styleId="WW8Num26z0">
    <w:name w:val="WW8Num26z0"/>
    <w:rsid w:val="00AB7318"/>
    <w:rPr>
      <w:rFonts w:ascii="Symbol" w:hAnsi="Symbol" w:cs="Symbol"/>
      <w:sz w:val="18"/>
      <w:szCs w:val="18"/>
    </w:rPr>
  </w:style>
  <w:style w:type="character" w:customStyle="1" w:styleId="WW8Num26z1">
    <w:name w:val="WW8Num26z1"/>
    <w:rsid w:val="00AB7318"/>
    <w:rPr>
      <w:rFonts w:ascii="Courier New" w:hAnsi="Courier New" w:cs="Courier New"/>
    </w:rPr>
  </w:style>
  <w:style w:type="character" w:customStyle="1" w:styleId="WW8Num26z2">
    <w:name w:val="WW8Num26z2"/>
    <w:rsid w:val="00AB7318"/>
    <w:rPr>
      <w:rFonts w:ascii="Wingdings" w:hAnsi="Wingdings" w:cs="Wingdings"/>
    </w:rPr>
  </w:style>
  <w:style w:type="character" w:customStyle="1" w:styleId="WW8Num26z3">
    <w:name w:val="WW8Num26z3"/>
    <w:rsid w:val="00AB7318"/>
    <w:rPr>
      <w:rFonts w:ascii="Symbol" w:hAnsi="Symbol" w:cs="Symbol"/>
    </w:rPr>
  </w:style>
  <w:style w:type="character" w:customStyle="1" w:styleId="WW8Num27z0">
    <w:name w:val="WW8Num27z0"/>
    <w:rsid w:val="00AB7318"/>
    <w:rPr>
      <w:rFonts w:ascii="Symbol" w:hAnsi="Symbol" w:cs="Symbol"/>
      <w:sz w:val="20"/>
      <w:szCs w:val="20"/>
    </w:rPr>
  </w:style>
  <w:style w:type="character" w:customStyle="1" w:styleId="WW8Num27z1">
    <w:name w:val="WW8Num27z1"/>
    <w:rsid w:val="00AB7318"/>
    <w:rPr>
      <w:rFonts w:ascii="Courier New" w:hAnsi="Courier New" w:cs="Courier New"/>
    </w:rPr>
  </w:style>
  <w:style w:type="character" w:customStyle="1" w:styleId="WW8Num27z2">
    <w:name w:val="WW8Num27z2"/>
    <w:rsid w:val="00AB7318"/>
    <w:rPr>
      <w:rFonts w:ascii="Wingdings" w:hAnsi="Wingdings" w:cs="Wingdings"/>
    </w:rPr>
  </w:style>
  <w:style w:type="character" w:customStyle="1" w:styleId="WW8Num27z3">
    <w:name w:val="WW8Num27z3"/>
    <w:rsid w:val="00AB7318"/>
    <w:rPr>
      <w:rFonts w:ascii="Symbol" w:hAnsi="Symbol" w:cs="Symbol"/>
    </w:rPr>
  </w:style>
  <w:style w:type="character" w:customStyle="1" w:styleId="WW8Num29z0">
    <w:name w:val="WW8Num29z0"/>
    <w:rsid w:val="00AB7318"/>
    <w:rPr>
      <w:rFonts w:ascii="Symbol" w:hAnsi="Symbol" w:cs="Symbol"/>
    </w:rPr>
  </w:style>
  <w:style w:type="character" w:customStyle="1" w:styleId="WW8Num29z1">
    <w:name w:val="WW8Num29z1"/>
    <w:rsid w:val="00AB7318"/>
    <w:rPr>
      <w:rFonts w:ascii="Courier New" w:hAnsi="Courier New" w:cs="Courier New"/>
    </w:rPr>
  </w:style>
  <w:style w:type="character" w:customStyle="1" w:styleId="WW8Num29z2">
    <w:name w:val="WW8Num29z2"/>
    <w:rsid w:val="00AB7318"/>
    <w:rPr>
      <w:rFonts w:ascii="Wingdings" w:hAnsi="Wingdings" w:cs="Wingdings"/>
    </w:rPr>
  </w:style>
  <w:style w:type="character" w:customStyle="1" w:styleId="WW8Num30z0">
    <w:name w:val="WW8Num30z0"/>
    <w:rsid w:val="00AB7318"/>
    <w:rPr>
      <w:rFonts w:ascii="Symbol" w:hAnsi="Symbol" w:cs="Symbol"/>
      <w:color w:val="auto"/>
      <w:sz w:val="20"/>
      <w:szCs w:val="20"/>
    </w:rPr>
  </w:style>
  <w:style w:type="character" w:customStyle="1" w:styleId="WW8Num30z1">
    <w:name w:val="WW8Num30z1"/>
    <w:rsid w:val="00AB7318"/>
    <w:rPr>
      <w:rFonts w:ascii="Courier New" w:hAnsi="Courier New" w:cs="Courier New"/>
    </w:rPr>
  </w:style>
  <w:style w:type="character" w:customStyle="1" w:styleId="WW8Num30z2">
    <w:name w:val="WW8Num30z2"/>
    <w:rsid w:val="00AB7318"/>
    <w:rPr>
      <w:rFonts w:ascii="Wingdings" w:hAnsi="Wingdings" w:cs="Wingdings"/>
    </w:rPr>
  </w:style>
  <w:style w:type="character" w:customStyle="1" w:styleId="WW8Num30z3">
    <w:name w:val="WW8Num30z3"/>
    <w:rsid w:val="00AB7318"/>
    <w:rPr>
      <w:rFonts w:ascii="Symbol" w:hAnsi="Symbol" w:cs="Symbol"/>
    </w:rPr>
  </w:style>
  <w:style w:type="character" w:customStyle="1" w:styleId="10">
    <w:name w:val="Основной шрифт абзаца1"/>
    <w:rsid w:val="00AB7318"/>
  </w:style>
  <w:style w:type="character" w:customStyle="1" w:styleId="a3">
    <w:name w:val="Верхний колонтитул Знак"/>
    <w:uiPriority w:val="99"/>
    <w:rsid w:val="00AB7318"/>
    <w:rPr>
      <w:sz w:val="24"/>
      <w:szCs w:val="24"/>
    </w:rPr>
  </w:style>
  <w:style w:type="character" w:customStyle="1" w:styleId="a4">
    <w:name w:val="Нижний колонтитул Знак"/>
    <w:rsid w:val="00AB7318"/>
    <w:rPr>
      <w:sz w:val="24"/>
      <w:szCs w:val="24"/>
    </w:rPr>
  </w:style>
  <w:style w:type="character" w:styleId="a5">
    <w:name w:val="Strong"/>
    <w:qFormat/>
    <w:rsid w:val="00AB7318"/>
    <w:rPr>
      <w:b/>
      <w:bCs/>
    </w:rPr>
  </w:style>
  <w:style w:type="paragraph" w:customStyle="1" w:styleId="11">
    <w:name w:val="Заголовок1"/>
    <w:basedOn w:val="a"/>
    <w:next w:val="a6"/>
    <w:rsid w:val="00AB7318"/>
    <w:pPr>
      <w:keepNext/>
      <w:spacing w:before="240" w:after="120"/>
    </w:pPr>
    <w:rPr>
      <w:rFonts w:ascii="Liberation Sans" w:eastAsia="WenQuanYi Micro Hei" w:hAnsi="Liberation Sans" w:cs="Lohit Hindi"/>
      <w:sz w:val="28"/>
      <w:szCs w:val="28"/>
    </w:rPr>
  </w:style>
  <w:style w:type="paragraph" w:styleId="a6">
    <w:name w:val="Body Text"/>
    <w:basedOn w:val="a"/>
    <w:link w:val="12"/>
    <w:rsid w:val="00AB7318"/>
    <w:pPr>
      <w:jc w:val="both"/>
    </w:pPr>
    <w:rPr>
      <w:sz w:val="28"/>
    </w:rPr>
  </w:style>
  <w:style w:type="paragraph" w:styleId="a7">
    <w:name w:val="List"/>
    <w:basedOn w:val="a6"/>
    <w:rsid w:val="00AB7318"/>
    <w:rPr>
      <w:rFonts w:cs="Lohit Hindi"/>
    </w:rPr>
  </w:style>
  <w:style w:type="paragraph" w:customStyle="1" w:styleId="13">
    <w:name w:val="Название1"/>
    <w:basedOn w:val="a"/>
    <w:rsid w:val="00AB7318"/>
    <w:pPr>
      <w:suppressLineNumbers/>
      <w:spacing w:before="120" w:after="120"/>
    </w:pPr>
    <w:rPr>
      <w:rFonts w:cs="Lohit Hindi"/>
      <w:i/>
      <w:iCs/>
    </w:rPr>
  </w:style>
  <w:style w:type="paragraph" w:customStyle="1" w:styleId="14">
    <w:name w:val="Указатель1"/>
    <w:basedOn w:val="a"/>
    <w:rsid w:val="00AB7318"/>
    <w:pPr>
      <w:suppressLineNumbers/>
    </w:pPr>
    <w:rPr>
      <w:rFonts w:cs="Lohit Hindi"/>
    </w:rPr>
  </w:style>
  <w:style w:type="paragraph" w:styleId="a8">
    <w:name w:val="header"/>
    <w:basedOn w:val="a"/>
    <w:uiPriority w:val="99"/>
    <w:rsid w:val="00AB7318"/>
    <w:pPr>
      <w:tabs>
        <w:tab w:val="center" w:pos="4677"/>
        <w:tab w:val="right" w:pos="9355"/>
      </w:tabs>
    </w:pPr>
  </w:style>
  <w:style w:type="paragraph" w:styleId="a9">
    <w:name w:val="Balloon Text"/>
    <w:basedOn w:val="a"/>
    <w:link w:val="aa"/>
    <w:rsid w:val="00AB7318"/>
    <w:rPr>
      <w:rFonts w:ascii="Tahoma" w:hAnsi="Tahoma" w:cs="Tahoma"/>
      <w:sz w:val="16"/>
      <w:szCs w:val="16"/>
    </w:rPr>
  </w:style>
  <w:style w:type="paragraph" w:styleId="ab">
    <w:name w:val="footer"/>
    <w:basedOn w:val="a"/>
    <w:rsid w:val="00AB7318"/>
    <w:pPr>
      <w:tabs>
        <w:tab w:val="center" w:pos="4677"/>
        <w:tab w:val="right" w:pos="9355"/>
      </w:tabs>
    </w:pPr>
  </w:style>
  <w:style w:type="paragraph" w:customStyle="1" w:styleId="ac">
    <w:name w:val="Содержимое таблицы"/>
    <w:basedOn w:val="a"/>
    <w:rsid w:val="00AB7318"/>
    <w:pPr>
      <w:suppressLineNumbers/>
    </w:pPr>
  </w:style>
  <w:style w:type="paragraph" w:customStyle="1" w:styleId="ad">
    <w:name w:val="Заголовок таблицы"/>
    <w:basedOn w:val="ac"/>
    <w:rsid w:val="00AB7318"/>
    <w:pPr>
      <w:jc w:val="center"/>
    </w:pPr>
    <w:rPr>
      <w:b/>
      <w:bCs/>
    </w:rPr>
  </w:style>
  <w:style w:type="character" w:customStyle="1" w:styleId="15">
    <w:name w:val="Дата1"/>
    <w:basedOn w:val="a0"/>
    <w:rsid w:val="00E87CAF"/>
  </w:style>
  <w:style w:type="character" w:styleId="ae">
    <w:name w:val="Hyperlink"/>
    <w:unhideWhenUsed/>
    <w:rsid w:val="0083540A"/>
    <w:rPr>
      <w:color w:val="0000FF"/>
      <w:u w:val="single"/>
    </w:rPr>
  </w:style>
  <w:style w:type="paragraph" w:styleId="af">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nhideWhenUsed/>
    <w:qFormat/>
    <w:rsid w:val="0083540A"/>
    <w:pPr>
      <w:spacing w:before="100" w:beforeAutospacing="1" w:after="100" w:afterAutospacing="1"/>
    </w:pPr>
    <w:rPr>
      <w:lang w:eastAsia="ru-RU"/>
    </w:rPr>
  </w:style>
  <w:style w:type="paragraph" w:styleId="af0">
    <w:name w:val="List Paragraph"/>
    <w:basedOn w:val="a"/>
    <w:uiPriority w:val="34"/>
    <w:qFormat/>
    <w:rsid w:val="00112887"/>
    <w:pPr>
      <w:spacing w:after="200" w:line="276" w:lineRule="auto"/>
      <w:ind w:left="720"/>
      <w:contextualSpacing/>
    </w:pPr>
    <w:rPr>
      <w:rFonts w:ascii="Calibri" w:eastAsia="Calibri" w:hAnsi="Calibri"/>
      <w:sz w:val="22"/>
      <w:szCs w:val="22"/>
      <w:lang w:eastAsia="en-US"/>
    </w:rPr>
  </w:style>
  <w:style w:type="character" w:styleId="af1">
    <w:name w:val="Emphasis"/>
    <w:uiPriority w:val="20"/>
    <w:qFormat/>
    <w:rsid w:val="005F412B"/>
    <w:rPr>
      <w:i/>
      <w:iCs/>
    </w:rPr>
  </w:style>
  <w:style w:type="paragraph" w:styleId="20">
    <w:name w:val="Body Text 2"/>
    <w:basedOn w:val="a"/>
    <w:link w:val="21"/>
    <w:rsid w:val="00D73A49"/>
    <w:pPr>
      <w:spacing w:after="120" w:line="480" w:lineRule="auto"/>
    </w:pPr>
    <w:rPr>
      <w:lang w:eastAsia="ru-RU"/>
    </w:rPr>
  </w:style>
  <w:style w:type="character" w:customStyle="1" w:styleId="21">
    <w:name w:val="Основной текст 2 Знак"/>
    <w:link w:val="20"/>
    <w:rsid w:val="00D73A49"/>
    <w:rPr>
      <w:sz w:val="24"/>
      <w:szCs w:val="24"/>
    </w:rPr>
  </w:style>
  <w:style w:type="paragraph" w:customStyle="1" w:styleId="ConsPlusNormal">
    <w:name w:val="ConsPlusNormal"/>
    <w:link w:val="ConsPlusNormal0"/>
    <w:rsid w:val="00D73A49"/>
    <w:pPr>
      <w:widowControl w:val="0"/>
      <w:autoSpaceDE w:val="0"/>
      <w:autoSpaceDN w:val="0"/>
      <w:adjustRightInd w:val="0"/>
      <w:spacing w:after="200" w:line="276" w:lineRule="auto"/>
      <w:ind w:firstLine="720"/>
    </w:pPr>
    <w:rPr>
      <w:rFonts w:ascii="Arial" w:hAnsi="Arial" w:cs="Arial"/>
    </w:rPr>
  </w:style>
  <w:style w:type="character" w:customStyle="1" w:styleId="70">
    <w:name w:val="Заголовок 7 Знак"/>
    <w:basedOn w:val="a0"/>
    <w:link w:val="7"/>
    <w:rsid w:val="00351D51"/>
    <w:rPr>
      <w:sz w:val="24"/>
      <w:szCs w:val="24"/>
    </w:rPr>
  </w:style>
  <w:style w:type="character" w:customStyle="1" w:styleId="80">
    <w:name w:val="Заголовок 8 Знак"/>
    <w:basedOn w:val="a0"/>
    <w:link w:val="8"/>
    <w:rsid w:val="00351D51"/>
    <w:rPr>
      <w:sz w:val="24"/>
      <w:szCs w:val="24"/>
    </w:rPr>
  </w:style>
  <w:style w:type="character" w:customStyle="1" w:styleId="90">
    <w:name w:val="Заголовок 9 Знак"/>
    <w:basedOn w:val="a0"/>
    <w:link w:val="9"/>
    <w:rsid w:val="00351D51"/>
    <w:rPr>
      <w:b/>
      <w:bCs/>
      <w:sz w:val="28"/>
      <w:szCs w:val="28"/>
    </w:rPr>
  </w:style>
  <w:style w:type="character" w:customStyle="1" w:styleId="60">
    <w:name w:val="Заголовок 6 Знак"/>
    <w:basedOn w:val="a0"/>
    <w:link w:val="6"/>
    <w:rsid w:val="00351D51"/>
    <w:rPr>
      <w:sz w:val="28"/>
      <w:szCs w:val="28"/>
      <w:lang w:eastAsia="ar-SA"/>
    </w:rPr>
  </w:style>
  <w:style w:type="paragraph" w:customStyle="1" w:styleId="16">
    <w:name w:val="Знак1"/>
    <w:basedOn w:val="a"/>
    <w:rsid w:val="00351D51"/>
    <w:pPr>
      <w:spacing w:before="100" w:beforeAutospacing="1" w:after="100" w:afterAutospacing="1"/>
    </w:pPr>
    <w:rPr>
      <w:rFonts w:ascii="Tahoma" w:hAnsi="Tahoma"/>
      <w:sz w:val="20"/>
      <w:szCs w:val="20"/>
      <w:lang w:val="en-US" w:eastAsia="en-US"/>
    </w:rPr>
  </w:style>
  <w:style w:type="paragraph" w:customStyle="1" w:styleId="17">
    <w:name w:val="Абзац списка1"/>
    <w:basedOn w:val="a"/>
    <w:rsid w:val="00351D51"/>
    <w:pPr>
      <w:spacing w:after="200" w:line="276" w:lineRule="auto"/>
      <w:ind w:left="720"/>
    </w:pPr>
    <w:rPr>
      <w:rFonts w:ascii="Calibri" w:hAnsi="Calibri" w:cs="Calibri"/>
      <w:sz w:val="22"/>
      <w:szCs w:val="22"/>
      <w:lang w:eastAsia="en-US"/>
    </w:rPr>
  </w:style>
  <w:style w:type="paragraph" w:customStyle="1" w:styleId="WW-">
    <w:name w:val="WW-Базовый"/>
    <w:rsid w:val="00351D51"/>
    <w:pPr>
      <w:tabs>
        <w:tab w:val="left" w:pos="708"/>
      </w:tabs>
      <w:suppressAutoHyphens/>
      <w:spacing w:after="200" w:line="276" w:lineRule="auto"/>
    </w:pPr>
    <w:rPr>
      <w:rFonts w:ascii="Calibri" w:hAnsi="Calibri" w:cs="Calibri"/>
      <w:color w:val="00000A"/>
      <w:sz w:val="22"/>
      <w:szCs w:val="22"/>
      <w:lang w:eastAsia="zh-CN"/>
    </w:rPr>
  </w:style>
  <w:style w:type="paragraph" w:customStyle="1" w:styleId="18">
    <w:name w:val="Без интервала1"/>
    <w:rsid w:val="00351D51"/>
    <w:rPr>
      <w:rFonts w:eastAsia="Calibri"/>
    </w:rPr>
  </w:style>
  <w:style w:type="table" w:styleId="af2">
    <w:name w:val="Table Grid"/>
    <w:basedOn w:val="a1"/>
    <w:uiPriority w:val="59"/>
    <w:rsid w:val="00351D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a"/>
    <w:rsid w:val="00351D51"/>
    <w:pPr>
      <w:spacing w:before="100" w:beforeAutospacing="1" w:after="100" w:afterAutospacing="1"/>
    </w:pPr>
    <w:rPr>
      <w:lang w:eastAsia="ru-RU"/>
    </w:rPr>
  </w:style>
  <w:style w:type="paragraph" w:customStyle="1" w:styleId="msonormalcxspmiddlecxsplast">
    <w:name w:val="msonormalcxspmiddlecxsplast"/>
    <w:basedOn w:val="a"/>
    <w:rsid w:val="00351D51"/>
    <w:pPr>
      <w:spacing w:before="100" w:beforeAutospacing="1" w:after="100" w:afterAutospacing="1"/>
    </w:pPr>
    <w:rPr>
      <w:lang w:eastAsia="ru-RU"/>
    </w:rPr>
  </w:style>
  <w:style w:type="paragraph" w:customStyle="1" w:styleId="af3">
    <w:name w:val="Знак"/>
    <w:basedOn w:val="a"/>
    <w:rsid w:val="00351D51"/>
    <w:pPr>
      <w:spacing w:before="100" w:beforeAutospacing="1" w:after="100" w:afterAutospacing="1"/>
    </w:pPr>
    <w:rPr>
      <w:rFonts w:ascii="Tahoma" w:hAnsi="Tahoma" w:cs="Tahoma"/>
      <w:sz w:val="20"/>
      <w:szCs w:val="20"/>
      <w:lang w:val="en-US" w:eastAsia="en-US"/>
    </w:rPr>
  </w:style>
  <w:style w:type="paragraph" w:customStyle="1" w:styleId="ConsPlusCell">
    <w:name w:val="ConsPlusCell"/>
    <w:rsid w:val="00351D51"/>
    <w:pPr>
      <w:autoSpaceDE w:val="0"/>
      <w:autoSpaceDN w:val="0"/>
      <w:adjustRightInd w:val="0"/>
      <w:ind w:firstLine="709"/>
      <w:jc w:val="both"/>
    </w:pPr>
    <w:rPr>
      <w:rFonts w:ascii="Arial" w:hAnsi="Arial" w:cs="Arial"/>
    </w:rPr>
  </w:style>
  <w:style w:type="character" w:customStyle="1" w:styleId="af4">
    <w:name w:val="Название Знак"/>
    <w:basedOn w:val="a0"/>
    <w:link w:val="af5"/>
    <w:locked/>
    <w:rsid w:val="00351D51"/>
    <w:rPr>
      <w:b/>
      <w:sz w:val="26"/>
    </w:rPr>
  </w:style>
  <w:style w:type="paragraph" w:styleId="af5">
    <w:name w:val="Title"/>
    <w:basedOn w:val="a"/>
    <w:link w:val="af4"/>
    <w:qFormat/>
    <w:rsid w:val="00351D51"/>
    <w:pPr>
      <w:ind w:firstLine="567"/>
      <w:jc w:val="center"/>
    </w:pPr>
    <w:rPr>
      <w:b/>
      <w:sz w:val="26"/>
      <w:szCs w:val="20"/>
      <w:lang w:eastAsia="ru-RU"/>
    </w:rPr>
  </w:style>
  <w:style w:type="character" w:customStyle="1" w:styleId="19">
    <w:name w:val="Название Знак1"/>
    <w:basedOn w:val="a0"/>
    <w:uiPriority w:val="10"/>
    <w:rsid w:val="00351D51"/>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6">
    <w:name w:val="Основной текст Знак"/>
    <w:basedOn w:val="a0"/>
    <w:rsid w:val="00351D51"/>
    <w:rPr>
      <w:lang w:val="ru-RU" w:eastAsia="ar-SA" w:bidi="ar-SA"/>
    </w:rPr>
  </w:style>
  <w:style w:type="paragraph" w:styleId="30">
    <w:name w:val="Body Text 3"/>
    <w:basedOn w:val="a"/>
    <w:link w:val="31"/>
    <w:rsid w:val="00351D51"/>
    <w:pPr>
      <w:suppressAutoHyphens/>
      <w:spacing w:after="120"/>
    </w:pPr>
    <w:rPr>
      <w:sz w:val="16"/>
      <w:szCs w:val="16"/>
    </w:rPr>
  </w:style>
  <w:style w:type="character" w:customStyle="1" w:styleId="31">
    <w:name w:val="Основной текст 3 Знак"/>
    <w:basedOn w:val="a0"/>
    <w:link w:val="30"/>
    <w:rsid w:val="00351D51"/>
    <w:rPr>
      <w:sz w:val="16"/>
      <w:szCs w:val="16"/>
      <w:lang w:eastAsia="ar-SA"/>
    </w:rPr>
  </w:style>
  <w:style w:type="paragraph" w:customStyle="1" w:styleId="1a">
    <w:name w:val="Цитата1"/>
    <w:basedOn w:val="a"/>
    <w:rsid w:val="00351D51"/>
    <w:pPr>
      <w:suppressAutoHyphens/>
      <w:ind w:left="-284" w:right="-483"/>
      <w:jc w:val="both"/>
    </w:pPr>
    <w:rPr>
      <w:sz w:val="28"/>
      <w:szCs w:val="20"/>
      <w:lang w:eastAsia="zh-CN"/>
    </w:rPr>
  </w:style>
  <w:style w:type="paragraph" w:customStyle="1" w:styleId="af7">
    <w:name w:val="Стиль Норма + не все прописные"/>
    <w:basedOn w:val="a"/>
    <w:rsid w:val="00351D51"/>
    <w:pPr>
      <w:widowControl w:val="0"/>
      <w:suppressAutoHyphens/>
    </w:pPr>
    <w:rPr>
      <w:rFonts w:ascii="Arial" w:hAnsi="Arial" w:cs="Arial"/>
      <w:caps/>
      <w:szCs w:val="20"/>
      <w:lang w:eastAsia="zh-CN"/>
    </w:rPr>
  </w:style>
  <w:style w:type="paragraph" w:styleId="af8">
    <w:name w:val="Body Text Indent"/>
    <w:basedOn w:val="a"/>
    <w:link w:val="af9"/>
    <w:rsid w:val="00351D51"/>
    <w:pPr>
      <w:spacing w:after="120"/>
      <w:ind w:left="283"/>
    </w:pPr>
    <w:rPr>
      <w:rFonts w:eastAsia="Calibri"/>
      <w:lang w:eastAsia="ru-RU"/>
    </w:rPr>
  </w:style>
  <w:style w:type="character" w:customStyle="1" w:styleId="af9">
    <w:name w:val="Основной текст с отступом Знак"/>
    <w:basedOn w:val="a0"/>
    <w:link w:val="af8"/>
    <w:rsid w:val="00351D51"/>
    <w:rPr>
      <w:rFonts w:eastAsia="Calibri"/>
      <w:sz w:val="24"/>
      <w:szCs w:val="24"/>
    </w:rPr>
  </w:style>
  <w:style w:type="paragraph" w:styleId="22">
    <w:name w:val="Body Text Indent 2"/>
    <w:basedOn w:val="a"/>
    <w:link w:val="23"/>
    <w:rsid w:val="00351D51"/>
    <w:pPr>
      <w:spacing w:after="120" w:line="480" w:lineRule="auto"/>
      <w:ind w:left="283"/>
    </w:pPr>
    <w:rPr>
      <w:rFonts w:eastAsia="Calibri"/>
      <w:lang w:eastAsia="ru-RU"/>
    </w:rPr>
  </w:style>
  <w:style w:type="character" w:customStyle="1" w:styleId="23">
    <w:name w:val="Основной текст с отступом 2 Знак"/>
    <w:basedOn w:val="a0"/>
    <w:link w:val="22"/>
    <w:rsid w:val="00351D51"/>
    <w:rPr>
      <w:rFonts w:eastAsia="Calibri"/>
      <w:sz w:val="24"/>
      <w:szCs w:val="24"/>
    </w:rPr>
  </w:style>
  <w:style w:type="character" w:styleId="afa">
    <w:name w:val="page number"/>
    <w:basedOn w:val="a0"/>
    <w:rsid w:val="00351D51"/>
    <w:rPr>
      <w:rFonts w:cs="Times New Roman"/>
    </w:rPr>
  </w:style>
  <w:style w:type="paragraph" w:customStyle="1" w:styleId="Default">
    <w:name w:val="Default"/>
    <w:rsid w:val="00351D51"/>
    <w:pPr>
      <w:autoSpaceDE w:val="0"/>
      <w:autoSpaceDN w:val="0"/>
      <w:adjustRightInd w:val="0"/>
    </w:pPr>
    <w:rPr>
      <w:color w:val="000000"/>
      <w:sz w:val="24"/>
      <w:szCs w:val="24"/>
    </w:rPr>
  </w:style>
  <w:style w:type="character" w:customStyle="1" w:styleId="aa">
    <w:name w:val="Текст выноски Знак"/>
    <w:basedOn w:val="a0"/>
    <w:link w:val="a9"/>
    <w:rsid w:val="00351D51"/>
    <w:rPr>
      <w:rFonts w:ascii="Tahoma" w:hAnsi="Tahoma" w:cs="Tahoma"/>
      <w:sz w:val="16"/>
      <w:szCs w:val="16"/>
      <w:lang w:eastAsia="ar-SA"/>
    </w:rPr>
  </w:style>
  <w:style w:type="character" w:customStyle="1" w:styleId="ConsPlusNormal0">
    <w:name w:val="ConsPlusNormal Знак"/>
    <w:basedOn w:val="a0"/>
    <w:link w:val="ConsPlusNormal"/>
    <w:locked/>
    <w:rsid w:val="00351D51"/>
    <w:rPr>
      <w:rFonts w:ascii="Arial" w:hAnsi="Arial" w:cs="Arial"/>
    </w:rPr>
  </w:style>
  <w:style w:type="paragraph" w:customStyle="1" w:styleId="ConsNonformat">
    <w:name w:val="ConsNonformat"/>
    <w:rsid w:val="00351D51"/>
    <w:pPr>
      <w:autoSpaceDE w:val="0"/>
      <w:autoSpaceDN w:val="0"/>
      <w:adjustRightInd w:val="0"/>
    </w:pPr>
    <w:rPr>
      <w:rFonts w:ascii="Courier New" w:hAnsi="Courier New" w:cs="Courier New"/>
    </w:rPr>
  </w:style>
  <w:style w:type="paragraph" w:styleId="32">
    <w:name w:val="Body Text Indent 3"/>
    <w:basedOn w:val="a"/>
    <w:link w:val="33"/>
    <w:rsid w:val="00351D51"/>
    <w:pPr>
      <w:spacing w:after="120"/>
      <w:ind w:left="283"/>
    </w:pPr>
    <w:rPr>
      <w:rFonts w:ascii="Calibri" w:hAnsi="Calibri"/>
      <w:sz w:val="16"/>
      <w:szCs w:val="16"/>
      <w:lang w:eastAsia="ru-RU"/>
    </w:rPr>
  </w:style>
  <w:style w:type="character" w:customStyle="1" w:styleId="33">
    <w:name w:val="Основной текст с отступом 3 Знак"/>
    <w:basedOn w:val="a0"/>
    <w:link w:val="32"/>
    <w:rsid w:val="00351D51"/>
    <w:rPr>
      <w:rFonts w:ascii="Calibri" w:hAnsi="Calibri"/>
      <w:sz w:val="16"/>
      <w:szCs w:val="16"/>
    </w:rPr>
  </w:style>
  <w:style w:type="paragraph" w:styleId="afb">
    <w:name w:val="No Spacing"/>
    <w:qFormat/>
    <w:rsid w:val="00351D51"/>
    <w:rPr>
      <w:rFonts w:ascii="Calibri" w:eastAsia="Calibri" w:hAnsi="Calibri"/>
      <w:sz w:val="22"/>
      <w:szCs w:val="22"/>
      <w:lang w:eastAsia="en-US"/>
    </w:rPr>
  </w:style>
  <w:style w:type="paragraph" w:customStyle="1" w:styleId="ConsPlusNonformat">
    <w:name w:val="ConsPlusNonformat"/>
    <w:rsid w:val="00351D51"/>
    <w:pPr>
      <w:widowControl w:val="0"/>
      <w:autoSpaceDE w:val="0"/>
      <w:autoSpaceDN w:val="0"/>
      <w:adjustRightInd w:val="0"/>
    </w:pPr>
    <w:rPr>
      <w:rFonts w:ascii="Courier New" w:hAnsi="Courier New" w:cs="Courier New"/>
    </w:rPr>
  </w:style>
  <w:style w:type="paragraph" w:customStyle="1" w:styleId="210">
    <w:name w:val="Основной текст с отступом 21"/>
    <w:basedOn w:val="a"/>
    <w:rsid w:val="00351D51"/>
    <w:pPr>
      <w:widowControl w:val="0"/>
      <w:suppressAutoHyphens/>
      <w:spacing w:after="120" w:line="480" w:lineRule="auto"/>
      <w:ind w:left="283"/>
    </w:pPr>
    <w:rPr>
      <w:rFonts w:ascii="Calibri" w:hAnsi="Calibri" w:cs="Calibri"/>
      <w:kern w:val="2"/>
      <w:sz w:val="20"/>
      <w:szCs w:val="20"/>
      <w:lang w:eastAsia="ru-RU"/>
    </w:rPr>
  </w:style>
  <w:style w:type="paragraph" w:customStyle="1" w:styleId="310">
    <w:name w:val="Основной текст с отступом 31"/>
    <w:basedOn w:val="a"/>
    <w:rsid w:val="00351D51"/>
    <w:pPr>
      <w:widowControl w:val="0"/>
      <w:suppressAutoHyphens/>
      <w:ind w:firstLine="720"/>
      <w:jc w:val="both"/>
    </w:pPr>
    <w:rPr>
      <w:rFonts w:ascii="Calibri" w:hAnsi="Calibri" w:cs="Calibri"/>
      <w:kern w:val="2"/>
      <w:lang w:eastAsia="ru-RU"/>
    </w:rPr>
  </w:style>
  <w:style w:type="paragraph" w:customStyle="1" w:styleId="afc">
    <w:name w:val="Знак Знак Знак"/>
    <w:basedOn w:val="a"/>
    <w:rsid w:val="00351D51"/>
    <w:pPr>
      <w:spacing w:after="160" w:line="240" w:lineRule="exact"/>
    </w:pPr>
    <w:rPr>
      <w:rFonts w:ascii="Verdana" w:hAnsi="Verdana"/>
      <w:lang w:val="en-US" w:eastAsia="en-US"/>
    </w:rPr>
  </w:style>
  <w:style w:type="paragraph" w:customStyle="1" w:styleId="afd">
    <w:name w:val="Базовый"/>
    <w:rsid w:val="00351D51"/>
    <w:pPr>
      <w:tabs>
        <w:tab w:val="left" w:pos="708"/>
      </w:tabs>
      <w:suppressAutoHyphens/>
      <w:spacing w:after="200" w:line="276" w:lineRule="auto"/>
    </w:pPr>
    <w:rPr>
      <w:rFonts w:ascii="Calibri" w:hAnsi="Calibri"/>
      <w:color w:val="00000A"/>
      <w:sz w:val="22"/>
      <w:szCs w:val="22"/>
    </w:rPr>
  </w:style>
  <w:style w:type="character" w:customStyle="1" w:styleId="BodyTextIndentChar">
    <w:name w:val="Body Text Indent Char"/>
    <w:basedOn w:val="a0"/>
    <w:locked/>
    <w:rsid w:val="00351D51"/>
    <w:rPr>
      <w:sz w:val="24"/>
      <w:szCs w:val="24"/>
      <w:lang w:val="ru-RU" w:eastAsia="ru-RU" w:bidi="ar-SA"/>
    </w:rPr>
  </w:style>
  <w:style w:type="paragraph" w:customStyle="1" w:styleId="afe">
    <w:name w:val="Стиль"/>
    <w:rsid w:val="00351D51"/>
    <w:pPr>
      <w:widowControl w:val="0"/>
      <w:autoSpaceDE w:val="0"/>
      <w:autoSpaceDN w:val="0"/>
      <w:adjustRightInd w:val="0"/>
    </w:pPr>
    <w:rPr>
      <w:sz w:val="24"/>
      <w:szCs w:val="24"/>
    </w:rPr>
  </w:style>
  <w:style w:type="paragraph" w:customStyle="1" w:styleId="consnonformat0">
    <w:name w:val="consnonformat"/>
    <w:rsid w:val="00351D51"/>
    <w:pPr>
      <w:ind w:right="19772"/>
    </w:pPr>
    <w:rPr>
      <w:rFonts w:ascii="Courier New" w:hAnsi="Courier New" w:cs="Courier New"/>
    </w:rPr>
  </w:style>
  <w:style w:type="paragraph" w:customStyle="1" w:styleId="1b">
    <w:name w:val="Знак Знак Знак Знак1"/>
    <w:basedOn w:val="a"/>
    <w:rsid w:val="00351D51"/>
    <w:pPr>
      <w:spacing w:before="100" w:beforeAutospacing="1" w:after="100" w:afterAutospacing="1"/>
    </w:pPr>
    <w:rPr>
      <w:rFonts w:ascii="Tahoma" w:hAnsi="Tahoma"/>
      <w:sz w:val="20"/>
      <w:szCs w:val="20"/>
      <w:lang w:val="en-US" w:eastAsia="en-US"/>
    </w:rPr>
  </w:style>
  <w:style w:type="paragraph" w:customStyle="1" w:styleId="aff">
    <w:name w:val="Знак Знак Знак Знак Знак Знак Знак Знак Знак Знак"/>
    <w:basedOn w:val="a"/>
    <w:rsid w:val="00351D51"/>
    <w:pPr>
      <w:spacing w:after="160" w:line="240" w:lineRule="exact"/>
      <w:ind w:firstLine="709"/>
    </w:pPr>
    <w:rPr>
      <w:rFonts w:ascii="Verdana" w:hAnsi="Verdana"/>
      <w:sz w:val="16"/>
      <w:szCs w:val="20"/>
      <w:lang w:eastAsia="ru-RU"/>
    </w:rPr>
  </w:style>
  <w:style w:type="character" w:customStyle="1" w:styleId="ntextnxtext">
    <w:name w:val="ntext nxtext"/>
    <w:basedOn w:val="a0"/>
    <w:rsid w:val="00351D51"/>
  </w:style>
  <w:style w:type="paragraph" w:customStyle="1" w:styleId="xmsonormal">
    <w:name w:val="x_msonormal"/>
    <w:basedOn w:val="a"/>
    <w:rsid w:val="00351D51"/>
    <w:pPr>
      <w:spacing w:before="100" w:beforeAutospacing="1" w:after="100" w:afterAutospacing="1"/>
    </w:pPr>
    <w:rPr>
      <w:rFonts w:eastAsia="Calibri"/>
      <w:lang w:eastAsia="ru-RU"/>
    </w:rPr>
  </w:style>
  <w:style w:type="paragraph" w:customStyle="1" w:styleId="inject">
    <w:name w:val="inject"/>
    <w:basedOn w:val="a"/>
    <w:rsid w:val="00351D51"/>
    <w:pPr>
      <w:spacing w:before="100" w:beforeAutospacing="1" w:after="100" w:afterAutospacing="1"/>
    </w:pPr>
    <w:rPr>
      <w:lang w:eastAsia="ru-RU"/>
    </w:rPr>
  </w:style>
  <w:style w:type="character" w:customStyle="1" w:styleId="full">
    <w:name w:val="full"/>
    <w:basedOn w:val="a0"/>
    <w:rsid w:val="00351D51"/>
  </w:style>
  <w:style w:type="character" w:customStyle="1" w:styleId="itemimage">
    <w:name w:val="itemimage"/>
    <w:basedOn w:val="a0"/>
    <w:rsid w:val="00351D51"/>
  </w:style>
  <w:style w:type="paragraph" w:customStyle="1" w:styleId="1c">
    <w:name w:val="Обычный1"/>
    <w:rsid w:val="00351D51"/>
    <w:pPr>
      <w:widowControl w:val="0"/>
    </w:pPr>
    <w:rPr>
      <w:snapToGrid w:val="0"/>
    </w:rPr>
  </w:style>
  <w:style w:type="paragraph" w:styleId="aff0">
    <w:name w:val="Block Text"/>
    <w:basedOn w:val="a"/>
    <w:link w:val="aff1"/>
    <w:rsid w:val="00351D51"/>
    <w:pPr>
      <w:ind w:left="-993" w:right="-99"/>
    </w:pPr>
    <w:rPr>
      <w:sz w:val="28"/>
      <w:szCs w:val="28"/>
      <w:lang w:eastAsia="ru-RU"/>
    </w:rPr>
  </w:style>
  <w:style w:type="character" w:customStyle="1" w:styleId="aff1">
    <w:name w:val="Цитата Знак"/>
    <w:basedOn w:val="a0"/>
    <w:link w:val="aff0"/>
    <w:locked/>
    <w:rsid w:val="00351D51"/>
    <w:rPr>
      <w:sz w:val="28"/>
      <w:szCs w:val="28"/>
    </w:rPr>
  </w:style>
  <w:style w:type="paragraph" w:customStyle="1" w:styleId="-1">
    <w:name w:val="-Текст1"/>
    <w:basedOn w:val="a"/>
    <w:rsid w:val="00351D51"/>
    <w:pPr>
      <w:widowControl w:val="0"/>
      <w:ind w:firstLine="720"/>
      <w:jc w:val="both"/>
    </w:pPr>
    <w:rPr>
      <w:rFonts w:ascii="a_Timer" w:hAnsi="a_Timer"/>
      <w:snapToGrid w:val="0"/>
      <w:lang w:val="en-US" w:eastAsia="ru-RU"/>
    </w:rPr>
  </w:style>
  <w:style w:type="paragraph" w:styleId="24">
    <w:name w:val="List Continue 2"/>
    <w:basedOn w:val="a"/>
    <w:rsid w:val="00351D51"/>
    <w:pPr>
      <w:spacing w:after="120"/>
      <w:ind w:left="566"/>
    </w:pPr>
    <w:rPr>
      <w:sz w:val="20"/>
      <w:szCs w:val="20"/>
      <w:lang w:eastAsia="ru-RU"/>
    </w:rPr>
  </w:style>
  <w:style w:type="paragraph" w:styleId="aff2">
    <w:name w:val="caption"/>
    <w:basedOn w:val="a"/>
    <w:next w:val="a"/>
    <w:qFormat/>
    <w:rsid w:val="00351D51"/>
    <w:pPr>
      <w:ind w:firstLine="567"/>
      <w:jc w:val="right"/>
    </w:pPr>
    <w:rPr>
      <w:lang w:eastAsia="ru-RU"/>
    </w:rPr>
  </w:style>
  <w:style w:type="paragraph" w:customStyle="1" w:styleId="211">
    <w:name w:val="Основной текст 21"/>
    <w:basedOn w:val="a"/>
    <w:rsid w:val="00351D51"/>
    <w:pPr>
      <w:overflowPunct w:val="0"/>
      <w:autoSpaceDE w:val="0"/>
      <w:autoSpaceDN w:val="0"/>
      <w:adjustRightInd w:val="0"/>
      <w:ind w:firstLine="709"/>
      <w:jc w:val="both"/>
    </w:pPr>
    <w:rPr>
      <w:sz w:val="28"/>
      <w:lang w:eastAsia="ru-RU"/>
    </w:rPr>
  </w:style>
  <w:style w:type="paragraph" w:styleId="aff3">
    <w:name w:val="Body Text First Indent"/>
    <w:basedOn w:val="a6"/>
    <w:link w:val="aff4"/>
    <w:rsid w:val="00351D51"/>
    <w:pPr>
      <w:spacing w:after="120"/>
      <w:ind w:firstLine="210"/>
      <w:jc w:val="left"/>
    </w:pPr>
    <w:rPr>
      <w:sz w:val="24"/>
      <w:lang w:eastAsia="ru-RU"/>
    </w:rPr>
  </w:style>
  <w:style w:type="character" w:customStyle="1" w:styleId="12">
    <w:name w:val="Основной текст Знак1"/>
    <w:basedOn w:val="a0"/>
    <w:link w:val="a6"/>
    <w:rsid w:val="00351D51"/>
    <w:rPr>
      <w:sz w:val="28"/>
      <w:szCs w:val="24"/>
      <w:lang w:eastAsia="ar-SA"/>
    </w:rPr>
  </w:style>
  <w:style w:type="character" w:customStyle="1" w:styleId="aff4">
    <w:name w:val="Красная строка Знак"/>
    <w:basedOn w:val="12"/>
    <w:link w:val="aff3"/>
    <w:rsid w:val="00351D51"/>
    <w:rPr>
      <w:sz w:val="28"/>
      <w:szCs w:val="24"/>
      <w:lang w:eastAsia="ar-SA"/>
    </w:rPr>
  </w:style>
  <w:style w:type="paragraph" w:styleId="25">
    <w:name w:val="List 2"/>
    <w:basedOn w:val="a"/>
    <w:rsid w:val="00351D51"/>
    <w:pPr>
      <w:ind w:left="566" w:hanging="283"/>
    </w:pPr>
    <w:rPr>
      <w:lang w:eastAsia="ru-RU"/>
    </w:rPr>
  </w:style>
  <w:style w:type="paragraph" w:styleId="26">
    <w:name w:val="Body Text First Indent 2"/>
    <w:basedOn w:val="af8"/>
    <w:link w:val="27"/>
    <w:rsid w:val="00351D51"/>
    <w:pPr>
      <w:ind w:firstLine="210"/>
    </w:pPr>
    <w:rPr>
      <w:rFonts w:eastAsia="Times New Roman"/>
    </w:rPr>
  </w:style>
  <w:style w:type="character" w:customStyle="1" w:styleId="27">
    <w:name w:val="Красная строка 2 Знак"/>
    <w:basedOn w:val="af9"/>
    <w:link w:val="26"/>
    <w:rsid w:val="00351D51"/>
    <w:rPr>
      <w:rFonts w:eastAsia="Calibri"/>
      <w:sz w:val="24"/>
      <w:szCs w:val="24"/>
    </w:rPr>
  </w:style>
  <w:style w:type="paragraph" w:styleId="40">
    <w:name w:val="List Continue 4"/>
    <w:basedOn w:val="a"/>
    <w:rsid w:val="00351D51"/>
    <w:pPr>
      <w:spacing w:after="120"/>
      <w:ind w:left="1132"/>
    </w:pPr>
    <w:rPr>
      <w:lang w:eastAsia="ru-RU"/>
    </w:rPr>
  </w:style>
  <w:style w:type="paragraph" w:customStyle="1" w:styleId="aff5">
    <w:name w:val="Знак Знак Знак Знак Знак"/>
    <w:basedOn w:val="a"/>
    <w:rsid w:val="00351D51"/>
    <w:pPr>
      <w:widowControl w:val="0"/>
      <w:adjustRightInd w:val="0"/>
      <w:spacing w:after="160" w:line="240" w:lineRule="exact"/>
      <w:jc w:val="right"/>
    </w:pPr>
    <w:rPr>
      <w:sz w:val="20"/>
      <w:szCs w:val="20"/>
      <w:lang w:val="en-GB" w:eastAsia="en-US"/>
    </w:rPr>
  </w:style>
  <w:style w:type="character" w:customStyle="1" w:styleId="aff6">
    <w:name w:val="Гипертекстовая ссылка"/>
    <w:rsid w:val="00351D51"/>
    <w:rPr>
      <w:rFonts w:cs="Times New Roman"/>
      <w:color w:val="008000"/>
      <w:sz w:val="28"/>
      <w:szCs w:val="28"/>
    </w:rPr>
  </w:style>
  <w:style w:type="character" w:customStyle="1" w:styleId="28">
    <w:name w:val="Знак Знак2"/>
    <w:locked/>
    <w:rsid w:val="00351D51"/>
    <w:rPr>
      <w:sz w:val="24"/>
      <w:szCs w:val="24"/>
      <w:lang w:val="ru-RU" w:eastAsia="ru-RU" w:bidi="ar-SA"/>
    </w:rPr>
  </w:style>
  <w:style w:type="paragraph" w:styleId="HTML">
    <w:name w:val="HTML Preformatted"/>
    <w:basedOn w:val="a"/>
    <w:link w:val="HTML0"/>
    <w:rsid w:val="00351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rsid w:val="00351D51"/>
    <w:rPr>
      <w:rFonts w:ascii="Courier New" w:hAnsi="Courier New" w:cs="Courier New"/>
    </w:rPr>
  </w:style>
  <w:style w:type="paragraph" w:customStyle="1" w:styleId="aff7">
    <w:name w:val="Знак Знак Знак Знак Знак Знак Знак"/>
    <w:basedOn w:val="a"/>
    <w:rsid w:val="00351D51"/>
    <w:pPr>
      <w:spacing w:after="160" w:line="240" w:lineRule="exact"/>
    </w:pPr>
    <w:rPr>
      <w:rFonts w:ascii="Verdana" w:hAnsi="Verdana"/>
      <w:lang w:val="en-US" w:eastAsia="en-US"/>
    </w:rPr>
  </w:style>
  <w:style w:type="paragraph" w:customStyle="1" w:styleId="CharChar">
    <w:name w:val="Char Знак Знак Char Знак Знак Знак Знак Знак Знак Знак Знак Знак Знак Знак Знак Знак Знак Знак Знак"/>
    <w:basedOn w:val="a"/>
    <w:rsid w:val="00351D51"/>
    <w:rPr>
      <w:rFonts w:ascii="Verdana" w:hAnsi="Verdana" w:cs="Verdana"/>
      <w:sz w:val="20"/>
      <w:szCs w:val="20"/>
      <w:lang w:val="en-US" w:eastAsia="en-US"/>
    </w:rPr>
  </w:style>
  <w:style w:type="paragraph" w:customStyle="1" w:styleId="aff8">
    <w:name w:val="Знак Знак Знак Знак"/>
    <w:basedOn w:val="a"/>
    <w:rsid w:val="00351D51"/>
    <w:rPr>
      <w:rFonts w:ascii="Verdana" w:hAnsi="Verdana" w:cs="Verdana"/>
      <w:sz w:val="20"/>
      <w:szCs w:val="20"/>
      <w:lang w:val="en-US" w:eastAsia="en-US"/>
    </w:rPr>
  </w:style>
  <w:style w:type="paragraph" w:customStyle="1" w:styleId="p2">
    <w:name w:val="p2"/>
    <w:basedOn w:val="a"/>
    <w:rsid w:val="00351D51"/>
    <w:pPr>
      <w:spacing w:before="100" w:beforeAutospacing="1" w:after="100" w:afterAutospacing="1"/>
    </w:pPr>
    <w:rPr>
      <w:lang w:eastAsia="ru-RU"/>
    </w:rPr>
  </w:style>
  <w:style w:type="paragraph" w:customStyle="1" w:styleId="western">
    <w:name w:val="western"/>
    <w:basedOn w:val="a"/>
    <w:rsid w:val="00351D51"/>
    <w:pPr>
      <w:spacing w:before="100" w:beforeAutospacing="1" w:after="100" w:afterAutospacing="1"/>
    </w:pPr>
    <w:rPr>
      <w:lang w:eastAsia="ru-RU"/>
    </w:rPr>
  </w:style>
  <w:style w:type="paragraph" w:customStyle="1" w:styleId="p5">
    <w:name w:val="p5"/>
    <w:basedOn w:val="a"/>
    <w:rsid w:val="00351D51"/>
    <w:pPr>
      <w:spacing w:before="100" w:beforeAutospacing="1" w:after="100" w:afterAutospacing="1"/>
    </w:pPr>
    <w:rPr>
      <w:rFonts w:eastAsia="Calibri"/>
      <w:lang w:eastAsia="ru-RU"/>
    </w:rPr>
  </w:style>
  <w:style w:type="character" w:customStyle="1" w:styleId="s2">
    <w:name w:val="s2"/>
    <w:basedOn w:val="a0"/>
    <w:rsid w:val="00351D51"/>
    <w:rPr>
      <w:rFonts w:cs="Times New Roman"/>
    </w:rPr>
  </w:style>
  <w:style w:type="character" w:customStyle="1" w:styleId="s3">
    <w:name w:val="s3"/>
    <w:basedOn w:val="a0"/>
    <w:rsid w:val="00351D51"/>
    <w:rPr>
      <w:rFonts w:cs="Times New Roman"/>
    </w:rPr>
  </w:style>
  <w:style w:type="paragraph" w:customStyle="1" w:styleId="p8">
    <w:name w:val="p8"/>
    <w:basedOn w:val="a"/>
    <w:rsid w:val="00351D51"/>
    <w:pPr>
      <w:spacing w:before="100" w:beforeAutospacing="1" w:after="100" w:afterAutospacing="1"/>
    </w:pPr>
    <w:rPr>
      <w:rFonts w:eastAsia="Calibri"/>
      <w:lang w:eastAsia="ru-RU"/>
    </w:rPr>
  </w:style>
  <w:style w:type="paragraph" w:customStyle="1" w:styleId="p1">
    <w:name w:val="p1"/>
    <w:basedOn w:val="a"/>
    <w:rsid w:val="00351D51"/>
    <w:pPr>
      <w:spacing w:before="100" w:beforeAutospacing="1" w:after="100" w:afterAutospacing="1"/>
    </w:pPr>
    <w:rPr>
      <w:lang w:eastAsia="ru-RU"/>
    </w:rPr>
  </w:style>
  <w:style w:type="paragraph" w:customStyle="1" w:styleId="schooldescription">
    <w:name w:val="school_description"/>
    <w:basedOn w:val="a"/>
    <w:rsid w:val="00351D51"/>
    <w:pPr>
      <w:spacing w:before="100" w:beforeAutospacing="1" w:after="100" w:afterAutospacing="1"/>
    </w:pPr>
    <w:rPr>
      <w:rFonts w:eastAsia="Calibri"/>
      <w:lang w:eastAsia="ru-RU"/>
    </w:rPr>
  </w:style>
  <w:style w:type="character" w:customStyle="1" w:styleId="blk">
    <w:name w:val="blk"/>
    <w:basedOn w:val="a0"/>
    <w:rsid w:val="008C21CC"/>
  </w:style>
  <w:style w:type="character" w:customStyle="1" w:styleId="object">
    <w:name w:val="object"/>
    <w:basedOn w:val="a0"/>
    <w:rsid w:val="00EF3BD1"/>
    <w:rPr>
      <w:rFonts w:cs="Times New Roman"/>
    </w:rPr>
  </w:style>
  <w:style w:type="paragraph" w:customStyle="1" w:styleId="docdata">
    <w:name w:val="docdata"/>
    <w:aliases w:val="docy,v5,6625,bqiaagaaeyqcaaagiaiaaamzfqaabuevaaaaaaaaaaaaaaaaaaaaaaaaaaaaaaaaaaaaaaaaaaaaaaaaaaaaaaaaaaaaaaaaaaaaaaaaaaaaaaaaaaaaaaaaaaaaaaaaaaaaaaaaaaaaaaaaaaaaaaaaaaaaaaaaaaaaaaaaaaaaaaaaaaaaaaaaaaaaaaaaaaaaaaaaaaaaaaaaaaaaaaaaaaaaaaaaaaaaaaaa"/>
    <w:basedOn w:val="a"/>
    <w:rsid w:val="008979C9"/>
    <w:pPr>
      <w:spacing w:before="100" w:beforeAutospacing="1" w:after="100" w:afterAutospacing="1"/>
    </w:pPr>
    <w:rPr>
      <w:lang w:eastAsia="ru-RU"/>
    </w:rPr>
  </w:style>
  <w:style w:type="character" w:customStyle="1" w:styleId="markedcontent">
    <w:name w:val="markedcontent"/>
    <w:basedOn w:val="a0"/>
    <w:rsid w:val="00F36BD2"/>
  </w:style>
  <w:style w:type="character" w:customStyle="1" w:styleId="dsexttext-tov6w">
    <w:name w:val="ds_ext_text-tov6w"/>
    <w:basedOn w:val="a0"/>
    <w:rsid w:val="0092457B"/>
  </w:style>
</w:styles>
</file>

<file path=word/webSettings.xml><?xml version="1.0" encoding="utf-8"?>
<w:webSettings xmlns:r="http://schemas.openxmlformats.org/officeDocument/2006/relationships" xmlns:w="http://schemas.openxmlformats.org/wordprocessingml/2006/main">
  <w:divs>
    <w:div w:id="5180429">
      <w:bodyDiv w:val="1"/>
      <w:marLeft w:val="0"/>
      <w:marRight w:val="0"/>
      <w:marTop w:val="0"/>
      <w:marBottom w:val="0"/>
      <w:divBdr>
        <w:top w:val="none" w:sz="0" w:space="0" w:color="auto"/>
        <w:left w:val="none" w:sz="0" w:space="0" w:color="auto"/>
        <w:bottom w:val="none" w:sz="0" w:space="0" w:color="auto"/>
        <w:right w:val="none" w:sz="0" w:space="0" w:color="auto"/>
      </w:divBdr>
      <w:divsChild>
        <w:div w:id="556891291">
          <w:marLeft w:val="0"/>
          <w:marRight w:val="0"/>
          <w:marTop w:val="0"/>
          <w:marBottom w:val="0"/>
          <w:divBdr>
            <w:top w:val="none" w:sz="0" w:space="0" w:color="auto"/>
            <w:left w:val="none" w:sz="0" w:space="0" w:color="auto"/>
            <w:bottom w:val="none" w:sz="0" w:space="0" w:color="auto"/>
            <w:right w:val="none" w:sz="0" w:space="0" w:color="auto"/>
          </w:divBdr>
          <w:divsChild>
            <w:div w:id="676659704">
              <w:marLeft w:val="0"/>
              <w:marRight w:val="0"/>
              <w:marTop w:val="0"/>
              <w:marBottom w:val="0"/>
              <w:divBdr>
                <w:top w:val="none" w:sz="0" w:space="0" w:color="auto"/>
                <w:left w:val="none" w:sz="0" w:space="0" w:color="auto"/>
                <w:bottom w:val="none" w:sz="0" w:space="0" w:color="auto"/>
                <w:right w:val="none" w:sz="0" w:space="0" w:color="auto"/>
              </w:divBdr>
              <w:divsChild>
                <w:div w:id="1029835921">
                  <w:marLeft w:val="0"/>
                  <w:marRight w:val="0"/>
                  <w:marTop w:val="0"/>
                  <w:marBottom w:val="0"/>
                  <w:divBdr>
                    <w:top w:val="none" w:sz="0" w:space="0" w:color="auto"/>
                    <w:left w:val="none" w:sz="0" w:space="0" w:color="auto"/>
                    <w:bottom w:val="none" w:sz="0" w:space="0" w:color="auto"/>
                    <w:right w:val="none" w:sz="0" w:space="0" w:color="auto"/>
                  </w:divBdr>
                  <w:divsChild>
                    <w:div w:id="116177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174428">
          <w:marLeft w:val="0"/>
          <w:marRight w:val="0"/>
          <w:marTop w:val="0"/>
          <w:marBottom w:val="0"/>
          <w:divBdr>
            <w:top w:val="none" w:sz="0" w:space="0" w:color="auto"/>
            <w:left w:val="none" w:sz="0" w:space="0" w:color="auto"/>
            <w:bottom w:val="none" w:sz="0" w:space="0" w:color="auto"/>
            <w:right w:val="none" w:sz="0" w:space="0" w:color="auto"/>
          </w:divBdr>
          <w:divsChild>
            <w:div w:id="9004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5993">
      <w:bodyDiv w:val="1"/>
      <w:marLeft w:val="0"/>
      <w:marRight w:val="0"/>
      <w:marTop w:val="0"/>
      <w:marBottom w:val="0"/>
      <w:divBdr>
        <w:top w:val="none" w:sz="0" w:space="0" w:color="auto"/>
        <w:left w:val="none" w:sz="0" w:space="0" w:color="auto"/>
        <w:bottom w:val="none" w:sz="0" w:space="0" w:color="auto"/>
        <w:right w:val="none" w:sz="0" w:space="0" w:color="auto"/>
      </w:divBdr>
      <w:divsChild>
        <w:div w:id="345401433">
          <w:marLeft w:val="0"/>
          <w:marRight w:val="0"/>
          <w:marTop w:val="0"/>
          <w:marBottom w:val="0"/>
          <w:divBdr>
            <w:top w:val="none" w:sz="0" w:space="0" w:color="auto"/>
            <w:left w:val="none" w:sz="0" w:space="0" w:color="auto"/>
            <w:bottom w:val="none" w:sz="0" w:space="0" w:color="auto"/>
            <w:right w:val="none" w:sz="0" w:space="0" w:color="auto"/>
          </w:divBdr>
        </w:div>
        <w:div w:id="1082724743">
          <w:marLeft w:val="0"/>
          <w:marRight w:val="0"/>
          <w:marTop w:val="0"/>
          <w:marBottom w:val="0"/>
          <w:divBdr>
            <w:top w:val="none" w:sz="0" w:space="0" w:color="auto"/>
            <w:left w:val="none" w:sz="0" w:space="0" w:color="auto"/>
            <w:bottom w:val="none" w:sz="0" w:space="0" w:color="auto"/>
            <w:right w:val="none" w:sz="0" w:space="0" w:color="auto"/>
          </w:divBdr>
        </w:div>
        <w:div w:id="1087925671">
          <w:marLeft w:val="0"/>
          <w:marRight w:val="0"/>
          <w:marTop w:val="0"/>
          <w:marBottom w:val="0"/>
          <w:divBdr>
            <w:top w:val="none" w:sz="0" w:space="0" w:color="auto"/>
            <w:left w:val="none" w:sz="0" w:space="0" w:color="auto"/>
            <w:bottom w:val="none" w:sz="0" w:space="0" w:color="auto"/>
            <w:right w:val="none" w:sz="0" w:space="0" w:color="auto"/>
          </w:divBdr>
          <w:divsChild>
            <w:div w:id="131448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38471">
      <w:bodyDiv w:val="1"/>
      <w:marLeft w:val="0"/>
      <w:marRight w:val="0"/>
      <w:marTop w:val="0"/>
      <w:marBottom w:val="0"/>
      <w:divBdr>
        <w:top w:val="none" w:sz="0" w:space="0" w:color="auto"/>
        <w:left w:val="none" w:sz="0" w:space="0" w:color="auto"/>
        <w:bottom w:val="none" w:sz="0" w:space="0" w:color="auto"/>
        <w:right w:val="none" w:sz="0" w:space="0" w:color="auto"/>
      </w:divBdr>
    </w:div>
    <w:div w:id="627320217">
      <w:bodyDiv w:val="1"/>
      <w:marLeft w:val="0"/>
      <w:marRight w:val="0"/>
      <w:marTop w:val="0"/>
      <w:marBottom w:val="0"/>
      <w:divBdr>
        <w:top w:val="none" w:sz="0" w:space="0" w:color="auto"/>
        <w:left w:val="none" w:sz="0" w:space="0" w:color="auto"/>
        <w:bottom w:val="none" w:sz="0" w:space="0" w:color="auto"/>
        <w:right w:val="none" w:sz="0" w:space="0" w:color="auto"/>
      </w:divBdr>
    </w:div>
    <w:div w:id="779491761">
      <w:bodyDiv w:val="1"/>
      <w:marLeft w:val="0"/>
      <w:marRight w:val="0"/>
      <w:marTop w:val="0"/>
      <w:marBottom w:val="0"/>
      <w:divBdr>
        <w:top w:val="none" w:sz="0" w:space="0" w:color="auto"/>
        <w:left w:val="none" w:sz="0" w:space="0" w:color="auto"/>
        <w:bottom w:val="none" w:sz="0" w:space="0" w:color="auto"/>
        <w:right w:val="none" w:sz="0" w:space="0" w:color="auto"/>
      </w:divBdr>
      <w:divsChild>
        <w:div w:id="208418394">
          <w:marLeft w:val="0"/>
          <w:marRight w:val="0"/>
          <w:marTop w:val="0"/>
          <w:marBottom w:val="0"/>
          <w:divBdr>
            <w:top w:val="none" w:sz="0" w:space="0" w:color="auto"/>
            <w:left w:val="none" w:sz="0" w:space="0" w:color="auto"/>
            <w:bottom w:val="none" w:sz="0" w:space="0" w:color="auto"/>
            <w:right w:val="none" w:sz="0" w:space="0" w:color="auto"/>
          </w:divBdr>
          <w:divsChild>
            <w:div w:id="743382789">
              <w:marLeft w:val="0"/>
              <w:marRight w:val="0"/>
              <w:marTop w:val="0"/>
              <w:marBottom w:val="0"/>
              <w:divBdr>
                <w:top w:val="none" w:sz="0" w:space="0" w:color="auto"/>
                <w:left w:val="none" w:sz="0" w:space="0" w:color="auto"/>
                <w:bottom w:val="none" w:sz="0" w:space="0" w:color="auto"/>
                <w:right w:val="none" w:sz="0" w:space="0" w:color="auto"/>
              </w:divBdr>
              <w:divsChild>
                <w:div w:id="604114819">
                  <w:marLeft w:val="0"/>
                  <w:marRight w:val="0"/>
                  <w:marTop w:val="0"/>
                  <w:marBottom w:val="0"/>
                  <w:divBdr>
                    <w:top w:val="none" w:sz="0" w:space="0" w:color="auto"/>
                    <w:left w:val="none" w:sz="0" w:space="0" w:color="auto"/>
                    <w:bottom w:val="none" w:sz="0" w:space="0" w:color="auto"/>
                    <w:right w:val="none" w:sz="0" w:space="0" w:color="auto"/>
                  </w:divBdr>
                  <w:divsChild>
                    <w:div w:id="71369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568950">
          <w:marLeft w:val="0"/>
          <w:marRight w:val="0"/>
          <w:marTop w:val="0"/>
          <w:marBottom w:val="0"/>
          <w:divBdr>
            <w:top w:val="none" w:sz="0" w:space="0" w:color="auto"/>
            <w:left w:val="none" w:sz="0" w:space="0" w:color="auto"/>
            <w:bottom w:val="none" w:sz="0" w:space="0" w:color="auto"/>
            <w:right w:val="none" w:sz="0" w:space="0" w:color="auto"/>
          </w:divBdr>
          <w:divsChild>
            <w:div w:id="129833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0A0FA-03A0-45F6-B6C9-67A459754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6</Pages>
  <Words>3616</Words>
  <Characters>20613</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Арсеньевский городской округ</vt:lpstr>
    </vt:vector>
  </TitlesOfParts>
  <Company>CtrlSoft</Company>
  <LinksUpToDate>false</LinksUpToDate>
  <CharactersWithSpaces>24181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Арсеньевский городской округ</dc:title>
  <dc:creator>user32</dc:creator>
  <cp:lastModifiedBy>Кузнецова АВ</cp:lastModifiedBy>
  <cp:revision>19</cp:revision>
  <cp:lastPrinted>2023-08-25T09:31:00Z</cp:lastPrinted>
  <dcterms:created xsi:type="dcterms:W3CDTF">2023-08-25T02:05:00Z</dcterms:created>
  <dcterms:modified xsi:type="dcterms:W3CDTF">2023-08-28T00:57:00Z</dcterms:modified>
</cp:coreProperties>
</file>