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6E200A" w:rsidP="00BB45BE">
            <w:pPr>
              <w:snapToGrid w:val="0"/>
              <w:jc w:val="center"/>
              <w:rPr>
                <w:bCs/>
              </w:rPr>
            </w:pPr>
            <w:r w:rsidRPr="00FF6C91">
              <w:rPr>
                <w:bCs/>
              </w:rPr>
              <w:t>янв.-март</w:t>
            </w:r>
            <w:r>
              <w:rPr>
                <w:bCs/>
              </w:rPr>
              <w:t xml:space="preserve"> </w:t>
            </w:r>
            <w:r w:rsidR="00BB45BE" w:rsidRPr="00F01B9F">
              <w:rPr>
                <w:bCs/>
              </w:rPr>
              <w:t>(</w:t>
            </w:r>
            <w:r w:rsidR="00BB45BE" w:rsidRPr="00FF6C91">
              <w:rPr>
                <w:bCs/>
                <w:u w:val="single"/>
              </w:rPr>
              <w:t>янв.-июн</w:t>
            </w:r>
            <w:r w:rsidR="00BB45BE" w:rsidRPr="00F01B9F">
              <w:rPr>
                <w:bCs/>
              </w:rPr>
              <w:t xml:space="preserve">., янв.-сен., янв.-дек.) </w:t>
            </w:r>
          </w:p>
          <w:p w:rsidR="00BB45BE" w:rsidRPr="00F01B9F" w:rsidRDefault="00FF6C91" w:rsidP="00BB45BE">
            <w:pPr>
              <w:snapToGrid w:val="0"/>
              <w:jc w:val="center"/>
              <w:rPr>
                <w:bCs/>
              </w:rPr>
            </w:pPr>
            <w:r>
              <w:rPr>
                <w:bCs/>
              </w:rPr>
              <w:t>2021</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72393F" w:rsidP="00BB45BE">
            <w:pPr>
              <w:snapToGrid w:val="0"/>
              <w:jc w:val="center"/>
              <w:rPr>
                <w:bCs/>
              </w:rPr>
            </w:pPr>
            <w:r w:rsidRPr="00FF6C91">
              <w:rPr>
                <w:bCs/>
              </w:rPr>
              <w:t>янв.-</w:t>
            </w:r>
            <w:r w:rsidR="006E200A" w:rsidRPr="00FF6C91">
              <w:rPr>
                <w:bCs/>
              </w:rPr>
              <w:t>март</w:t>
            </w:r>
            <w:r w:rsidR="006E200A">
              <w:rPr>
                <w:bCs/>
                <w:u w:val="single"/>
              </w:rPr>
              <w:t xml:space="preserve"> </w:t>
            </w:r>
            <w:r w:rsidR="00BB45BE" w:rsidRPr="00F01B9F">
              <w:rPr>
                <w:bCs/>
              </w:rPr>
              <w:t>(</w:t>
            </w:r>
            <w:r w:rsidR="00BB45BE" w:rsidRPr="00FF6C91">
              <w:rPr>
                <w:bCs/>
                <w:u w:val="single"/>
              </w:rPr>
              <w:t>янв.-июн.,</w:t>
            </w:r>
            <w:r w:rsidR="00BB45BE" w:rsidRPr="00F01B9F">
              <w:rPr>
                <w:bCs/>
              </w:rPr>
              <w:t xml:space="preserve"> янв.-сен., янв.-дек.) </w:t>
            </w:r>
          </w:p>
          <w:p w:rsidR="00BB45BE" w:rsidRPr="00F01B9F" w:rsidRDefault="006E200A" w:rsidP="00BB45BE">
            <w:pPr>
              <w:snapToGrid w:val="0"/>
              <w:jc w:val="center"/>
              <w:rPr>
                <w:bCs/>
              </w:rPr>
            </w:pPr>
            <w:r>
              <w:rPr>
                <w:bCs/>
              </w:rPr>
              <w:t>2022</w:t>
            </w:r>
            <w:r w:rsidR="005817DC" w:rsidRPr="00F01B9F">
              <w:rPr>
                <w:bCs/>
              </w:rPr>
              <w:t xml:space="preserve">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F84A6C" w:rsidP="006C7927">
            <w:pPr>
              <w:snapToGrid w:val="0"/>
              <w:jc w:val="center"/>
              <w:rPr>
                <w:bCs/>
              </w:rPr>
            </w:pPr>
            <w:r>
              <w:rPr>
                <w:bCs/>
              </w:rPr>
              <w:t>27,2</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E92BAF" w:rsidP="006C7927">
            <w:pPr>
              <w:snapToGrid w:val="0"/>
              <w:jc w:val="center"/>
              <w:rPr>
                <w:bCs/>
              </w:rPr>
            </w:pPr>
            <w:r>
              <w:rPr>
                <w:bCs/>
              </w:rPr>
              <w:t>27,</w:t>
            </w:r>
            <w:r w:rsidR="00363A8F">
              <w:rPr>
                <w:bC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363A8F" w:rsidP="001D35AE">
            <w:pPr>
              <w:snapToGrid w:val="0"/>
              <w:jc w:val="center"/>
              <w:rPr>
                <w:bCs/>
              </w:rPr>
            </w:pPr>
            <w:r>
              <w:rPr>
                <w:bCs/>
              </w:rPr>
              <w:t>99,63</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F84A6C" w:rsidP="006C7927">
            <w:pPr>
              <w:snapToGrid w:val="0"/>
              <w:jc w:val="center"/>
              <w:rPr>
                <w:bCs/>
              </w:rPr>
            </w:pPr>
            <w:r>
              <w:rPr>
                <w:bCs/>
              </w:rPr>
              <w:t>12,8</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E92BAF" w:rsidP="006C7927">
            <w:pPr>
              <w:snapToGrid w:val="0"/>
              <w:jc w:val="center"/>
              <w:rPr>
                <w:bCs/>
              </w:rPr>
            </w:pPr>
            <w:r>
              <w:rPr>
                <w:bCs/>
              </w:rPr>
              <w:t>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363A8F" w:rsidP="0062433E">
            <w:pPr>
              <w:snapToGrid w:val="0"/>
              <w:jc w:val="center"/>
              <w:rPr>
                <w:bCs/>
              </w:rPr>
            </w:pPr>
            <w:r>
              <w:rPr>
                <w:bCs/>
              </w:rPr>
              <w:t>93,75</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F84A6C" w:rsidP="006C7927">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E92BAF"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E92BAF" w:rsidP="001D35AE">
            <w:pPr>
              <w:snapToGrid w:val="0"/>
              <w:jc w:val="center"/>
              <w:rPr>
                <w:bCs/>
              </w:rPr>
            </w:pPr>
            <w:r>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F84A6C" w:rsidP="004E50CC">
            <w:pPr>
              <w:snapToGrid w:val="0"/>
              <w:jc w:val="center"/>
            </w:pPr>
            <w:r>
              <w:t>2761,6</w:t>
            </w:r>
          </w:p>
        </w:tc>
        <w:tc>
          <w:tcPr>
            <w:tcW w:w="1531" w:type="dxa"/>
            <w:tcBorders>
              <w:top w:val="single" w:sz="4" w:space="0" w:color="000000"/>
              <w:left w:val="single" w:sz="4" w:space="0" w:color="000000"/>
              <w:bottom w:val="single" w:sz="4" w:space="0" w:color="auto"/>
            </w:tcBorders>
            <w:shd w:val="clear" w:color="auto" w:fill="auto"/>
            <w:vAlign w:val="center"/>
          </w:tcPr>
          <w:p w:rsidR="004D48A0" w:rsidRPr="00F01B9F" w:rsidRDefault="00363A8F" w:rsidP="004D48A0">
            <w:pPr>
              <w:snapToGrid w:val="0"/>
              <w:jc w:val="center"/>
            </w:pPr>
            <w:r>
              <w:t>2665,8</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363A8F" w:rsidP="004E50CC">
            <w:pPr>
              <w:snapToGrid w:val="0"/>
              <w:jc w:val="center"/>
            </w:pPr>
            <w:r>
              <w:t>96,5</w:t>
            </w: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363A8F" w:rsidP="004E50CC">
            <w:pPr>
              <w:snapToGrid w:val="0"/>
              <w:jc w:val="center"/>
            </w:pPr>
            <w:r>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AA4C2B" w:rsidP="004E50CC">
            <w:pPr>
              <w:snapToGrid w:val="0"/>
              <w:jc w:val="center"/>
            </w:pPr>
            <w:r>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AA4C2B" w:rsidP="004E50CC">
            <w:pPr>
              <w:snapToGrid w:val="0"/>
              <w:jc w:val="center"/>
            </w:pPr>
            <w:r>
              <w:t>*</w:t>
            </w: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млн</w:t>
            </w:r>
            <w:r w:rsidR="004D48A0">
              <w:rPr>
                <w:b/>
                <w:bCs/>
                <w:color w:val="000000"/>
              </w:rPr>
              <w:t>.</w:t>
            </w:r>
            <w:r w:rsidR="00763FCF" w:rsidRPr="00F01B9F">
              <w:rPr>
                <w:b/>
                <w:bCs/>
                <w:color w:val="000000"/>
              </w:rPr>
              <w:t xml:space="preserve">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F84A6C" w:rsidP="006C7927">
            <w:pPr>
              <w:snapToGrid w:val="0"/>
              <w:jc w:val="center"/>
              <w:rPr>
                <w:b/>
                <w:bCs/>
              </w:rPr>
            </w:pPr>
            <w:r>
              <w:rPr>
                <w:b/>
                <w:bCs/>
              </w:rPr>
              <w:t>831,9</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363A8F" w:rsidP="006C7927">
            <w:pPr>
              <w:snapToGrid w:val="0"/>
              <w:jc w:val="center"/>
              <w:rPr>
                <w:b/>
                <w:bCs/>
              </w:rPr>
            </w:pPr>
            <w:r>
              <w:rPr>
                <w:b/>
                <w:bCs/>
              </w:rPr>
              <w:t>877,8</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E326F7" w:rsidP="00966528">
            <w:pPr>
              <w:snapToGrid w:val="0"/>
              <w:jc w:val="center"/>
              <w:rPr>
                <w:b/>
                <w:bCs/>
              </w:rPr>
            </w:pPr>
            <w:r>
              <w:rPr>
                <w:b/>
                <w:bCs/>
              </w:rPr>
              <w:t>105,5</w:t>
            </w:r>
          </w:p>
        </w:tc>
      </w:tr>
      <w:tr w:rsidR="00F84A6C"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F84A6C" w:rsidRPr="00F01B9F" w:rsidRDefault="00F84A6C"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F84A6C" w:rsidRPr="00F01B9F" w:rsidRDefault="00F84A6C" w:rsidP="005D2B39">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F84A6C" w:rsidRPr="00F01B9F" w:rsidRDefault="00F84A6C" w:rsidP="00945E7C">
            <w:pPr>
              <w:snapToGrid w:val="0"/>
              <w:jc w:val="center"/>
            </w:pPr>
            <w:r>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84A6C" w:rsidRPr="00F01B9F" w:rsidRDefault="00F84A6C" w:rsidP="00320004">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Строительство,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Производство продукции сельского хозяйства,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Рыболовство, рыбоводство,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F84A6C"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84A6C" w:rsidRPr="00F01B9F" w:rsidRDefault="00F84A6C" w:rsidP="00481EF9">
            <w:pPr>
              <w:snapToGrid w:val="0"/>
              <w:jc w:val="both"/>
              <w:rPr>
                <w:color w:val="000000"/>
              </w:rPr>
            </w:pPr>
            <w:r w:rsidRPr="00F01B9F">
              <w:rPr>
                <w:color w:val="000000"/>
              </w:rPr>
              <w:t>Лесозаготовки, млн</w:t>
            </w:r>
            <w:r>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5D2B3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F84A6C" w:rsidRPr="00F01B9F" w:rsidRDefault="00F84A6C"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6C" w:rsidRPr="00F01B9F" w:rsidRDefault="00F84A6C" w:rsidP="00481EF9">
            <w:pPr>
              <w:snapToGrid w:val="0"/>
              <w:jc w:val="center"/>
            </w:pPr>
            <w:r>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розничной торговли, млн</w:t>
            </w:r>
            <w:r w:rsidR="004D48A0">
              <w:rPr>
                <w:bCs/>
              </w:rPr>
              <w:t>.</w:t>
            </w:r>
            <w:r w:rsidRPr="00F01B9F">
              <w:rPr>
                <w:bCs/>
              </w:rPr>
              <w:t xml:space="preserve">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F84A6C" w:rsidP="00481EF9">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E326F7" w:rsidP="00481EF9">
            <w:pPr>
              <w:snapToGrid w:val="0"/>
              <w:jc w:val="center"/>
            </w:pPr>
            <w:r>
              <w:t>220,4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E326F7" w:rsidP="00481EF9">
            <w:pPr>
              <w:snapToGrid w:val="0"/>
              <w:jc w:val="center"/>
            </w:pPr>
            <w:r>
              <w:t>2.0р</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общественного питания,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8601F6"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E326F7" w:rsidP="00481EF9">
            <w:pPr>
              <w:snapToGrid w:val="0"/>
              <w:jc w:val="center"/>
            </w:pPr>
            <w:r>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E326F7" w:rsidP="00481EF9">
            <w:pPr>
              <w:snapToGrid w:val="0"/>
              <w:jc w:val="center"/>
            </w:pPr>
            <w:r>
              <w:t>2.7р</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Объем платных услуг населению,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8601F6" w:rsidP="00481EF9">
            <w:pPr>
              <w:snapToGrid w:val="0"/>
              <w:jc w:val="center"/>
            </w:pPr>
            <w:r>
              <w:t>207,6</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E326F7" w:rsidP="00481EF9">
            <w:pPr>
              <w:snapToGrid w:val="0"/>
              <w:jc w:val="center"/>
            </w:pPr>
            <w:r>
              <w:t>202,3</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E326F7" w:rsidP="00481EF9">
            <w:pPr>
              <w:snapToGrid w:val="0"/>
              <w:jc w:val="center"/>
            </w:pPr>
            <w:r>
              <w:t>97,4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601F6" w:rsidP="00242EAD">
            <w:pPr>
              <w:snapToGrid w:val="0"/>
              <w:jc w:val="center"/>
            </w:pPr>
            <w:r>
              <w:t>2281,3*</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326F7" w:rsidP="00242EAD">
            <w:pPr>
              <w:snapToGrid w:val="0"/>
              <w:jc w:val="center"/>
            </w:pPr>
            <w:r>
              <w:t>2356,3</w:t>
            </w:r>
            <w:r w:rsidR="00EB1037">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326F7" w:rsidP="00242EAD">
            <w:pPr>
              <w:snapToGrid w:val="0"/>
              <w:jc w:val="center"/>
            </w:pPr>
            <w:r>
              <w:t>103,3</w:t>
            </w:r>
            <w:r w:rsidR="00EB1037">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601F6"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B1037"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601F6" w:rsidP="00481EF9">
            <w:pPr>
              <w:snapToGrid w:val="0"/>
              <w:jc w:val="center"/>
            </w:pPr>
            <w:r>
              <w:t>153</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81FF2" w:rsidP="00481FF2">
            <w:pPr>
              <w:snapToGrid w:val="0"/>
              <w:jc w:val="center"/>
            </w:pPr>
            <w: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FF2" w:rsidP="0090213F">
            <w:pPr>
              <w:snapToGrid w:val="0"/>
              <w:jc w:val="center"/>
            </w:pPr>
            <w:r>
              <w:t>37,9</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601F6" w:rsidP="00481EF9">
            <w:pPr>
              <w:snapToGrid w:val="0"/>
              <w:jc w:val="center"/>
            </w:pPr>
            <w:r>
              <w:t>650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EB1037" w:rsidRDefault="00EB1037" w:rsidP="0090213F">
            <w:pPr>
              <w:snapToGrid w:val="0"/>
              <w:jc w:val="center"/>
            </w:pPr>
            <w:r>
              <w:t>6</w:t>
            </w:r>
            <w:r w:rsidR="00E326F7">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0C0613" w:rsidRDefault="00E326F7" w:rsidP="00481EF9">
            <w:pPr>
              <w:snapToGrid w:val="0"/>
              <w:jc w:val="center"/>
            </w:pPr>
            <w:r>
              <w:t>98,8</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601F6" w:rsidP="00481EF9">
            <w:pPr>
              <w:snapToGrid w:val="0"/>
              <w:jc w:val="center"/>
            </w:pPr>
            <w:r>
              <w:t>3,8</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1B4D52">
            <w:pPr>
              <w:snapToGrid w:val="0"/>
              <w:jc w:val="center"/>
            </w:pPr>
            <w: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326F7" w:rsidP="00481EF9">
            <w:pPr>
              <w:snapToGrid w:val="0"/>
              <w:jc w:val="center"/>
            </w:pPr>
            <w:r>
              <w:t>55,3</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8601F6" w:rsidP="00481EF9">
            <w:pPr>
              <w:snapToGrid w:val="0"/>
              <w:jc w:val="center"/>
            </w:pPr>
            <w:r>
              <w:t>28,9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481EF9">
            <w:pPr>
              <w:snapToGrid w:val="0"/>
              <w:jc w:val="center"/>
            </w:pPr>
            <w:r>
              <w:t>30,1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DE7991" w:rsidP="00F260BF">
            <w:pPr>
              <w:snapToGrid w:val="0"/>
              <w:spacing w:line="360" w:lineRule="auto"/>
              <w:jc w:val="center"/>
            </w:pPr>
            <w:r>
              <w:t>104,2</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955D11" w:rsidP="00481EF9">
            <w:pPr>
              <w:snapToGrid w:val="0"/>
              <w:jc w:val="center"/>
            </w:pPr>
            <w:r>
              <w:t>53092,0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FF4339" w:rsidP="00481EF9">
            <w:pPr>
              <w:snapToGrid w:val="0"/>
              <w:jc w:val="center"/>
            </w:pPr>
            <w:r>
              <w:t>54387,3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FF4339" w:rsidP="00481EF9">
            <w:pPr>
              <w:snapToGrid w:val="0"/>
              <w:jc w:val="center"/>
            </w:pPr>
            <w:r>
              <w:t>102,4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955D11"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D2BB6"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D2BB6" w:rsidP="00481EF9">
            <w:pPr>
              <w:snapToGrid w:val="0"/>
              <w:jc w:val="center"/>
            </w:pPr>
            <w:r>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Объем инвестиций в основной капитал, млн</w:t>
            </w:r>
            <w:r w:rsidR="002734A1">
              <w:rPr>
                <w:bCs/>
                <w:color w:val="000000"/>
              </w:rPr>
              <w:t>.</w:t>
            </w:r>
            <w:r w:rsidRPr="00F01B9F">
              <w:rPr>
                <w:bCs/>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955D11" w:rsidP="00481EF9">
            <w:pPr>
              <w:snapToGrid w:val="0"/>
              <w:jc w:val="center"/>
            </w:pPr>
            <w:r>
              <w:t>300,8</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955D11" w:rsidP="00481EF9">
            <w:pPr>
              <w:snapToGrid w:val="0"/>
              <w:jc w:val="center"/>
            </w:pPr>
            <w:r>
              <w:t>366</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center"/>
            </w:pP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955D11" w:rsidP="00693E48">
            <w:pPr>
              <w:snapToGrid w:val="0"/>
              <w:jc w:val="center"/>
            </w:pPr>
            <w:r>
              <w:t>2,6</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75A6B" w:rsidP="00481EF9">
            <w:pPr>
              <w:snapToGrid w:val="0"/>
              <w:jc w:val="center"/>
            </w:pPr>
            <w:r>
              <w:t>48,2</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955D11" w:rsidP="00481EF9">
            <w:pPr>
              <w:snapToGrid w:val="0"/>
              <w:jc w:val="center"/>
              <w:rPr>
                <w:bCs/>
              </w:rPr>
            </w:pPr>
            <w:r>
              <w:rPr>
                <w:bCs/>
              </w:rPr>
              <w:t>0,5</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rPr>
                <w:bCs/>
              </w:rPr>
            </w:pPr>
            <w:r>
              <w:rPr>
                <w:bCs/>
              </w:rPr>
              <w:t>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75A6B" w:rsidP="00481EF9">
            <w:pPr>
              <w:snapToGrid w:val="0"/>
              <w:jc w:val="center"/>
              <w:rPr>
                <w:bCs/>
              </w:rPr>
            </w:pPr>
            <w:r>
              <w:rPr>
                <w:bCs/>
              </w:rPr>
              <w:t>50</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Default="005E4CAD" w:rsidP="007971DB">
      <w:pPr>
        <w:ind w:left="142"/>
        <w:jc w:val="both"/>
      </w:pPr>
    </w:p>
    <w:p w:rsidR="00A906CF" w:rsidRPr="00F01B9F" w:rsidRDefault="00A906CF" w:rsidP="007971DB">
      <w:pPr>
        <w:ind w:left="142"/>
        <w:jc w:val="both"/>
      </w:pPr>
    </w:p>
    <w:p w:rsidR="00351D51" w:rsidRPr="00A906CF" w:rsidRDefault="00A906CF" w:rsidP="00A906CF">
      <w:pPr>
        <w:pStyle w:val="af1"/>
        <w:spacing w:after="0" w:line="240" w:lineRule="auto"/>
        <w:ind w:left="0" w:firstLine="709"/>
        <w:jc w:val="both"/>
        <w:rPr>
          <w:rFonts w:ascii="Times New Roman" w:hAnsi="Times New Roman"/>
          <w:b/>
          <w:sz w:val="24"/>
          <w:szCs w:val="24"/>
        </w:rPr>
      </w:pPr>
      <w:r w:rsidRPr="00A906CF">
        <w:rPr>
          <w:rFonts w:ascii="Times New Roman" w:hAnsi="Times New Roman"/>
          <w:b/>
          <w:sz w:val="24"/>
          <w:szCs w:val="24"/>
        </w:rPr>
        <w:t>1.</w:t>
      </w:r>
      <w:r w:rsidR="00004919" w:rsidRPr="00A906CF">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A906CF" w:rsidRDefault="00A906CF" w:rsidP="00A906CF">
      <w:pPr>
        <w:pStyle w:val="af1"/>
        <w:spacing w:after="0" w:line="240" w:lineRule="auto"/>
        <w:ind w:left="0"/>
        <w:jc w:val="center"/>
        <w:rPr>
          <w:rFonts w:ascii="Times New Roman" w:hAnsi="Times New Roman"/>
          <w:b/>
          <w:sz w:val="24"/>
          <w:szCs w:val="24"/>
          <w:u w:val="single"/>
        </w:rPr>
      </w:pPr>
    </w:p>
    <w:p w:rsidR="00351D51" w:rsidRPr="008D34A6"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2734A1" w:rsidP="00C67227">
      <w:pPr>
        <w:ind w:firstLine="709"/>
        <w:jc w:val="both"/>
      </w:pPr>
      <w:r>
        <w:t>По состоянию на 01.0</w:t>
      </w:r>
      <w:r w:rsidR="00481FF2">
        <w:t>7</w:t>
      </w:r>
      <w:r w:rsidR="00351D51" w:rsidRPr="00F01B9F">
        <w:t>.202</w:t>
      </w:r>
      <w:r w:rsidR="000E3C43">
        <w:t>2</w:t>
      </w:r>
      <w:r w:rsidR="00351D51" w:rsidRPr="00F01B9F">
        <w:t xml:space="preserve"> г. в Статистическом регистре  хозяйствующих субъектов по Дальнереченск</w:t>
      </w:r>
      <w:r w:rsidR="00F51AD1" w:rsidRPr="00F01B9F">
        <w:t>ому</w:t>
      </w:r>
      <w:r w:rsidR="004448AA" w:rsidRPr="00F01B9F">
        <w:t xml:space="preserve"> городскому округу учтено</w:t>
      </w:r>
      <w:r w:rsidR="000B2BCA">
        <w:t xml:space="preserve"> </w:t>
      </w:r>
      <w:r w:rsidR="00481FF2">
        <w:t>395</w:t>
      </w:r>
      <w:r w:rsidR="004448AA" w:rsidRPr="00F01B9F">
        <w:t xml:space="preserve"> </w:t>
      </w:r>
      <w:r w:rsidR="00351D51" w:rsidRPr="00F01B9F">
        <w:t>предприятий и организаций всех видов экономической деятельности.</w:t>
      </w:r>
    </w:p>
    <w:p w:rsidR="00351D51" w:rsidRPr="00F01B9F" w:rsidRDefault="00351D51" w:rsidP="00C67227">
      <w:pPr>
        <w:ind w:firstLine="709"/>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C67227">
      <w:pPr>
        <w:ind w:firstLine="709"/>
        <w:jc w:val="both"/>
      </w:pPr>
      <w:r w:rsidRPr="00F01B9F">
        <w:t xml:space="preserve">В качестве индивидуальных предпринимателей числится </w:t>
      </w:r>
      <w:r w:rsidR="00481FF2">
        <w:t>642</w:t>
      </w:r>
      <w:r w:rsidR="004448AA" w:rsidRPr="00F01B9F">
        <w:t>человек</w:t>
      </w:r>
      <w:r w:rsidRPr="00F01B9F">
        <w:t>. По заявленным видам экономической деятельности наибольшее количество предпринимателей представлено в сфере оп</w:t>
      </w:r>
      <w:r w:rsidR="008D2562">
        <w:t>товой и розничной торговли (</w:t>
      </w:r>
      <w:r w:rsidR="00481FF2">
        <w:t>49,68</w:t>
      </w:r>
      <w:r w:rsidRPr="00F01B9F">
        <w:t>%),  операции с недвижимы</w:t>
      </w:r>
      <w:r w:rsidR="00F51AD1" w:rsidRPr="00F01B9F">
        <w:t>м имуществом и сферы услуг –</w:t>
      </w:r>
      <w:r w:rsidR="00481FF2">
        <w:t>(4,05)</w:t>
      </w:r>
      <w:r w:rsidR="00F51AD1" w:rsidRPr="00F01B9F">
        <w:t xml:space="preserve"> </w:t>
      </w:r>
      <w:r w:rsidR="000E3C43">
        <w:t>%</w:t>
      </w:r>
    </w:p>
    <w:p w:rsidR="00515793" w:rsidRPr="00F01B9F" w:rsidRDefault="004E004B" w:rsidP="00C67227">
      <w:pPr>
        <w:pStyle w:val="p5"/>
        <w:shd w:val="clear" w:color="auto" w:fill="FFFFFF"/>
        <w:spacing w:before="0" w:beforeAutospacing="0" w:after="0" w:afterAutospacing="0"/>
        <w:ind w:firstLine="709"/>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481FF2">
        <w:rPr>
          <w:rStyle w:val="s2"/>
          <w:color w:val="000000" w:themeColor="text1"/>
        </w:rPr>
        <w:t>07</w:t>
      </w:r>
      <w:r w:rsidR="00CF2216" w:rsidRPr="00F01B9F">
        <w:rPr>
          <w:rStyle w:val="s2"/>
          <w:color w:val="000000" w:themeColor="text1"/>
        </w:rPr>
        <w:t>.202</w:t>
      </w:r>
      <w:r w:rsidR="000E3C43">
        <w:rPr>
          <w:rStyle w:val="s2"/>
          <w:color w:val="000000" w:themeColor="text1"/>
        </w:rPr>
        <w:t>2</w:t>
      </w:r>
      <w:r w:rsidR="009C0250" w:rsidRPr="00F01B9F">
        <w:rPr>
          <w:rStyle w:val="s2"/>
          <w:color w:val="000000" w:themeColor="text1"/>
        </w:rPr>
        <w:t xml:space="preserve"> </w:t>
      </w:r>
      <w:r w:rsidR="00515793" w:rsidRPr="00F01B9F">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481FF2">
        <w:rPr>
          <w:rStyle w:val="s2"/>
          <w:color w:val="000000" w:themeColor="text1"/>
        </w:rPr>
        <w:t>1037</w:t>
      </w:r>
      <w:r w:rsidR="00515793" w:rsidRPr="00F01B9F">
        <w:rPr>
          <w:rStyle w:val="s2"/>
          <w:color w:val="000000" w:themeColor="text1"/>
        </w:rPr>
        <w:t>единиц</w:t>
      </w:r>
      <w:r w:rsidR="005D0143" w:rsidRPr="00F01B9F">
        <w:rPr>
          <w:rStyle w:val="s2"/>
          <w:color w:val="000000" w:themeColor="text1"/>
        </w:rPr>
        <w:t>а</w:t>
      </w:r>
      <w:r w:rsidR="0073330E">
        <w:rPr>
          <w:rStyle w:val="s2"/>
          <w:color w:val="000000" w:themeColor="text1"/>
        </w:rPr>
        <w:t>, из них  микропредприятий</w:t>
      </w:r>
      <w:r w:rsidR="00DB20F8">
        <w:rPr>
          <w:rStyle w:val="s2"/>
          <w:color w:val="000000" w:themeColor="text1"/>
        </w:rPr>
        <w:t xml:space="preserve"> </w:t>
      </w:r>
      <w:r w:rsidR="00F13B07">
        <w:rPr>
          <w:rStyle w:val="s2"/>
          <w:color w:val="000000" w:themeColor="text1"/>
        </w:rPr>
        <w:t>335</w:t>
      </w:r>
      <w:r w:rsidR="0073330E">
        <w:rPr>
          <w:rStyle w:val="s2"/>
          <w:color w:val="000000" w:themeColor="text1"/>
        </w:rPr>
        <w:t xml:space="preserve"> единиц,   </w:t>
      </w:r>
      <w:r w:rsidR="00515793" w:rsidRPr="00F01B9F">
        <w:rPr>
          <w:rStyle w:val="s2"/>
          <w:color w:val="000000" w:themeColor="text1"/>
        </w:rPr>
        <w:t>малых предприятий</w:t>
      </w:r>
      <w:r w:rsidR="002734A1">
        <w:rPr>
          <w:rStyle w:val="s2"/>
          <w:color w:val="000000" w:themeColor="text1"/>
        </w:rPr>
        <w:t xml:space="preserve"> 58</w:t>
      </w:r>
      <w:r w:rsidR="00515793" w:rsidRPr="00F01B9F">
        <w:rPr>
          <w:rStyle w:val="s2"/>
          <w:color w:val="000000" w:themeColor="text1"/>
        </w:rPr>
        <w:t xml:space="preserve"> 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481FF2">
        <w:rPr>
          <w:rStyle w:val="s2"/>
          <w:color w:val="000000" w:themeColor="text1"/>
        </w:rPr>
        <w:t xml:space="preserve">642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481FF2">
        <w:rPr>
          <w:color w:val="000000" w:themeColor="text1"/>
        </w:rPr>
        <w:t>(91,8</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C67227">
      <w:pPr>
        <w:pStyle w:val="p8"/>
        <w:shd w:val="clear" w:color="auto" w:fill="FFFFFF"/>
        <w:spacing w:before="0" w:beforeAutospacing="0" w:after="0" w:afterAutospacing="0"/>
        <w:ind w:firstLine="709"/>
        <w:jc w:val="both"/>
        <w:rPr>
          <w:color w:val="000000" w:themeColor="text1"/>
        </w:rPr>
      </w:pPr>
      <w:r w:rsidRPr="00F01B9F">
        <w:rPr>
          <w:rStyle w:val="s3"/>
          <w:color w:val="000000" w:themeColor="text1"/>
        </w:rPr>
        <w:t xml:space="preserve">Доля занятых в малом предпринимательстве с учетом индивидуальных предпринимателей, в общей численности занятых в экономике составляет </w:t>
      </w:r>
      <w:r w:rsidR="00481FF2">
        <w:rPr>
          <w:rStyle w:val="s3"/>
          <w:color w:val="000000" w:themeColor="text1"/>
        </w:rPr>
        <w:t>30,1</w:t>
      </w:r>
      <w:r w:rsidRPr="00F01B9F">
        <w:rPr>
          <w:rStyle w:val="s3"/>
          <w:color w:val="000000" w:themeColor="text1"/>
        </w:rPr>
        <w:t xml:space="preserve"> %. Численность занятых в малом биз</w:t>
      </w:r>
      <w:r w:rsidR="00DB20F8">
        <w:rPr>
          <w:rStyle w:val="s3"/>
          <w:color w:val="000000" w:themeColor="text1"/>
        </w:rPr>
        <w:t>несе (включая ИП) сос</w:t>
      </w:r>
      <w:r w:rsidR="00F13B07">
        <w:rPr>
          <w:rStyle w:val="s3"/>
          <w:color w:val="000000" w:themeColor="text1"/>
        </w:rPr>
        <w:t>тавляет 1,4</w:t>
      </w:r>
      <w:r w:rsidR="00DB20F8">
        <w:rPr>
          <w:rStyle w:val="s3"/>
          <w:color w:val="000000" w:themeColor="text1"/>
        </w:rPr>
        <w:t xml:space="preserve"> </w:t>
      </w:r>
      <w:r w:rsidR="0073330E">
        <w:rPr>
          <w:rStyle w:val="s3"/>
          <w:color w:val="000000" w:themeColor="text1"/>
        </w:rPr>
        <w:t>тыс. человек (</w:t>
      </w:r>
      <w:r w:rsidR="00481FF2">
        <w:rPr>
          <w:rStyle w:val="s3"/>
          <w:color w:val="000000" w:themeColor="text1"/>
        </w:rPr>
        <w:t>38</w:t>
      </w:r>
      <w:r w:rsidR="000C0613">
        <w:rPr>
          <w:rStyle w:val="s3"/>
          <w:color w:val="000000" w:themeColor="text1"/>
        </w:rPr>
        <w:t>,4</w:t>
      </w:r>
      <w:r w:rsidR="0073330E">
        <w:rPr>
          <w:rStyle w:val="s3"/>
          <w:color w:val="000000" w:themeColor="text1"/>
        </w:rPr>
        <w:t xml:space="preserve"> </w:t>
      </w:r>
      <w:r w:rsidRPr="00F01B9F">
        <w:rPr>
          <w:rStyle w:val="s3"/>
          <w:color w:val="000000" w:themeColor="text1"/>
        </w:rPr>
        <w:t>%</w:t>
      </w:r>
      <w:r w:rsidR="00F13B07">
        <w:rPr>
          <w:rStyle w:val="s3"/>
          <w:color w:val="000000" w:themeColor="text1"/>
        </w:rPr>
        <w:t xml:space="preserve"> к соответствующему периоду 2021</w:t>
      </w:r>
      <w:r w:rsidR="000C0613">
        <w:rPr>
          <w:rStyle w:val="s3"/>
          <w:color w:val="000000" w:themeColor="text1"/>
        </w:rPr>
        <w:t xml:space="preserve"> </w:t>
      </w:r>
      <w:r w:rsidRPr="00F01B9F">
        <w:rPr>
          <w:rStyle w:val="s3"/>
          <w:color w:val="000000" w:themeColor="text1"/>
        </w:rPr>
        <w:t>года).</w:t>
      </w:r>
    </w:p>
    <w:p w:rsidR="00515793" w:rsidRPr="00F01B9F" w:rsidRDefault="00515793" w:rsidP="00C67227">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8931AB">
        <w:rPr>
          <w:rFonts w:ascii="Times New Roman" w:hAnsi="Times New Roman"/>
          <w:b/>
          <w:sz w:val="24"/>
          <w:szCs w:val="24"/>
        </w:rPr>
        <w:t>Бюджет</w:t>
      </w:r>
    </w:p>
    <w:p w:rsidR="00EA3FC9" w:rsidRDefault="00EA3FC9" w:rsidP="00EA3FC9">
      <w:pPr>
        <w:shd w:val="clear" w:color="auto" w:fill="FFFFFF"/>
        <w:ind w:left="708" w:right="261"/>
        <w:jc w:val="both"/>
        <w:rPr>
          <w:color w:val="000000"/>
          <w:lang w:eastAsia="ru-RU"/>
        </w:rPr>
      </w:pPr>
    </w:p>
    <w:p w:rsidR="00EA3FC9" w:rsidRDefault="00EA3FC9" w:rsidP="00A55C3B">
      <w:pPr>
        <w:shd w:val="clear" w:color="auto" w:fill="FFFFFF"/>
        <w:ind w:right="261"/>
        <w:jc w:val="both"/>
        <w:rPr>
          <w:color w:val="000000"/>
          <w:lang w:eastAsia="ru-RU"/>
        </w:rPr>
      </w:pPr>
    </w:p>
    <w:p w:rsidR="00EA3FC9" w:rsidRDefault="00EA3FC9" w:rsidP="00A55C3B">
      <w:pPr>
        <w:shd w:val="clear" w:color="auto" w:fill="FFFFFF"/>
        <w:ind w:right="261"/>
        <w:jc w:val="both"/>
        <w:rPr>
          <w:color w:val="000000"/>
          <w:lang w:eastAsia="ru-RU"/>
        </w:rPr>
      </w:pPr>
    </w:p>
    <w:p w:rsidR="00EA3FC9" w:rsidRDefault="00EA3FC9" w:rsidP="00A55C3B">
      <w:pPr>
        <w:shd w:val="clear" w:color="auto" w:fill="FFFFFF"/>
        <w:ind w:right="261"/>
        <w:jc w:val="both"/>
        <w:rPr>
          <w:color w:val="000000"/>
          <w:lang w:eastAsia="ru-RU"/>
        </w:rPr>
      </w:pPr>
    </w:p>
    <w:p w:rsidR="00A55C3B" w:rsidRPr="00F257DC" w:rsidRDefault="00A55C3B" w:rsidP="00A55C3B">
      <w:pPr>
        <w:shd w:val="clear" w:color="auto" w:fill="FFFFFF"/>
        <w:ind w:right="261"/>
        <w:jc w:val="both"/>
        <w:rPr>
          <w:color w:val="000000"/>
          <w:lang w:eastAsia="ru-RU"/>
        </w:rPr>
      </w:pPr>
      <w:r w:rsidRPr="00F257DC">
        <w:rPr>
          <w:color w:val="000000"/>
          <w:lang w:eastAsia="ru-RU"/>
        </w:rPr>
        <w:t>Бюджет Дальнереченского городского округа за 1 квартал 2022 года в целом по доходам выполнен на 20,10 %, при утвержденном плане доходов         948 625 792,71 руб. поступило в бюджет 190 626 624,10 руб., что на 42 856 882,92 руб. больше по сравнению с соответствующим периодом 2021 года (факт 1 квартала 2021г. 147 769 741,18  руб.)</w:t>
      </w:r>
    </w:p>
    <w:p w:rsidR="00A55C3B" w:rsidRPr="00F257DC" w:rsidRDefault="00A55C3B" w:rsidP="00F257DC">
      <w:pPr>
        <w:shd w:val="clear" w:color="auto" w:fill="FFFFFF"/>
        <w:ind w:right="261"/>
        <w:jc w:val="both"/>
        <w:rPr>
          <w:color w:val="000000"/>
          <w:lang w:eastAsia="ru-RU"/>
        </w:rPr>
      </w:pPr>
      <w:r w:rsidRPr="00F257DC">
        <w:rPr>
          <w:color w:val="000000"/>
          <w:lang w:eastAsia="ru-RU"/>
        </w:rPr>
        <w:t xml:space="preserve">     Налоговые и неналоговые доходы в общей сумме доходов составляют 60,78 %. При утвержденном плане налоговых и неналоговых доходов  2022 года в сумме 502 268 932,00 руб. </w:t>
      </w:r>
      <w:r w:rsidRPr="00F257DC">
        <w:rPr>
          <w:color w:val="000000"/>
          <w:lang w:eastAsia="ru-RU"/>
        </w:rPr>
        <w:lastRenderedPageBreak/>
        <w:t>поступило в 1 квартале 2022 года 115 870 938,77 руб. или на 33 543 090,99 руб. больше по сравнению с соответствующим периодом прошлого года (факт 1 квартала 2021г. 82 327 847,78 руб.)</w:t>
      </w:r>
    </w:p>
    <w:p w:rsidR="00A55C3B" w:rsidRPr="00A55C3B" w:rsidRDefault="00A55C3B" w:rsidP="00A55C3B">
      <w:pPr>
        <w:jc w:val="both"/>
        <w:rPr>
          <w:b/>
        </w:rPr>
      </w:pPr>
    </w:p>
    <w:p w:rsidR="00F257DC" w:rsidRDefault="00F257DC" w:rsidP="00C67227">
      <w:pPr>
        <w:shd w:val="clear" w:color="auto" w:fill="FFFFFF"/>
        <w:tabs>
          <w:tab w:val="left" w:pos="9355"/>
        </w:tabs>
        <w:ind w:right="-5" w:firstLine="709"/>
        <w:jc w:val="both"/>
      </w:pPr>
    </w:p>
    <w:p w:rsidR="00F257DC" w:rsidRPr="00F257DC" w:rsidRDefault="00F257DC" w:rsidP="00F257DC">
      <w:pPr>
        <w:shd w:val="clear" w:color="auto" w:fill="FFFFFF"/>
        <w:ind w:left="79" w:right="198" w:firstLine="709"/>
        <w:jc w:val="both"/>
        <w:rPr>
          <w:color w:val="000000"/>
          <w:lang w:eastAsia="ru-RU"/>
        </w:rPr>
      </w:pPr>
      <w:r w:rsidRPr="00F257DC">
        <w:rPr>
          <w:color w:val="000000"/>
          <w:lang w:eastAsia="ru-RU"/>
        </w:rPr>
        <w:t>Анализируя поступление налоговых и неналоговых доходов за 1 квартал 2022г. в сравнении с аналогичным периодом прошлого года необходимо отметить увеличение поступления доходов в целом по доходным источникам кроме, единого налога на вмененный доход,  единого сельхоз.налога, земельного налога, неналоговых доходов.</w:t>
      </w:r>
    </w:p>
    <w:p w:rsidR="00F257DC" w:rsidRPr="00F257DC" w:rsidRDefault="00F257DC" w:rsidP="00F257DC">
      <w:pPr>
        <w:shd w:val="clear" w:color="auto" w:fill="FFFFFF"/>
        <w:ind w:left="79" w:right="198" w:firstLine="709"/>
        <w:jc w:val="both"/>
        <w:rPr>
          <w:color w:val="000000"/>
          <w:lang w:eastAsia="ru-RU"/>
        </w:rPr>
      </w:pPr>
      <w:r w:rsidRPr="00F257DC">
        <w:rPr>
          <w:color w:val="000000"/>
          <w:lang w:eastAsia="ru-RU"/>
        </w:rPr>
        <w:t>В 1 квартале 2022г. единого  налога на вмененный доход поступило 76 018,23 руб., что на 4 333 890,75 руб. меньше аналогичного периода прошлого года. Снижение поступлений связано с тем, что с 01.01.2021г. отменена система налогообложения в виде единого  налога на вмененный доход, В 1 квартале 2022 года поступает недоимка прошлых лет.</w:t>
      </w:r>
    </w:p>
    <w:p w:rsidR="00F257DC" w:rsidRPr="00F257DC" w:rsidRDefault="00F257DC" w:rsidP="00F257DC">
      <w:pPr>
        <w:shd w:val="clear" w:color="auto" w:fill="FFFFFF"/>
        <w:ind w:left="79" w:right="198"/>
        <w:jc w:val="both"/>
        <w:rPr>
          <w:color w:val="000000"/>
          <w:lang w:eastAsia="ru-RU"/>
        </w:rPr>
      </w:pPr>
      <w:r w:rsidRPr="00F257DC">
        <w:rPr>
          <w:color w:val="000000"/>
          <w:lang w:eastAsia="ru-RU"/>
        </w:rPr>
        <w:t xml:space="preserve">         </w:t>
      </w:r>
      <w:r>
        <w:rPr>
          <w:color w:val="000000"/>
          <w:lang w:eastAsia="ru-RU"/>
        </w:rPr>
        <w:t xml:space="preserve"> </w:t>
      </w:r>
      <w:r>
        <w:rPr>
          <w:color w:val="000000"/>
          <w:lang w:eastAsia="ru-RU"/>
        </w:rPr>
        <w:tab/>
      </w:r>
      <w:r w:rsidRPr="00F257DC">
        <w:rPr>
          <w:color w:val="000000"/>
          <w:lang w:eastAsia="ru-RU"/>
        </w:rPr>
        <w:t xml:space="preserve">В 1 квартале 2022г. единого сельскохозяйственного налога поступило 21 133,00 руб., что на  63 659,00 руб. меньше аналогичного периода прошлого года. Снижение поступлений связано со снижением сумм начислений по результатам сдачи декларации за 2021 год. </w:t>
      </w:r>
    </w:p>
    <w:p w:rsidR="00F257DC" w:rsidRPr="00F257DC" w:rsidRDefault="00F257DC" w:rsidP="00F257DC">
      <w:pPr>
        <w:shd w:val="clear" w:color="auto" w:fill="FFFFFF"/>
        <w:ind w:left="181" w:right="199" w:firstLine="697"/>
        <w:jc w:val="both"/>
        <w:rPr>
          <w:color w:val="000000"/>
          <w:lang w:eastAsia="ru-RU"/>
        </w:rPr>
      </w:pPr>
      <w:r w:rsidRPr="00F257DC">
        <w:rPr>
          <w:color w:val="000000"/>
          <w:lang w:eastAsia="ru-RU"/>
        </w:rPr>
        <w:t>Во исполнение постановления администрации Дальнереченского городского округа  от 22.03.2012 г. № 252 «О создании межведомственной комиссии по налоговой и социальной политике в г.Далънереченск» продолжает работать городская межведомственная комиссия по налоговой и социальной политике.</w:t>
      </w:r>
    </w:p>
    <w:p w:rsidR="00F257DC" w:rsidRPr="00F257DC" w:rsidRDefault="00F257DC" w:rsidP="00F257DC">
      <w:pPr>
        <w:shd w:val="clear" w:color="auto" w:fill="FFFFFF"/>
        <w:ind w:left="194" w:right="115" w:firstLine="698"/>
        <w:jc w:val="both"/>
        <w:rPr>
          <w:color w:val="000000"/>
          <w:lang w:eastAsia="ru-RU"/>
        </w:rPr>
      </w:pPr>
      <w:r w:rsidRPr="00F257DC">
        <w:rPr>
          <w:color w:val="000000"/>
          <w:lang w:eastAsia="ru-RU"/>
        </w:rPr>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F257DC" w:rsidRPr="00F257DC" w:rsidRDefault="00F257DC" w:rsidP="00F257DC">
      <w:pPr>
        <w:shd w:val="clear" w:color="auto" w:fill="FFFFFF"/>
        <w:ind w:left="202" w:right="122" w:firstLine="706"/>
        <w:jc w:val="both"/>
        <w:rPr>
          <w:color w:val="000000"/>
          <w:lang w:eastAsia="ru-RU"/>
        </w:rPr>
      </w:pPr>
      <w:r w:rsidRPr="00F257DC">
        <w:rPr>
          <w:color w:val="000000"/>
          <w:lang w:eastAsia="ru-RU"/>
        </w:rPr>
        <w:t>За 1 квартал 2022г. проведено 3 заседания комиссии, за 1 квартал  2021г. проведено 3 заседания.</w:t>
      </w:r>
    </w:p>
    <w:p w:rsidR="00F257DC" w:rsidRPr="00F257DC" w:rsidRDefault="00F257DC" w:rsidP="00F257DC">
      <w:pPr>
        <w:shd w:val="clear" w:color="auto" w:fill="FFFFFF"/>
        <w:ind w:left="209" w:right="108" w:firstLine="706"/>
        <w:jc w:val="both"/>
        <w:rPr>
          <w:color w:val="000000"/>
          <w:lang w:eastAsia="ru-RU"/>
        </w:rPr>
      </w:pPr>
      <w:r w:rsidRPr="00F257DC">
        <w:rPr>
          <w:color w:val="000000"/>
          <w:lang w:eastAsia="ru-RU"/>
        </w:rPr>
        <w:t>По результатам рассмотрения на межведомственной комиссии погашено недоимки во все уровни бюджетов в сумме  2 243 000 руб.</w:t>
      </w:r>
    </w:p>
    <w:p w:rsidR="00F257DC" w:rsidRPr="00F257DC" w:rsidRDefault="00F257DC" w:rsidP="00F257DC">
      <w:pPr>
        <w:shd w:val="clear" w:color="auto" w:fill="FFFFFF"/>
        <w:spacing w:line="331" w:lineRule="exact"/>
        <w:ind w:right="346" w:firstLine="706"/>
        <w:jc w:val="both"/>
        <w:rPr>
          <w:color w:val="000000"/>
          <w:lang w:eastAsia="ru-RU"/>
        </w:rPr>
      </w:pPr>
      <w:r w:rsidRPr="00F257DC">
        <w:rPr>
          <w:color w:val="000000"/>
          <w:lang w:eastAsia="ru-RU"/>
        </w:rPr>
        <w:t>Безвозмездные поступления из краевого бюджета составили за 1  квартал 2022 года  75 109 098,65 руб., увеличились по сравнению с аналогичным периодом 2021 года на 9 094 832,36 руб. (1 квартал 2021г. – 66 014 266,29 руб.).</w:t>
      </w:r>
    </w:p>
    <w:p w:rsidR="00F257DC" w:rsidRPr="00F257DC" w:rsidRDefault="00F257DC" w:rsidP="00C67227">
      <w:pPr>
        <w:shd w:val="clear" w:color="auto" w:fill="FFFFFF"/>
        <w:tabs>
          <w:tab w:val="left" w:pos="9355"/>
        </w:tabs>
        <w:ind w:right="-5" w:firstLine="709"/>
        <w:jc w:val="both"/>
        <w:rPr>
          <w:color w:val="000000"/>
          <w:lang w:eastAsia="ru-RU"/>
        </w:rPr>
      </w:pPr>
    </w:p>
    <w:p w:rsidR="00F257DC" w:rsidRPr="00F257DC" w:rsidRDefault="00F257DC" w:rsidP="00F257DC">
      <w:pPr>
        <w:ind w:right="341" w:firstLine="708"/>
        <w:jc w:val="both"/>
        <w:rPr>
          <w:color w:val="000000"/>
          <w:lang w:eastAsia="ru-RU"/>
        </w:rPr>
      </w:pPr>
      <w:r w:rsidRPr="00F257DC">
        <w:rPr>
          <w:color w:val="000000"/>
          <w:lang w:eastAsia="ru-RU"/>
        </w:rPr>
        <w:t>По состоянию на 01.04.2022 просроченная кредиторская задолженность отсутствует.</w:t>
      </w:r>
    </w:p>
    <w:p w:rsidR="00F257DC" w:rsidRPr="00F257DC" w:rsidRDefault="00F257DC" w:rsidP="00F257DC">
      <w:pPr>
        <w:shd w:val="clear" w:color="auto" w:fill="FFFFFF"/>
        <w:spacing w:before="324" w:line="324" w:lineRule="exact"/>
        <w:ind w:left="22" w:right="310" w:firstLine="829"/>
        <w:jc w:val="both"/>
        <w:rPr>
          <w:color w:val="000000"/>
          <w:lang w:eastAsia="ru-RU"/>
        </w:rPr>
      </w:pPr>
      <w:r w:rsidRPr="00F257DC">
        <w:rPr>
          <w:color w:val="000000"/>
          <w:lang w:eastAsia="ru-RU"/>
        </w:rPr>
        <w:t xml:space="preserve">Исполнительные листы, поступившие в администрацию по состоянию на 01.01.2022, оплачены в полном объеме, за первый квартал 2022 года поступило исполнительных листов на сумму 7 394 225 руб. 98 коп., оплачено 7075899  руб. 71 коп., остаток на 01.04.2022 года – 318 326 руб. 27 коп. </w:t>
      </w:r>
    </w:p>
    <w:p w:rsidR="00F257DC" w:rsidRPr="00F257DC" w:rsidRDefault="00F257DC" w:rsidP="00F257DC">
      <w:pPr>
        <w:shd w:val="clear" w:color="auto" w:fill="FFFFFF"/>
        <w:spacing w:before="7" w:line="324" w:lineRule="exact"/>
        <w:ind w:left="22" w:right="302" w:firstLine="829"/>
        <w:jc w:val="both"/>
        <w:rPr>
          <w:color w:val="000000"/>
          <w:lang w:eastAsia="ru-RU"/>
        </w:rPr>
      </w:pPr>
      <w:r w:rsidRPr="00F257DC">
        <w:rPr>
          <w:color w:val="000000"/>
          <w:lang w:eastAsia="ru-RU"/>
        </w:rPr>
        <w:t>На 01.04.2021 года задолженность по муниципальному долгу составляет 18 396 252 руб. 65 коп., в том числе:</w:t>
      </w:r>
    </w:p>
    <w:p w:rsidR="00F257DC" w:rsidRPr="00F257DC" w:rsidRDefault="00F257DC" w:rsidP="00F257DC">
      <w:pPr>
        <w:shd w:val="clear" w:color="auto" w:fill="FFFFFF"/>
        <w:spacing w:before="7" w:line="324" w:lineRule="exact"/>
        <w:ind w:left="22" w:right="302" w:firstLine="829"/>
        <w:jc w:val="both"/>
        <w:rPr>
          <w:color w:val="000000"/>
          <w:lang w:eastAsia="ru-RU"/>
        </w:rPr>
      </w:pPr>
      <w:r w:rsidRPr="00F257DC">
        <w:rPr>
          <w:color w:val="000000"/>
          <w:lang w:eastAsia="ru-RU"/>
        </w:rPr>
        <w:t>- бюджетный кредит – 18 396 252 руб. 65 коп.</w:t>
      </w:r>
    </w:p>
    <w:p w:rsidR="00F257DC" w:rsidRPr="00F257DC" w:rsidRDefault="00F257DC" w:rsidP="00F257DC">
      <w:pPr>
        <w:shd w:val="clear" w:color="auto" w:fill="FFFFFF"/>
        <w:spacing w:before="14" w:line="324" w:lineRule="exact"/>
        <w:ind w:left="22" w:right="310" w:firstLine="829"/>
        <w:jc w:val="both"/>
        <w:rPr>
          <w:color w:val="000000"/>
          <w:lang w:eastAsia="ru-RU"/>
        </w:rPr>
      </w:pPr>
      <w:r w:rsidRPr="00F257DC">
        <w:rPr>
          <w:color w:val="000000"/>
          <w:lang w:eastAsia="ru-RU"/>
        </w:rPr>
        <w:t>На 2022 год запланирован дефицит бюджета в сумме 17 140 546 руб. 76 коп., по состоянию на 01.04.2022 года образовался профицит (превышение доходов над расходами) и составил  6 692 382 руб. 76 коп.</w:t>
      </w:r>
    </w:p>
    <w:p w:rsidR="00F257DC" w:rsidRPr="00F257DC" w:rsidRDefault="00F257DC" w:rsidP="00F257DC">
      <w:pPr>
        <w:shd w:val="clear" w:color="auto" w:fill="FFFFFF"/>
        <w:spacing w:before="14" w:line="324" w:lineRule="exact"/>
        <w:ind w:left="36" w:right="310" w:firstLine="698"/>
        <w:jc w:val="both"/>
        <w:rPr>
          <w:color w:val="000000"/>
          <w:lang w:eastAsia="ru-RU"/>
        </w:rPr>
      </w:pPr>
      <w:r w:rsidRPr="00F257DC">
        <w:rPr>
          <w:color w:val="000000"/>
          <w:lang w:eastAsia="ru-RU"/>
        </w:rPr>
        <w:t xml:space="preserve">Остаток средств на 01.04.2022 года на едином счете бюджета составил 13 521 664 руб. 71 коп., из них  краевых 25 951 руб. 65 коп. </w:t>
      </w:r>
    </w:p>
    <w:p w:rsidR="00F257DC" w:rsidRPr="00F257DC" w:rsidRDefault="00F257DC" w:rsidP="00F257DC">
      <w:pPr>
        <w:shd w:val="clear" w:color="auto" w:fill="FFFFFF"/>
        <w:spacing w:line="324" w:lineRule="exact"/>
        <w:ind w:left="742"/>
        <w:rPr>
          <w:color w:val="000000"/>
          <w:lang w:eastAsia="ru-RU"/>
        </w:rPr>
      </w:pPr>
      <w:r w:rsidRPr="00F257DC">
        <w:rPr>
          <w:color w:val="000000"/>
          <w:lang w:eastAsia="ru-RU"/>
        </w:rPr>
        <w:t>На 01.04. 2022 года:</w:t>
      </w:r>
    </w:p>
    <w:p w:rsidR="00F257DC" w:rsidRPr="00F257DC" w:rsidRDefault="00F257DC" w:rsidP="00F257DC">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lang w:eastAsia="ru-RU"/>
        </w:rPr>
      </w:pPr>
      <w:r w:rsidRPr="00F257DC">
        <w:rPr>
          <w:color w:val="000000"/>
          <w:lang w:eastAsia="ru-RU"/>
        </w:rPr>
        <w:t>штатная численность работников органов местного самоуправления</w:t>
      </w:r>
      <w:r w:rsidRPr="00F257DC">
        <w:rPr>
          <w:color w:val="000000"/>
          <w:lang w:eastAsia="ru-RU"/>
        </w:rPr>
        <w:br/>
      </w:r>
      <w:r>
        <w:rPr>
          <w:color w:val="000000"/>
          <w:lang w:eastAsia="ru-RU"/>
        </w:rPr>
        <w:t>(без переданных полномочий) составляет  51,0 единиц,</w:t>
      </w:r>
      <w:r w:rsidRPr="00F257DC">
        <w:rPr>
          <w:color w:val="000000"/>
          <w:lang w:eastAsia="ru-RU"/>
        </w:rPr>
        <w:t>фактическая</w:t>
      </w:r>
      <w:r w:rsidRPr="00F257DC">
        <w:rPr>
          <w:color w:val="000000"/>
          <w:lang w:eastAsia="ru-RU"/>
        </w:rPr>
        <w:br/>
        <w:t>численность работников органов местного самоуправления (без переданных полномочий) составляет 46,0 чел.  Фактические  затраты  на  денежное  содержание  работников  органов местного самоуправления (ст.211) составили 8 527 197 руб. 47 коп.</w:t>
      </w:r>
    </w:p>
    <w:p w:rsidR="00F257DC" w:rsidRPr="00F257DC" w:rsidRDefault="00F257DC" w:rsidP="00F257DC">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lang w:eastAsia="ru-RU"/>
        </w:rPr>
      </w:pPr>
      <w:r w:rsidRPr="00F257DC">
        <w:rPr>
          <w:color w:val="000000"/>
          <w:lang w:eastAsia="ru-RU"/>
        </w:rPr>
        <w:t>штатная численность работников, занятых в бюджетной сфере 938,72</w:t>
      </w:r>
      <w:r w:rsidRPr="00F257DC">
        <w:rPr>
          <w:color w:val="000000"/>
          <w:lang w:eastAsia="ru-RU"/>
        </w:rPr>
        <w:br/>
      </w:r>
      <w:r w:rsidRPr="00F257DC">
        <w:rPr>
          <w:color w:val="000000"/>
          <w:lang w:eastAsia="ru-RU"/>
        </w:rPr>
        <w:lastRenderedPageBreak/>
        <w:t>единиц, фактическая численность работников, занятых в бюджетной сфере</w:t>
      </w:r>
      <w:r w:rsidRPr="00F257DC">
        <w:rPr>
          <w:color w:val="000000"/>
          <w:lang w:eastAsia="ru-RU"/>
        </w:rPr>
        <w:br/>
        <w:t>727   чел.,   фактические   затраты   на  их  денежное   содержание   (ст.   211)</w:t>
      </w:r>
      <w:r w:rsidRPr="00F257DC">
        <w:rPr>
          <w:color w:val="000000"/>
          <w:lang w:eastAsia="ru-RU"/>
        </w:rPr>
        <w:br/>
        <w:t>составили 70 407 532 руб. 06 коп.</w:t>
      </w:r>
    </w:p>
    <w:p w:rsidR="004F7C25" w:rsidRDefault="000A2560"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color w:val="FF0000"/>
          <w:sz w:val="24"/>
          <w:szCs w:val="24"/>
        </w:rPr>
        <w:tab/>
      </w:r>
      <w:r w:rsidRPr="00F01B9F">
        <w:rPr>
          <w:rFonts w:ascii="Times New Roman" w:hAnsi="Times New Roman"/>
          <w:color w:val="FF0000"/>
          <w:sz w:val="24"/>
          <w:szCs w:val="24"/>
        </w:rPr>
        <w:tab/>
      </w:r>
      <w:r w:rsidR="001F6473" w:rsidRPr="00F01B9F">
        <w:rPr>
          <w:rFonts w:ascii="Times New Roman" w:hAnsi="Times New Roman"/>
          <w:b/>
          <w:bCs/>
          <w:iCs/>
          <w:sz w:val="24"/>
          <w:szCs w:val="24"/>
        </w:rPr>
        <w:tab/>
      </w:r>
    </w:p>
    <w:p w:rsidR="00351D51" w:rsidRDefault="00F56320" w:rsidP="006A2C4B">
      <w:pPr>
        <w:pStyle w:val="afc"/>
        <w:tabs>
          <w:tab w:val="left" w:pos="360"/>
        </w:tabs>
        <w:suppressAutoHyphens/>
        <w:ind w:firstLine="709"/>
        <w:jc w:val="both"/>
        <w:rPr>
          <w:rFonts w:ascii="Times New Roman" w:hAnsi="Times New Roman"/>
          <w:b/>
          <w:bCs/>
          <w:iCs/>
          <w:sz w:val="24"/>
          <w:szCs w:val="24"/>
        </w:rPr>
      </w:pPr>
      <w:r w:rsidRPr="00F01B9F">
        <w:rPr>
          <w:rFonts w:ascii="Times New Roman" w:hAnsi="Times New Roman"/>
          <w:b/>
          <w:bCs/>
          <w:iCs/>
          <w:sz w:val="24"/>
          <w:szCs w:val="24"/>
        </w:rPr>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6A2C4B" w:rsidRPr="00F01B9F" w:rsidRDefault="006A2C4B" w:rsidP="006A2C4B">
      <w:pPr>
        <w:pStyle w:val="afc"/>
        <w:tabs>
          <w:tab w:val="left" w:pos="360"/>
        </w:tabs>
        <w:suppressAutoHyphens/>
        <w:ind w:firstLine="709"/>
        <w:jc w:val="both"/>
        <w:rPr>
          <w:rFonts w:ascii="Times New Roman" w:hAnsi="Times New Roman"/>
          <w:b/>
          <w:bCs/>
          <w:iCs/>
          <w:sz w:val="24"/>
          <w:szCs w:val="24"/>
        </w:rPr>
      </w:pP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246870">
        <w:t xml:space="preserve"> 1 кв. 2022 </w:t>
      </w:r>
      <w:r w:rsidR="004F7C25">
        <w:t xml:space="preserve"> год </w:t>
      </w:r>
      <w:r w:rsidR="00351D51" w:rsidRPr="00F01B9F">
        <w:t xml:space="preserve">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246870">
        <w:t xml:space="preserve">441,4 </w:t>
      </w:r>
      <w:r w:rsidRPr="00F01B9F">
        <w:t xml:space="preserve"> </w:t>
      </w:r>
      <w:r w:rsidR="00351D51" w:rsidRPr="00F01B9F">
        <w:t>млн. руб. или</w:t>
      </w:r>
      <w:r w:rsidR="005A3653" w:rsidRPr="00F01B9F">
        <w:t xml:space="preserve"> </w:t>
      </w:r>
      <w:r w:rsidR="00246870">
        <w:t>104,4</w:t>
      </w:r>
      <w:r w:rsidR="00351D51" w:rsidRPr="00F01B9F">
        <w:t>% к соответствующему периоду прошлого года.</w:t>
      </w:r>
    </w:p>
    <w:p w:rsidR="00351D51" w:rsidRPr="00F01B9F" w:rsidRDefault="00351D51" w:rsidP="00351D51">
      <w:pPr>
        <w:ind w:firstLine="567"/>
        <w:jc w:val="both"/>
      </w:pPr>
      <w:r w:rsidRPr="00F01B9F">
        <w:t xml:space="preserve">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p w:rsidR="006A2C4B" w:rsidRPr="006A2C4B" w:rsidRDefault="006A2C4B" w:rsidP="00351D51">
      <w:pPr>
        <w:ind w:firstLine="567"/>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6A2C4B">
        <w:trPr>
          <w:jc w:val="center"/>
        </w:trPr>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6A2C4B">
        <w:trPr>
          <w:jc w:val="center"/>
        </w:trPr>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6A2C4B">
        <w:trPr>
          <w:jc w:val="center"/>
        </w:trPr>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6A2C4B">
        <w:trPr>
          <w:jc w:val="center"/>
        </w:trPr>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6A2C4B">
        <w:trPr>
          <w:jc w:val="center"/>
        </w:trPr>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6A2C4B">
        <w:trPr>
          <w:jc w:val="center"/>
        </w:trPr>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 К»</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6A2C4B">
      <w:pPr>
        <w:spacing w:line="320" w:lineRule="exact"/>
        <w:ind w:firstLine="709"/>
        <w:jc w:val="both"/>
        <w:rPr>
          <w:b/>
        </w:rPr>
      </w:pPr>
      <w:r w:rsidRPr="00F01B9F">
        <w:rPr>
          <w:b/>
        </w:rPr>
        <w:t>Строительство и инвестиции</w:t>
      </w:r>
    </w:p>
    <w:p w:rsidR="008C21CC" w:rsidRPr="00F01B9F" w:rsidRDefault="008C21CC" w:rsidP="00864BC8">
      <w:pPr>
        <w:ind w:firstLine="708"/>
        <w:jc w:val="both"/>
      </w:pPr>
      <w:r w:rsidRPr="00F01B9F">
        <w:t>За</w:t>
      </w:r>
      <w:r w:rsidR="004F7C25">
        <w:t xml:space="preserve"> </w:t>
      </w:r>
      <w:r w:rsidR="00246870">
        <w:t xml:space="preserve"> 1 кв.  2022</w:t>
      </w:r>
      <w:r w:rsidRPr="00F01B9F">
        <w:t xml:space="preserve"> года отделом архитектуры и градостроительства оформлено и выдано:</w:t>
      </w:r>
    </w:p>
    <w:p w:rsidR="008C21CC" w:rsidRPr="00F01B9F" w:rsidRDefault="00AB24BA" w:rsidP="008C21CC">
      <w:pPr>
        <w:ind w:firstLine="708"/>
        <w:jc w:val="both"/>
        <w:rPr>
          <w:rStyle w:val="blk"/>
        </w:rPr>
      </w:pPr>
      <w:r w:rsidRPr="00AB24BA">
        <w:t>2</w:t>
      </w:r>
      <w:r w:rsidR="008C21CC" w:rsidRPr="00AB24BA">
        <w:t xml:space="preserve"> </w:t>
      </w:r>
      <w:r w:rsidR="008C21CC" w:rsidRPr="00F01B9F">
        <w:t>градостроительных планов земельных участков;</w:t>
      </w:r>
    </w:p>
    <w:p w:rsidR="008C21CC" w:rsidRPr="00F01B9F" w:rsidRDefault="00AB24BA" w:rsidP="008C21CC">
      <w:pPr>
        <w:ind w:firstLine="708"/>
        <w:jc w:val="both"/>
        <w:rPr>
          <w:rStyle w:val="blk"/>
        </w:rPr>
      </w:pPr>
      <w:r>
        <w:rPr>
          <w:rStyle w:val="blk"/>
        </w:rPr>
        <w:t>0</w:t>
      </w:r>
      <w:r w:rsidR="008C21CC" w:rsidRPr="00F01B9F">
        <w:rPr>
          <w:rStyle w:val="blk"/>
          <w:b/>
        </w:rPr>
        <w:t xml:space="preserve"> </w:t>
      </w:r>
      <w:r w:rsidR="00864BC8" w:rsidRPr="00F01B9F">
        <w:rPr>
          <w:rStyle w:val="blk"/>
        </w:rPr>
        <w:t xml:space="preserve">разрешения </w:t>
      </w:r>
      <w:r w:rsidR="008C21CC" w:rsidRPr="00F01B9F">
        <w:rPr>
          <w:rStyle w:val="blk"/>
        </w:rPr>
        <w:t>на ст</w:t>
      </w:r>
      <w:r w:rsidR="00864BC8" w:rsidRPr="00F01B9F">
        <w:rPr>
          <w:rStyle w:val="blk"/>
        </w:rPr>
        <w:t>роительство (реконструкцию) ОКС</w:t>
      </w:r>
      <w:r w:rsidR="008C21CC" w:rsidRPr="00F01B9F">
        <w:rPr>
          <w:rStyle w:val="blk"/>
        </w:rPr>
        <w:t>:</w:t>
      </w:r>
    </w:p>
    <w:p w:rsidR="00351D51" w:rsidRPr="00F01B9F" w:rsidRDefault="00351D51" w:rsidP="00584148">
      <w:pPr>
        <w:tabs>
          <w:tab w:val="left" w:pos="360"/>
        </w:tabs>
        <w:suppressAutoHyphens/>
        <w:jc w:val="both"/>
        <w:rPr>
          <w:b/>
          <w:i/>
          <w:color w:val="000000"/>
          <w:u w:val="single"/>
        </w:rPr>
      </w:pPr>
    </w:p>
    <w:p w:rsidR="00351D51" w:rsidRPr="00F01B9F" w:rsidRDefault="00351D51" w:rsidP="006A2C4B">
      <w:pPr>
        <w:ind w:firstLine="709"/>
        <w:jc w:val="both"/>
        <w:rPr>
          <w:b/>
          <w:bCs/>
          <w:iCs/>
        </w:rPr>
      </w:pPr>
      <w:r w:rsidRPr="00F01B9F">
        <w:rPr>
          <w:b/>
          <w:bCs/>
          <w:iCs/>
        </w:rPr>
        <w:t xml:space="preserve">Потребительский рынок и предпринимательство </w:t>
      </w:r>
    </w:p>
    <w:p w:rsidR="00183AB2" w:rsidRPr="00183AB2" w:rsidRDefault="00183AB2" w:rsidP="006A2C4B">
      <w:pPr>
        <w:pStyle w:val="af6"/>
        <w:ind w:firstLine="708"/>
        <w:jc w:val="both"/>
        <w:rPr>
          <w:b w:val="0"/>
          <w:sz w:val="24"/>
          <w:szCs w:val="24"/>
        </w:rPr>
      </w:pPr>
      <w:r w:rsidRPr="00183AB2">
        <w:rPr>
          <w:b w:val="0"/>
          <w:sz w:val="24"/>
          <w:szCs w:val="24"/>
        </w:rPr>
        <w:t xml:space="preserve">Торговая сеть Дальнереченского городского округа (оптовая, розничная и мелкорозничная)  по состоянию на </w:t>
      </w:r>
      <w:r w:rsidRPr="00183AB2">
        <w:rPr>
          <w:rStyle w:val="object"/>
          <w:b w:val="0"/>
          <w:sz w:val="24"/>
          <w:szCs w:val="24"/>
        </w:rPr>
        <w:t>01.</w:t>
      </w:r>
      <w:r w:rsidR="00AB24BA">
        <w:rPr>
          <w:rStyle w:val="object"/>
          <w:b w:val="0"/>
          <w:sz w:val="24"/>
          <w:szCs w:val="24"/>
        </w:rPr>
        <w:t>05</w:t>
      </w:r>
      <w:r w:rsidRPr="00183AB2">
        <w:rPr>
          <w:rStyle w:val="object"/>
          <w:b w:val="0"/>
          <w:sz w:val="24"/>
          <w:szCs w:val="24"/>
        </w:rPr>
        <w:t>.202</w:t>
      </w:r>
      <w:r w:rsidR="004F7C25">
        <w:rPr>
          <w:rStyle w:val="object"/>
          <w:b w:val="0"/>
          <w:sz w:val="24"/>
          <w:szCs w:val="24"/>
        </w:rPr>
        <w:t>2</w:t>
      </w:r>
      <w:r w:rsidRPr="00183AB2">
        <w:rPr>
          <w:b w:val="0"/>
          <w:sz w:val="24"/>
          <w:szCs w:val="24"/>
        </w:rPr>
        <w:t>г. насчитывала 492 объекта</w:t>
      </w:r>
      <w:r w:rsidR="00AB24BA">
        <w:rPr>
          <w:b w:val="0"/>
          <w:sz w:val="24"/>
          <w:szCs w:val="24"/>
        </w:rPr>
        <w:t xml:space="preserve">  с численностью работающих 1438</w:t>
      </w:r>
      <w:r w:rsidRPr="00183AB2">
        <w:rPr>
          <w:b w:val="0"/>
          <w:sz w:val="24"/>
          <w:szCs w:val="24"/>
        </w:rPr>
        <w:t xml:space="preserve"> человека:   </w:t>
      </w:r>
    </w:p>
    <w:p w:rsidR="00183AB2" w:rsidRPr="00183AB2" w:rsidRDefault="00183AB2" w:rsidP="006A2C4B">
      <w:pPr>
        <w:pStyle w:val="af6"/>
        <w:ind w:firstLine="708"/>
        <w:jc w:val="both"/>
        <w:rPr>
          <w:b w:val="0"/>
          <w:sz w:val="24"/>
          <w:szCs w:val="24"/>
        </w:rPr>
      </w:pPr>
      <w:r w:rsidRPr="00183AB2">
        <w:rPr>
          <w:b w:val="0"/>
          <w:sz w:val="24"/>
          <w:szCs w:val="24"/>
        </w:rPr>
        <w:t>1.Оптовых баз (в том числе товарных складов и холодильников) – 54 единицы;</w:t>
      </w:r>
    </w:p>
    <w:p w:rsidR="00183AB2" w:rsidRPr="00183AB2" w:rsidRDefault="00183AB2" w:rsidP="006A2C4B">
      <w:pPr>
        <w:pStyle w:val="af6"/>
        <w:ind w:firstLine="708"/>
        <w:jc w:val="both"/>
        <w:rPr>
          <w:b w:val="0"/>
          <w:sz w:val="24"/>
          <w:szCs w:val="24"/>
        </w:rPr>
      </w:pPr>
      <w:r w:rsidRPr="00183AB2">
        <w:rPr>
          <w:b w:val="0"/>
          <w:sz w:val="24"/>
          <w:szCs w:val="24"/>
        </w:rPr>
        <w:t xml:space="preserve">2. Предприятий розничной торговой сети  </w:t>
      </w:r>
      <w:r w:rsidR="006A2C4B" w:rsidRPr="00183AB2">
        <w:rPr>
          <w:b w:val="0"/>
          <w:sz w:val="24"/>
          <w:szCs w:val="24"/>
        </w:rPr>
        <w:t>–</w:t>
      </w:r>
      <w:r w:rsidRPr="00183AB2">
        <w:rPr>
          <w:b w:val="0"/>
          <w:sz w:val="24"/>
          <w:szCs w:val="24"/>
        </w:rPr>
        <w:t xml:space="preserve"> 278 единиц;</w:t>
      </w:r>
    </w:p>
    <w:p w:rsidR="00183AB2" w:rsidRPr="00183AB2" w:rsidRDefault="00183AB2" w:rsidP="006A2C4B">
      <w:pPr>
        <w:pStyle w:val="af0"/>
        <w:shd w:val="clear" w:color="auto" w:fill="FFFFFF"/>
        <w:spacing w:before="0" w:beforeAutospacing="0" w:after="0" w:afterAutospacing="0"/>
        <w:ind w:firstLine="708"/>
        <w:jc w:val="both"/>
      </w:pPr>
      <w:r w:rsidRPr="00183AB2">
        <w:t>3. Объектов мелкорозничной торговой сети</w:t>
      </w:r>
      <w:r w:rsidR="006A2C4B">
        <w:t xml:space="preserve"> (киосков, павильонов, лотков) </w:t>
      </w:r>
      <w:r w:rsidR="006A2C4B" w:rsidRPr="00183AB2">
        <w:t>–</w:t>
      </w:r>
      <w:r w:rsidRPr="00183AB2">
        <w:t xml:space="preserve"> 162 единицы.</w:t>
      </w:r>
    </w:p>
    <w:p w:rsidR="00183AB2" w:rsidRPr="00183AB2" w:rsidRDefault="00183AB2" w:rsidP="006A2C4B">
      <w:pPr>
        <w:pStyle w:val="af0"/>
        <w:shd w:val="clear" w:color="auto" w:fill="FFFFFF"/>
        <w:spacing w:before="0" w:beforeAutospacing="0" w:after="0" w:afterAutospacing="0"/>
        <w:ind w:firstLine="708"/>
        <w:jc w:val="both"/>
      </w:pPr>
      <w:r w:rsidRPr="00183AB2">
        <w:t>Дополнительно в ежедневном режиме работает постоянно действующая универсальная городская ярмарка ИП Чурсина, рассчитанная на 120 мест.</w:t>
      </w:r>
    </w:p>
    <w:p w:rsidR="00183AB2" w:rsidRPr="00183AB2" w:rsidRDefault="00183AB2" w:rsidP="006A2C4B">
      <w:pPr>
        <w:pStyle w:val="af6"/>
        <w:ind w:firstLine="708"/>
        <w:jc w:val="both"/>
        <w:rPr>
          <w:b w:val="0"/>
          <w:sz w:val="24"/>
          <w:szCs w:val="24"/>
        </w:rPr>
      </w:pPr>
      <w:r w:rsidRPr="00183AB2">
        <w:rPr>
          <w:b w:val="0"/>
          <w:sz w:val="24"/>
          <w:szCs w:val="24"/>
        </w:rPr>
        <w:t>Торговая площадь в стационарных предприятиях розничной торговли составляет 21112 в.м, мелкорозничной торговой сети – 3122 кв.м.:</w:t>
      </w:r>
    </w:p>
    <w:p w:rsidR="00183AB2" w:rsidRPr="00183AB2" w:rsidRDefault="00183AB2" w:rsidP="006A2C4B">
      <w:pPr>
        <w:pStyle w:val="western"/>
        <w:shd w:val="clear" w:color="auto" w:fill="FFFFFF"/>
        <w:spacing w:before="0" w:beforeAutospacing="0" w:after="0" w:afterAutospacing="0"/>
        <w:ind w:firstLine="708"/>
        <w:jc w:val="both"/>
      </w:pPr>
      <w:r w:rsidRPr="00183AB2">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183AB2" w:rsidRPr="00183AB2" w:rsidRDefault="00183AB2" w:rsidP="006A2C4B">
      <w:pPr>
        <w:pStyle w:val="af0"/>
        <w:shd w:val="clear" w:color="auto" w:fill="FFFFFF"/>
        <w:spacing w:before="0" w:beforeAutospacing="0" w:after="0" w:afterAutospacing="0"/>
        <w:ind w:firstLine="708"/>
        <w:jc w:val="both"/>
      </w:pPr>
      <w:r w:rsidRPr="00183AB2">
        <w:t xml:space="preserve">Магазинов шаговой доступности </w:t>
      </w:r>
      <w:r w:rsidR="006A2C4B" w:rsidRPr="00183AB2">
        <w:t>–</w:t>
      </w:r>
      <w:r w:rsidRPr="00183AB2">
        <w:t xml:space="preserve"> 85% от общего количества торговых предприятий. В структуре магазинов преобладают непродовольственные.</w:t>
      </w:r>
    </w:p>
    <w:p w:rsidR="00183AB2" w:rsidRPr="00183AB2" w:rsidRDefault="00183AB2" w:rsidP="006A2C4B">
      <w:pPr>
        <w:ind w:firstLine="708"/>
        <w:jc w:val="both"/>
        <w:rPr>
          <w:bCs/>
        </w:rPr>
      </w:pPr>
      <w:r w:rsidRPr="00183AB2">
        <w:lastRenderedPageBreak/>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183AB2" w:rsidRPr="00183AB2" w:rsidRDefault="00183AB2" w:rsidP="00657044">
      <w:pPr>
        <w:pStyle w:val="af6"/>
        <w:ind w:firstLine="708"/>
        <w:jc w:val="both"/>
        <w:rPr>
          <w:b w:val="0"/>
          <w:bCs/>
          <w:sz w:val="24"/>
          <w:szCs w:val="24"/>
        </w:rPr>
      </w:pPr>
    </w:p>
    <w:p w:rsidR="00351D51" w:rsidRPr="00F01B9F" w:rsidRDefault="00351D51" w:rsidP="006A2C4B">
      <w:pPr>
        <w:ind w:firstLine="709"/>
        <w:rPr>
          <w:b/>
          <w:bCs/>
          <w:iCs/>
        </w:rPr>
      </w:pPr>
      <w:r w:rsidRPr="00F01B9F">
        <w:rPr>
          <w:b/>
          <w:bCs/>
          <w:iCs/>
        </w:rPr>
        <w:t>Общественное питание</w:t>
      </w:r>
    </w:p>
    <w:p w:rsidR="002B228B" w:rsidRPr="00F01B9F" w:rsidRDefault="00AB24BA" w:rsidP="002B228B">
      <w:pPr>
        <w:ind w:firstLine="708"/>
        <w:jc w:val="both"/>
      </w:pPr>
      <w:r>
        <w:t>По состоянию на 01.05</w:t>
      </w:r>
      <w:r w:rsidR="004F7C25">
        <w:t>.2022</w:t>
      </w:r>
      <w:r w:rsidR="002B228B" w:rsidRPr="00F01B9F">
        <w:t>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Default="002B228B" w:rsidP="002B228B">
      <w:pPr>
        <w:ind w:firstLine="708"/>
        <w:jc w:val="both"/>
      </w:pPr>
      <w:r w:rsidRPr="00F01B9F">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F01B9F" w:rsidRDefault="002B228B" w:rsidP="006A2C4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6A2C4B">
      <w:pPr>
        <w:jc w:val="center"/>
        <w:rPr>
          <w:b/>
          <w:bCs/>
          <w:i/>
          <w:iCs/>
        </w:rPr>
      </w:pPr>
    </w:p>
    <w:p w:rsidR="00864BC8" w:rsidRDefault="008F2906" w:rsidP="006A2C4B">
      <w:pPr>
        <w:shd w:val="clear" w:color="auto" w:fill="FFFFFF"/>
        <w:ind w:firstLine="708"/>
        <w:jc w:val="both"/>
        <w:rPr>
          <w:b/>
        </w:rPr>
      </w:pPr>
      <w:r w:rsidRPr="00F01B9F">
        <w:rPr>
          <w:b/>
        </w:rPr>
        <w:t>1.4</w:t>
      </w:r>
      <w:r w:rsidR="00194C09" w:rsidRPr="00F01B9F">
        <w:rPr>
          <w:b/>
        </w:rPr>
        <w:t>.</w:t>
      </w:r>
      <w:r w:rsidR="006A2C4B">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6A2C4B" w:rsidRPr="00F01B9F" w:rsidRDefault="006A2C4B" w:rsidP="006A2C4B">
      <w:pPr>
        <w:shd w:val="clear" w:color="auto" w:fill="FFFFFF"/>
        <w:ind w:firstLine="708"/>
        <w:jc w:val="both"/>
        <w:rPr>
          <w:b/>
        </w:rPr>
      </w:pPr>
    </w:p>
    <w:p w:rsidR="00EF3BD1" w:rsidRPr="00F01B9F" w:rsidRDefault="00143D25" w:rsidP="006A2C4B">
      <w:pPr>
        <w:ind w:firstLine="708"/>
        <w:jc w:val="both"/>
      </w:pPr>
      <w:r>
        <w:t>И</w:t>
      </w:r>
      <w:r w:rsidR="00EF3BD1" w:rsidRPr="00F01B9F">
        <w:t xml:space="preserve">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6A2C4B">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6A2C4B">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6A2C4B">
      <w:pPr>
        <w:ind w:firstLine="709"/>
        <w:jc w:val="both"/>
      </w:pPr>
      <w:r w:rsidRPr="00F01B9F">
        <w:t>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w:t>
      </w:r>
      <w:r w:rsidR="008F330B">
        <w:t>ел э</w:t>
      </w:r>
      <w:r w:rsidR="00AB24BA">
        <w:t>кономики и прогнозирования».</w:t>
      </w:r>
      <w:r w:rsidR="00143D25">
        <w:t xml:space="preserve"> </w:t>
      </w:r>
      <w:r w:rsidR="00AB24BA">
        <w:t>За истекший период   202</w:t>
      </w:r>
      <w:r w:rsidR="00143D25">
        <w:t>2</w:t>
      </w:r>
      <w:r w:rsidR="00411AC4">
        <w:t xml:space="preserve"> </w:t>
      </w:r>
      <w:r w:rsidR="004F7C25">
        <w:t xml:space="preserve">году </w:t>
      </w:r>
      <w:r w:rsidRPr="00F01B9F">
        <w:t xml:space="preserve">на официальном сайте размещено </w:t>
      </w:r>
      <w:r w:rsidR="00411AC4">
        <w:t>15</w:t>
      </w:r>
      <w:r w:rsidRPr="00F01B9F">
        <w:t xml:space="preserve"> информации  по вопросам инвестиционной политики и предпринимательской деятельности.</w:t>
      </w:r>
    </w:p>
    <w:p w:rsidR="00EF3BD1" w:rsidRPr="00F01B9F" w:rsidRDefault="00EF3BD1" w:rsidP="006A2C4B">
      <w:pPr>
        <w:ind w:firstLine="708"/>
        <w:jc w:val="both"/>
      </w:pPr>
      <w:r w:rsidRPr="00F01B9F">
        <w:t xml:space="preserve">Всего сотрудниками отдела ДГО проконсультировано по разным направлениям более </w:t>
      </w:r>
      <w:r w:rsidR="008F330B">
        <w:t>52</w:t>
      </w:r>
      <w:r w:rsidRPr="00F01B9F">
        <w:t xml:space="preserve"> обратившихся субъектов МСП.</w:t>
      </w:r>
    </w:p>
    <w:p w:rsidR="00EF3BD1" w:rsidRPr="00F01B9F" w:rsidRDefault="00EF3BD1" w:rsidP="006A2C4B">
      <w:pPr>
        <w:ind w:firstLine="709"/>
        <w:jc w:val="both"/>
      </w:pPr>
      <w:r w:rsidRPr="00F01B9F">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6A2C4B">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4F7C25" w:rsidP="006A2C4B">
      <w:pPr>
        <w:ind w:firstLine="708"/>
        <w:jc w:val="both"/>
      </w:pPr>
      <w:r>
        <w:t xml:space="preserve">За </w:t>
      </w:r>
      <w:r w:rsidR="00411AC4">
        <w:t xml:space="preserve"> 1 кв. 2022</w:t>
      </w:r>
      <w:r>
        <w:t xml:space="preserve"> год</w:t>
      </w:r>
      <w:r w:rsidR="00411AC4">
        <w:t xml:space="preserve">а </w:t>
      </w:r>
      <w:r w:rsidR="00EF3BD1" w:rsidRPr="00F01B9F">
        <w:t xml:space="preserve"> проведена оценка регулирующего воздействия </w:t>
      </w:r>
      <w:r w:rsidR="00411AC4">
        <w:t>4</w:t>
      </w:r>
      <w:r w:rsidR="00EF3BD1" w:rsidRPr="00F01B9F">
        <w:t xml:space="preserve"> НПА администрации Дальнереченского городского округа. 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6A2C4B">
      <w:pPr>
        <w:pStyle w:val="Default"/>
        <w:ind w:firstLine="708"/>
        <w:jc w:val="both"/>
        <w:rPr>
          <w:color w:val="auto"/>
        </w:rPr>
      </w:pPr>
      <w:r w:rsidRPr="00F01B9F">
        <w:rPr>
          <w:color w:val="auto"/>
        </w:rPr>
        <w:t>В ежедневном режиме проводилась работа с руководителями МСП по соблюдению санитарно-эпидемиологического законодательства, выполнения дополнительных 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6A2C4B">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w:t>
      </w:r>
      <w:r w:rsidR="008F330B">
        <w:t>ателей численности МСП являются</w:t>
      </w:r>
      <w:r w:rsidRPr="00F01B9F">
        <w:t xml:space="preserve">: </w:t>
      </w:r>
    </w:p>
    <w:p w:rsidR="00EF3BD1" w:rsidRPr="00F01B9F" w:rsidRDefault="00EF3BD1" w:rsidP="006A2C4B">
      <w:pPr>
        <w:tabs>
          <w:tab w:val="left" w:pos="1170"/>
        </w:tabs>
        <w:ind w:firstLine="709"/>
        <w:jc w:val="both"/>
      </w:pPr>
      <w:r w:rsidRPr="00F01B9F">
        <w:t>-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6A2C4B">
      <w:pPr>
        <w:ind w:firstLine="708"/>
        <w:jc w:val="both"/>
      </w:pPr>
      <w:r w:rsidRPr="00F01B9F">
        <w:t>- высокие тарифы ресурсоснабжающих организаций;</w:t>
      </w:r>
    </w:p>
    <w:p w:rsidR="00EF3BD1" w:rsidRPr="00F01B9F" w:rsidRDefault="00EF3BD1" w:rsidP="006A2C4B">
      <w:pPr>
        <w:autoSpaceDE w:val="0"/>
        <w:autoSpaceDN w:val="0"/>
        <w:adjustRightInd w:val="0"/>
        <w:jc w:val="both"/>
      </w:pPr>
      <w:r w:rsidRPr="00F01B9F">
        <w:lastRenderedPageBreak/>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6A2C4B">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411AC4" w:rsidP="006A2C4B">
      <w:pPr>
        <w:autoSpaceDE w:val="0"/>
        <w:autoSpaceDN w:val="0"/>
        <w:adjustRightInd w:val="0"/>
        <w:ind w:firstLine="701"/>
        <w:jc w:val="both"/>
        <w:rPr>
          <w:color w:val="000000"/>
        </w:rPr>
      </w:pPr>
      <w:r>
        <w:rPr>
          <w:color w:val="000000"/>
        </w:rPr>
        <w:t xml:space="preserve">В </w:t>
      </w:r>
      <w:r w:rsidR="00EF3BD1" w:rsidRPr="00F01B9F">
        <w:rPr>
          <w:color w:val="000000"/>
        </w:rPr>
        <w:t>2022</w:t>
      </w:r>
      <w:r>
        <w:rPr>
          <w:color w:val="000000"/>
        </w:rPr>
        <w:t>-2023</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1. Реконструкция парковой территории возле ДК им.Сибирцева в поселке ЛДК.</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3. Подготовка схемы водоотведения города, у четом изменившейся гидрологической ситуации.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5. Проведение работ по рекультивации свалки твердых коммунальных отходов.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6. Продолжение программы по переселению граждан из аварийного жилья.</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7. Продолжение капитального ремонта крыш и окон в образовательных учреждениях округа.</w:t>
      </w:r>
    </w:p>
    <w:p w:rsidR="00763A39" w:rsidRPr="00693E48" w:rsidRDefault="00763A39" w:rsidP="006A2C4B">
      <w:pPr>
        <w:pStyle w:val="af0"/>
        <w:spacing w:before="0" w:beforeAutospacing="0" w:after="0" w:afterAutospacing="0"/>
        <w:ind w:firstLine="701"/>
        <w:jc w:val="both"/>
        <w:rPr>
          <w:color w:val="000000"/>
        </w:rPr>
      </w:pPr>
      <w:r w:rsidRPr="00F01B9F">
        <w:rPr>
          <w:color w:val="000000"/>
        </w:rPr>
        <w:t>8. Продолжение благоустройства дворовых территорий многоквартирных домов.</w:t>
      </w:r>
    </w:p>
    <w:p w:rsidR="00B62AE1" w:rsidRPr="00693E48" w:rsidRDefault="00B62AE1" w:rsidP="00194C09">
      <w:pPr>
        <w:pStyle w:val="af0"/>
        <w:spacing w:before="0" w:beforeAutospacing="0" w:after="0" w:afterAutospacing="0"/>
        <w:jc w:val="both"/>
        <w:rPr>
          <w:color w:val="000000"/>
        </w:rPr>
      </w:pPr>
    </w:p>
    <w:p w:rsidR="00D16414" w:rsidRPr="00F01B9F" w:rsidRDefault="00AC57B8" w:rsidP="006A2C4B">
      <w:pPr>
        <w:pStyle w:val="1a"/>
        <w:widowControl/>
        <w:numPr>
          <w:ilvl w:val="0"/>
          <w:numId w:val="43"/>
        </w:numPr>
        <w:ind w:left="0" w:firstLine="709"/>
        <w:jc w:val="both"/>
        <w:rPr>
          <w:b/>
          <w:sz w:val="24"/>
          <w:szCs w:val="24"/>
        </w:rPr>
      </w:pPr>
      <w:r w:rsidRPr="00F01B9F">
        <w:rPr>
          <w:b/>
          <w:sz w:val="24"/>
          <w:szCs w:val="24"/>
        </w:rPr>
        <w:t xml:space="preserve">Документы стратегического планирование Дальнереченского городского округа </w:t>
      </w:r>
    </w:p>
    <w:p w:rsidR="00AC57B8" w:rsidRPr="00F01B9F" w:rsidRDefault="00AC57B8" w:rsidP="00AC57B8">
      <w:pPr>
        <w:pStyle w:val="1a"/>
        <w:widowControl/>
        <w:jc w:val="both"/>
        <w:rPr>
          <w:b/>
          <w:sz w:val="24"/>
          <w:szCs w:val="24"/>
        </w:rPr>
      </w:pPr>
    </w:p>
    <w:p w:rsidR="00194C09" w:rsidRPr="00F01B9F" w:rsidRDefault="00FF0B6C" w:rsidP="00351D51">
      <w:pPr>
        <w:pStyle w:val="1a"/>
        <w:widowControl/>
        <w:ind w:firstLine="709"/>
        <w:jc w:val="both"/>
        <w:rPr>
          <w:sz w:val="24"/>
          <w:szCs w:val="24"/>
        </w:rPr>
      </w:pPr>
      <w:r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Default="00D673EC" w:rsidP="00351D51">
      <w:pPr>
        <w:pStyle w:val="1a"/>
        <w:widowControl/>
        <w:ind w:firstLine="709"/>
        <w:jc w:val="both"/>
        <w:rPr>
          <w:sz w:val="24"/>
          <w:szCs w:val="24"/>
        </w:rPr>
      </w:pPr>
    </w:p>
    <w:p w:rsidR="00411AC4" w:rsidRPr="00F01B9F" w:rsidRDefault="00411AC4"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00213289">
        <w:t xml:space="preserve">            А.В.Кузнецова</w:t>
      </w:r>
    </w:p>
    <w:p w:rsidR="00351D51" w:rsidRPr="00802FDB" w:rsidRDefault="00351D51" w:rsidP="00351D51">
      <w:pPr>
        <w:widowControl w:val="0"/>
        <w:autoSpaceDE w:val="0"/>
        <w:autoSpaceDN w:val="0"/>
        <w:adjustRightInd w:val="0"/>
        <w:jc w:val="both"/>
      </w:pPr>
    </w:p>
    <w:sectPr w:rsidR="00351D51" w:rsidRPr="00802FDB"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FE5" w:rsidRDefault="00397FE5">
      <w:r>
        <w:separator/>
      </w:r>
    </w:p>
  </w:endnote>
  <w:endnote w:type="continuationSeparator" w:id="1">
    <w:p w:rsidR="00397FE5" w:rsidRDefault="00397F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FE5" w:rsidRDefault="00397FE5">
      <w:r>
        <w:separator/>
      </w:r>
    </w:p>
  </w:footnote>
  <w:footnote w:type="continuationSeparator" w:id="1">
    <w:p w:rsidR="00397FE5" w:rsidRDefault="00397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3D25"/>
    <w:rsid w:val="00145305"/>
    <w:rsid w:val="00154C46"/>
    <w:rsid w:val="00164BD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13289"/>
    <w:rsid w:val="002210B9"/>
    <w:rsid w:val="00222995"/>
    <w:rsid w:val="00225F48"/>
    <w:rsid w:val="002279B0"/>
    <w:rsid w:val="00233C38"/>
    <w:rsid w:val="00235F71"/>
    <w:rsid w:val="0024212F"/>
    <w:rsid w:val="00242B90"/>
    <w:rsid w:val="00242EAD"/>
    <w:rsid w:val="00246870"/>
    <w:rsid w:val="00251D60"/>
    <w:rsid w:val="0025304A"/>
    <w:rsid w:val="00255558"/>
    <w:rsid w:val="00264A46"/>
    <w:rsid w:val="002667B5"/>
    <w:rsid w:val="0027055C"/>
    <w:rsid w:val="002734A1"/>
    <w:rsid w:val="00277878"/>
    <w:rsid w:val="00277A12"/>
    <w:rsid w:val="0028226E"/>
    <w:rsid w:val="00283942"/>
    <w:rsid w:val="00292809"/>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51FF"/>
    <w:rsid w:val="002E70E7"/>
    <w:rsid w:val="002F0A50"/>
    <w:rsid w:val="002F1B13"/>
    <w:rsid w:val="002F205F"/>
    <w:rsid w:val="002F22BC"/>
    <w:rsid w:val="002F2E0A"/>
    <w:rsid w:val="002F45C4"/>
    <w:rsid w:val="002F4CEE"/>
    <w:rsid w:val="00301BCE"/>
    <w:rsid w:val="003028CF"/>
    <w:rsid w:val="00307A0C"/>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3A8F"/>
    <w:rsid w:val="00367FE1"/>
    <w:rsid w:val="0037272A"/>
    <w:rsid w:val="00375A6B"/>
    <w:rsid w:val="00375AF9"/>
    <w:rsid w:val="00376835"/>
    <w:rsid w:val="00377090"/>
    <w:rsid w:val="00381C32"/>
    <w:rsid w:val="00382140"/>
    <w:rsid w:val="00384F43"/>
    <w:rsid w:val="00396C0D"/>
    <w:rsid w:val="00397FE5"/>
    <w:rsid w:val="003A53DD"/>
    <w:rsid w:val="003B039D"/>
    <w:rsid w:val="003B1F6A"/>
    <w:rsid w:val="003B54D9"/>
    <w:rsid w:val="003C2A81"/>
    <w:rsid w:val="003C4E04"/>
    <w:rsid w:val="003C51AF"/>
    <w:rsid w:val="003C52A7"/>
    <w:rsid w:val="003C5C7B"/>
    <w:rsid w:val="003C67D3"/>
    <w:rsid w:val="003C7D5B"/>
    <w:rsid w:val="003D0A73"/>
    <w:rsid w:val="003D23B4"/>
    <w:rsid w:val="003E0968"/>
    <w:rsid w:val="003E2A0C"/>
    <w:rsid w:val="003E37E3"/>
    <w:rsid w:val="003E72EA"/>
    <w:rsid w:val="003F123E"/>
    <w:rsid w:val="003F1B9B"/>
    <w:rsid w:val="003F1FBB"/>
    <w:rsid w:val="003F3CA5"/>
    <w:rsid w:val="0040086B"/>
    <w:rsid w:val="00401BCA"/>
    <w:rsid w:val="00402765"/>
    <w:rsid w:val="00411AC4"/>
    <w:rsid w:val="00411BBB"/>
    <w:rsid w:val="00412D18"/>
    <w:rsid w:val="004168B8"/>
    <w:rsid w:val="00426FBB"/>
    <w:rsid w:val="00427173"/>
    <w:rsid w:val="0043163D"/>
    <w:rsid w:val="00433AA8"/>
    <w:rsid w:val="00437862"/>
    <w:rsid w:val="00437FD9"/>
    <w:rsid w:val="00442C26"/>
    <w:rsid w:val="00443976"/>
    <w:rsid w:val="004448AA"/>
    <w:rsid w:val="00444D84"/>
    <w:rsid w:val="004453AC"/>
    <w:rsid w:val="004500DA"/>
    <w:rsid w:val="00452D7D"/>
    <w:rsid w:val="004530C0"/>
    <w:rsid w:val="00456FF4"/>
    <w:rsid w:val="00460463"/>
    <w:rsid w:val="00462EAA"/>
    <w:rsid w:val="00463301"/>
    <w:rsid w:val="00481EF9"/>
    <w:rsid w:val="00481FF2"/>
    <w:rsid w:val="0048318F"/>
    <w:rsid w:val="00490C89"/>
    <w:rsid w:val="0049335B"/>
    <w:rsid w:val="004A130E"/>
    <w:rsid w:val="004A1591"/>
    <w:rsid w:val="004A695B"/>
    <w:rsid w:val="004A780C"/>
    <w:rsid w:val="004B397B"/>
    <w:rsid w:val="004B3CFB"/>
    <w:rsid w:val="004B4DF3"/>
    <w:rsid w:val="004C0AE5"/>
    <w:rsid w:val="004C2158"/>
    <w:rsid w:val="004C6CA1"/>
    <w:rsid w:val="004D0508"/>
    <w:rsid w:val="004D256A"/>
    <w:rsid w:val="004D48A0"/>
    <w:rsid w:val="004D7535"/>
    <w:rsid w:val="004E004B"/>
    <w:rsid w:val="004E0464"/>
    <w:rsid w:val="004E3EFF"/>
    <w:rsid w:val="004E4BBF"/>
    <w:rsid w:val="004E50CC"/>
    <w:rsid w:val="004E611C"/>
    <w:rsid w:val="004E7571"/>
    <w:rsid w:val="004F19F1"/>
    <w:rsid w:val="004F3412"/>
    <w:rsid w:val="004F49F4"/>
    <w:rsid w:val="004F7C25"/>
    <w:rsid w:val="005001FE"/>
    <w:rsid w:val="00505523"/>
    <w:rsid w:val="00507779"/>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E5216"/>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2867"/>
    <w:rsid w:val="00673810"/>
    <w:rsid w:val="00674BF4"/>
    <w:rsid w:val="006773FB"/>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E200A"/>
    <w:rsid w:val="006F4DE0"/>
    <w:rsid w:val="006F5610"/>
    <w:rsid w:val="00704EF3"/>
    <w:rsid w:val="00705AD0"/>
    <w:rsid w:val="00712726"/>
    <w:rsid w:val="007156D8"/>
    <w:rsid w:val="007209CE"/>
    <w:rsid w:val="007222EA"/>
    <w:rsid w:val="0072330C"/>
    <w:rsid w:val="0072393F"/>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875BB"/>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173D0"/>
    <w:rsid w:val="0082505A"/>
    <w:rsid w:val="008261D1"/>
    <w:rsid w:val="00831F5C"/>
    <w:rsid w:val="00832398"/>
    <w:rsid w:val="00832EAC"/>
    <w:rsid w:val="0083540A"/>
    <w:rsid w:val="00835D7E"/>
    <w:rsid w:val="00840841"/>
    <w:rsid w:val="0084198B"/>
    <w:rsid w:val="0084247C"/>
    <w:rsid w:val="0085120B"/>
    <w:rsid w:val="008601F6"/>
    <w:rsid w:val="0086087F"/>
    <w:rsid w:val="00860C94"/>
    <w:rsid w:val="0086419D"/>
    <w:rsid w:val="00864BC8"/>
    <w:rsid w:val="00864E75"/>
    <w:rsid w:val="00865B50"/>
    <w:rsid w:val="00867F3C"/>
    <w:rsid w:val="008714B1"/>
    <w:rsid w:val="00871D23"/>
    <w:rsid w:val="00875AB6"/>
    <w:rsid w:val="00881342"/>
    <w:rsid w:val="00885ADE"/>
    <w:rsid w:val="00887A1B"/>
    <w:rsid w:val="008917CC"/>
    <w:rsid w:val="008931AB"/>
    <w:rsid w:val="00894646"/>
    <w:rsid w:val="00896817"/>
    <w:rsid w:val="00897B0E"/>
    <w:rsid w:val="00897C8A"/>
    <w:rsid w:val="008A3DCB"/>
    <w:rsid w:val="008A5D5B"/>
    <w:rsid w:val="008A5E05"/>
    <w:rsid w:val="008A719C"/>
    <w:rsid w:val="008B4B63"/>
    <w:rsid w:val="008C21CC"/>
    <w:rsid w:val="008C3CD0"/>
    <w:rsid w:val="008C6C19"/>
    <w:rsid w:val="008C7A2C"/>
    <w:rsid w:val="008D2562"/>
    <w:rsid w:val="008D27A0"/>
    <w:rsid w:val="008D34A6"/>
    <w:rsid w:val="008D431A"/>
    <w:rsid w:val="008D79B6"/>
    <w:rsid w:val="008E4C8E"/>
    <w:rsid w:val="008E6945"/>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35078"/>
    <w:rsid w:val="00936F7D"/>
    <w:rsid w:val="0094019C"/>
    <w:rsid w:val="00942211"/>
    <w:rsid w:val="00945C13"/>
    <w:rsid w:val="00945E7C"/>
    <w:rsid w:val="009467CC"/>
    <w:rsid w:val="00953F35"/>
    <w:rsid w:val="00954221"/>
    <w:rsid w:val="009558D0"/>
    <w:rsid w:val="00955D11"/>
    <w:rsid w:val="0096105D"/>
    <w:rsid w:val="00961D41"/>
    <w:rsid w:val="00962E2F"/>
    <w:rsid w:val="00963BC1"/>
    <w:rsid w:val="00966528"/>
    <w:rsid w:val="00967EE9"/>
    <w:rsid w:val="00975045"/>
    <w:rsid w:val="00976CC6"/>
    <w:rsid w:val="00977E4B"/>
    <w:rsid w:val="009802C3"/>
    <w:rsid w:val="00981D8F"/>
    <w:rsid w:val="009847B0"/>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9F43C9"/>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55C3B"/>
    <w:rsid w:val="00A63B6A"/>
    <w:rsid w:val="00A66072"/>
    <w:rsid w:val="00A66B53"/>
    <w:rsid w:val="00A71017"/>
    <w:rsid w:val="00A71A7E"/>
    <w:rsid w:val="00A7417F"/>
    <w:rsid w:val="00A74665"/>
    <w:rsid w:val="00A76D8F"/>
    <w:rsid w:val="00A77381"/>
    <w:rsid w:val="00A81E79"/>
    <w:rsid w:val="00A85C37"/>
    <w:rsid w:val="00A87C2D"/>
    <w:rsid w:val="00A906CF"/>
    <w:rsid w:val="00A9297C"/>
    <w:rsid w:val="00A9347F"/>
    <w:rsid w:val="00A95737"/>
    <w:rsid w:val="00AA4C2B"/>
    <w:rsid w:val="00AA4C9B"/>
    <w:rsid w:val="00AA58DB"/>
    <w:rsid w:val="00AA6A66"/>
    <w:rsid w:val="00AA7E58"/>
    <w:rsid w:val="00AB24BA"/>
    <w:rsid w:val="00AB4392"/>
    <w:rsid w:val="00AB439C"/>
    <w:rsid w:val="00AB48AA"/>
    <w:rsid w:val="00AB60F0"/>
    <w:rsid w:val="00AB6D14"/>
    <w:rsid w:val="00AB7318"/>
    <w:rsid w:val="00AB77E9"/>
    <w:rsid w:val="00AC1009"/>
    <w:rsid w:val="00AC57B8"/>
    <w:rsid w:val="00AD2BB6"/>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85862"/>
    <w:rsid w:val="00B96EAC"/>
    <w:rsid w:val="00B97738"/>
    <w:rsid w:val="00BA2173"/>
    <w:rsid w:val="00BA5810"/>
    <w:rsid w:val="00BB45BE"/>
    <w:rsid w:val="00BB5514"/>
    <w:rsid w:val="00BB7FDD"/>
    <w:rsid w:val="00BC0671"/>
    <w:rsid w:val="00BC624B"/>
    <w:rsid w:val="00BD1413"/>
    <w:rsid w:val="00BD66D5"/>
    <w:rsid w:val="00BD68AF"/>
    <w:rsid w:val="00BD7541"/>
    <w:rsid w:val="00BE64ED"/>
    <w:rsid w:val="00BF3BDB"/>
    <w:rsid w:val="00C05C9C"/>
    <w:rsid w:val="00C101D8"/>
    <w:rsid w:val="00C10943"/>
    <w:rsid w:val="00C21BB6"/>
    <w:rsid w:val="00C31471"/>
    <w:rsid w:val="00C31B76"/>
    <w:rsid w:val="00C3583E"/>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20739"/>
    <w:rsid w:val="00D30ED4"/>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A42F1"/>
    <w:rsid w:val="00DB20F8"/>
    <w:rsid w:val="00DB509D"/>
    <w:rsid w:val="00DB66A4"/>
    <w:rsid w:val="00DB722E"/>
    <w:rsid w:val="00DC1C5D"/>
    <w:rsid w:val="00DC3C40"/>
    <w:rsid w:val="00DC4AA2"/>
    <w:rsid w:val="00DC4F41"/>
    <w:rsid w:val="00DD01A5"/>
    <w:rsid w:val="00DD581E"/>
    <w:rsid w:val="00DD58D8"/>
    <w:rsid w:val="00DE0D05"/>
    <w:rsid w:val="00DE12C7"/>
    <w:rsid w:val="00DE2987"/>
    <w:rsid w:val="00DE3D03"/>
    <w:rsid w:val="00DE4CB4"/>
    <w:rsid w:val="00DE5641"/>
    <w:rsid w:val="00DE799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26F7"/>
    <w:rsid w:val="00E336CD"/>
    <w:rsid w:val="00E44C3A"/>
    <w:rsid w:val="00E44DF2"/>
    <w:rsid w:val="00E554CF"/>
    <w:rsid w:val="00E62587"/>
    <w:rsid w:val="00E63D46"/>
    <w:rsid w:val="00E6648C"/>
    <w:rsid w:val="00E66DCB"/>
    <w:rsid w:val="00E66FC8"/>
    <w:rsid w:val="00E70295"/>
    <w:rsid w:val="00E7741B"/>
    <w:rsid w:val="00E86C14"/>
    <w:rsid w:val="00E87CAF"/>
    <w:rsid w:val="00E92BAF"/>
    <w:rsid w:val="00EA3FC9"/>
    <w:rsid w:val="00EB1037"/>
    <w:rsid w:val="00EB37E9"/>
    <w:rsid w:val="00EC03A3"/>
    <w:rsid w:val="00EC1022"/>
    <w:rsid w:val="00EC6F91"/>
    <w:rsid w:val="00ED0FFA"/>
    <w:rsid w:val="00ED5A71"/>
    <w:rsid w:val="00EE3557"/>
    <w:rsid w:val="00EE3D0F"/>
    <w:rsid w:val="00EE785C"/>
    <w:rsid w:val="00EF2D46"/>
    <w:rsid w:val="00EF3BD1"/>
    <w:rsid w:val="00F01B9F"/>
    <w:rsid w:val="00F05D31"/>
    <w:rsid w:val="00F06627"/>
    <w:rsid w:val="00F07B25"/>
    <w:rsid w:val="00F13B07"/>
    <w:rsid w:val="00F15D34"/>
    <w:rsid w:val="00F22EA4"/>
    <w:rsid w:val="00F257DC"/>
    <w:rsid w:val="00F260BF"/>
    <w:rsid w:val="00F26C6E"/>
    <w:rsid w:val="00F311A7"/>
    <w:rsid w:val="00F33154"/>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4A6C"/>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4339"/>
    <w:rsid w:val="00FF56C1"/>
    <w:rsid w:val="00FF5BF7"/>
    <w:rsid w:val="00FF6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13872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16273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2</cp:revision>
  <cp:lastPrinted>2021-12-01T04:20:00Z</cp:lastPrinted>
  <dcterms:created xsi:type="dcterms:W3CDTF">2022-08-30T02:11:00Z</dcterms:created>
  <dcterms:modified xsi:type="dcterms:W3CDTF">2022-08-30T02:11:00Z</dcterms:modified>
</cp:coreProperties>
</file>