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4B4" w:rsidRPr="00AD4376" w:rsidRDefault="009E34B4" w:rsidP="009E34B4">
      <w:pPr>
        <w:jc w:val="center"/>
        <w:rPr>
          <w:b/>
        </w:rPr>
      </w:pPr>
      <w:r w:rsidRPr="00AD4376">
        <w:rPr>
          <w:b/>
        </w:rPr>
        <w:t xml:space="preserve">Анализ основных показателей социально-экономического развития </w:t>
      </w:r>
      <w:proofErr w:type="spellStart"/>
      <w:r w:rsidRPr="00AD4376">
        <w:rPr>
          <w:b/>
        </w:rPr>
        <w:t>Дальнереченского</w:t>
      </w:r>
      <w:proofErr w:type="spellEnd"/>
      <w:r w:rsidRPr="00AD4376">
        <w:rPr>
          <w:b/>
        </w:rPr>
        <w:t xml:space="preserve"> городского округа Сергей Владимирович Старков – глава </w:t>
      </w:r>
      <w:proofErr w:type="spellStart"/>
      <w:r w:rsidRPr="00AD4376">
        <w:rPr>
          <w:b/>
        </w:rPr>
        <w:t>Дальнереченского</w:t>
      </w:r>
      <w:proofErr w:type="spellEnd"/>
      <w:r w:rsidRPr="00AD4376">
        <w:rPr>
          <w:b/>
        </w:rPr>
        <w:t xml:space="preserve"> городского округа </w:t>
      </w:r>
    </w:p>
    <w:p w:rsidR="009E34B4" w:rsidRPr="00AD4376" w:rsidRDefault="009E34B4" w:rsidP="009E34B4"/>
    <w:tbl>
      <w:tblPr>
        <w:tblW w:w="10178" w:type="dxa"/>
        <w:tblInd w:w="250" w:type="dxa"/>
        <w:tblLayout w:type="fixed"/>
        <w:tblLook w:val="0000" w:firstRow="0" w:lastRow="0" w:firstColumn="0" w:lastColumn="0" w:noHBand="0" w:noVBand="0"/>
      </w:tblPr>
      <w:tblGrid>
        <w:gridCol w:w="5499"/>
        <w:gridCol w:w="1589"/>
        <w:gridCol w:w="1531"/>
        <w:gridCol w:w="1559"/>
      </w:tblGrid>
      <w:tr w:rsidR="009E34B4" w:rsidRPr="00AD4376" w:rsidTr="009E34B4">
        <w:trPr>
          <w:cantSplit/>
          <w:trHeight w:val="1570"/>
        </w:trPr>
        <w:tc>
          <w:tcPr>
            <w:tcW w:w="549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rPr>
                <w:bCs/>
              </w:rPr>
            </w:pPr>
          </w:p>
        </w:tc>
        <w:tc>
          <w:tcPr>
            <w:tcW w:w="158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rPr>
                <w:bCs/>
              </w:rPr>
            </w:pPr>
            <w:r w:rsidRPr="00AD4376">
              <w:rPr>
                <w:bCs/>
              </w:rPr>
              <w:t>Январ</w:t>
            </w:r>
            <w:proofErr w:type="gramStart"/>
            <w:r w:rsidRPr="00AD4376">
              <w:rPr>
                <w:bCs/>
              </w:rPr>
              <w:t>ь-</w:t>
            </w:r>
            <w:proofErr w:type="gramEnd"/>
            <w:r w:rsidRPr="00AD4376">
              <w:rPr>
                <w:bCs/>
              </w:rPr>
              <w:t xml:space="preserve"> март  2025</w:t>
            </w:r>
          </w:p>
        </w:tc>
        <w:tc>
          <w:tcPr>
            <w:tcW w:w="1531"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rPr>
                <w:bCs/>
              </w:rPr>
            </w:pPr>
            <w:r w:rsidRPr="00AD4376">
              <w:rPr>
                <w:bCs/>
              </w:rPr>
              <w:t xml:space="preserve">Январь </w:t>
            </w:r>
            <w:proofErr w:type="gramStart"/>
            <w:r w:rsidRPr="00AD4376">
              <w:rPr>
                <w:bCs/>
              </w:rPr>
              <w:t>–м</w:t>
            </w:r>
            <w:proofErr w:type="gramEnd"/>
            <w:r w:rsidRPr="00AD4376">
              <w:rPr>
                <w:bCs/>
              </w:rPr>
              <w:t>арт 2026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B4" w:rsidRPr="00AD4376" w:rsidRDefault="009E34B4" w:rsidP="009E34B4">
            <w:pPr>
              <w:snapToGrid w:val="0"/>
              <w:jc w:val="center"/>
              <w:rPr>
                <w:bCs/>
              </w:rPr>
            </w:pPr>
            <w:r w:rsidRPr="00AD4376">
              <w:rPr>
                <w:bCs/>
              </w:rPr>
              <w:t>Динамика к аналогичному периоду прошлого года, %</w:t>
            </w:r>
          </w:p>
        </w:tc>
      </w:tr>
      <w:tr w:rsidR="009E34B4" w:rsidRPr="00AD4376" w:rsidTr="009E34B4">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both"/>
              <w:rPr>
                <w:bCs/>
              </w:rPr>
            </w:pPr>
            <w:r w:rsidRPr="00AD4376">
              <w:rPr>
                <w:bCs/>
              </w:rPr>
              <w:t>Численность населения, тыс. чел. (на начало отчетного года)</w:t>
            </w:r>
          </w:p>
        </w:tc>
        <w:tc>
          <w:tcPr>
            <w:tcW w:w="158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rPr>
                <w:bCs/>
              </w:rPr>
            </w:pPr>
            <w:r w:rsidRPr="00AD4376">
              <w:rPr>
                <w:bCs/>
              </w:rPr>
              <w:t>24,254</w:t>
            </w:r>
          </w:p>
        </w:tc>
        <w:tc>
          <w:tcPr>
            <w:tcW w:w="1531"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rPr>
                <w:bCs/>
              </w:rPr>
            </w:pPr>
            <w:r w:rsidRPr="00AD4376">
              <w:rPr>
                <w:bCs/>
              </w:rPr>
              <w:t>Статистические данные отсутствуют</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B4" w:rsidRPr="00AD4376" w:rsidRDefault="009E34B4" w:rsidP="009E34B4">
            <w:pPr>
              <w:snapToGrid w:val="0"/>
              <w:jc w:val="center"/>
              <w:rPr>
                <w:bCs/>
              </w:rPr>
            </w:pPr>
            <w:r w:rsidRPr="00AD4376">
              <w:rPr>
                <w:bCs/>
              </w:rPr>
              <w:t>*</w:t>
            </w:r>
          </w:p>
        </w:tc>
      </w:tr>
      <w:tr w:rsidR="009E34B4" w:rsidRPr="00AD4376" w:rsidTr="009E34B4">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both"/>
              <w:rPr>
                <w:bCs/>
              </w:rPr>
            </w:pPr>
            <w:r w:rsidRPr="00AD4376">
              <w:rPr>
                <w:bCs/>
              </w:rPr>
              <w:t>Численность занятых в экономике,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rPr>
                <w:bCs/>
              </w:rPr>
            </w:pPr>
            <w:r w:rsidRPr="00AD4376">
              <w:rPr>
                <w:bCs/>
              </w:rPr>
              <w:t>10,270</w:t>
            </w:r>
          </w:p>
        </w:tc>
        <w:tc>
          <w:tcPr>
            <w:tcW w:w="1531"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rPr>
                <w:bCs/>
              </w:rPr>
            </w:pPr>
            <w:r w:rsidRPr="00AD4376">
              <w:rPr>
                <w:bCs/>
              </w:rPr>
              <w:t>10,255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B4" w:rsidRPr="00AD4376" w:rsidRDefault="009E34B4" w:rsidP="009E34B4">
            <w:pPr>
              <w:snapToGrid w:val="0"/>
              <w:jc w:val="center"/>
              <w:rPr>
                <w:bCs/>
              </w:rPr>
            </w:pPr>
            <w:r w:rsidRPr="00AD4376">
              <w:rPr>
                <w:bCs/>
              </w:rPr>
              <w:t>99,9</w:t>
            </w:r>
          </w:p>
        </w:tc>
      </w:tr>
      <w:tr w:rsidR="009E34B4" w:rsidRPr="00AD4376" w:rsidTr="009E34B4">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both"/>
              <w:rPr>
                <w:bCs/>
              </w:rPr>
            </w:pPr>
            <w:r w:rsidRPr="00AD4376">
              <w:rPr>
                <w:bCs/>
              </w:rPr>
              <w:t>Площадь территории, кв. км</w:t>
            </w:r>
          </w:p>
        </w:tc>
        <w:tc>
          <w:tcPr>
            <w:tcW w:w="158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rPr>
                <w:bCs/>
              </w:rPr>
            </w:pPr>
            <w:r w:rsidRPr="00AD4376">
              <w:rPr>
                <w:bCs/>
              </w:rPr>
              <w:t>108,5</w:t>
            </w:r>
          </w:p>
        </w:tc>
        <w:tc>
          <w:tcPr>
            <w:tcW w:w="1531"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rPr>
                <w:bCs/>
              </w:rPr>
            </w:pPr>
            <w:r w:rsidRPr="00AD4376">
              <w:rPr>
                <w:bCs/>
              </w:rPr>
              <w:t>108,5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B4" w:rsidRPr="00AD4376" w:rsidRDefault="009E34B4" w:rsidP="009E34B4">
            <w:pPr>
              <w:snapToGrid w:val="0"/>
              <w:jc w:val="center"/>
              <w:rPr>
                <w:bCs/>
              </w:rPr>
            </w:pPr>
            <w:r w:rsidRPr="00AD4376">
              <w:rPr>
                <w:bCs/>
              </w:rPr>
              <w:t>100</w:t>
            </w:r>
          </w:p>
        </w:tc>
      </w:tr>
      <w:tr w:rsidR="009E34B4" w:rsidRPr="00AD4376" w:rsidTr="009E34B4">
        <w:trPr>
          <w:trHeight w:val="232"/>
        </w:trPr>
        <w:tc>
          <w:tcPr>
            <w:tcW w:w="5499" w:type="dxa"/>
            <w:tcBorders>
              <w:top w:val="single" w:sz="4" w:space="0" w:color="000000"/>
              <w:left w:val="single" w:sz="4" w:space="0" w:color="000000"/>
              <w:bottom w:val="single" w:sz="4" w:space="0" w:color="auto"/>
            </w:tcBorders>
            <w:shd w:val="clear" w:color="auto" w:fill="auto"/>
            <w:vAlign w:val="bottom"/>
          </w:tcPr>
          <w:p w:rsidR="009E34B4" w:rsidRPr="00AD4376" w:rsidRDefault="009E34B4" w:rsidP="009E34B4">
            <w:pPr>
              <w:snapToGrid w:val="0"/>
              <w:jc w:val="both"/>
              <w:rPr>
                <w:bCs/>
              </w:rPr>
            </w:pPr>
            <w:r w:rsidRPr="00AD4376">
              <w:rPr>
                <w:bCs/>
              </w:rPr>
              <w:t>Оборот крупных и средних организаций,  %</w:t>
            </w:r>
          </w:p>
        </w:tc>
        <w:tc>
          <w:tcPr>
            <w:tcW w:w="1589" w:type="dxa"/>
            <w:tcBorders>
              <w:top w:val="single" w:sz="4" w:space="0" w:color="000000"/>
              <w:left w:val="single" w:sz="4" w:space="0" w:color="000000"/>
              <w:bottom w:val="single" w:sz="4" w:space="0" w:color="auto"/>
            </w:tcBorders>
            <w:shd w:val="clear" w:color="auto" w:fill="auto"/>
            <w:vAlign w:val="center"/>
          </w:tcPr>
          <w:p w:rsidR="009E34B4" w:rsidRPr="00AD4376" w:rsidRDefault="009E34B4" w:rsidP="009E34B4">
            <w:pPr>
              <w:snapToGrid w:val="0"/>
              <w:jc w:val="center"/>
            </w:pPr>
            <w:r w:rsidRPr="00AD4376">
              <w:t>136,2</w:t>
            </w:r>
          </w:p>
        </w:tc>
        <w:tc>
          <w:tcPr>
            <w:tcW w:w="1531" w:type="dxa"/>
            <w:tcBorders>
              <w:top w:val="single" w:sz="4" w:space="0" w:color="000000"/>
              <w:left w:val="single" w:sz="4" w:space="0" w:color="000000"/>
              <w:bottom w:val="single" w:sz="4" w:space="0" w:color="auto"/>
            </w:tcBorders>
            <w:shd w:val="clear" w:color="auto" w:fill="auto"/>
            <w:vAlign w:val="center"/>
          </w:tcPr>
          <w:p w:rsidR="009E34B4" w:rsidRPr="00AD4376" w:rsidRDefault="009E34B4" w:rsidP="009E34B4">
            <w:pPr>
              <w:snapToGrid w:val="0"/>
              <w:jc w:val="center"/>
            </w:pPr>
            <w:r w:rsidRPr="00AD4376">
              <w:t>108,1</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9E34B4" w:rsidRPr="00AD4376" w:rsidRDefault="009E34B4" w:rsidP="009E34B4">
            <w:pPr>
              <w:snapToGrid w:val="0"/>
              <w:jc w:val="center"/>
            </w:pPr>
            <w:r w:rsidRPr="00AD4376">
              <w:t>-28,1пп</w:t>
            </w:r>
          </w:p>
        </w:tc>
      </w:tr>
      <w:tr w:rsidR="009E34B4" w:rsidRPr="00AD4376" w:rsidTr="009E34B4">
        <w:trPr>
          <w:trHeight w:val="232"/>
        </w:trPr>
        <w:tc>
          <w:tcPr>
            <w:tcW w:w="5499" w:type="dxa"/>
            <w:tcBorders>
              <w:top w:val="single" w:sz="4" w:space="0" w:color="auto"/>
              <w:left w:val="single" w:sz="4" w:space="0" w:color="000000"/>
              <w:bottom w:val="single" w:sz="4" w:space="0" w:color="000000"/>
            </w:tcBorders>
            <w:shd w:val="clear" w:color="auto" w:fill="auto"/>
            <w:vAlign w:val="bottom"/>
          </w:tcPr>
          <w:p w:rsidR="009E34B4" w:rsidRPr="00AD4376" w:rsidRDefault="009E34B4" w:rsidP="009E34B4">
            <w:pPr>
              <w:snapToGrid w:val="0"/>
              <w:jc w:val="both"/>
              <w:rPr>
                <w:bCs/>
              </w:rPr>
            </w:pPr>
            <w:r w:rsidRPr="00AD4376">
              <w:rPr>
                <w:bCs/>
              </w:rPr>
              <w:t>Доля в обороте организаций края, %</w:t>
            </w:r>
          </w:p>
        </w:tc>
        <w:tc>
          <w:tcPr>
            <w:tcW w:w="1589" w:type="dxa"/>
            <w:tcBorders>
              <w:top w:val="single" w:sz="4" w:space="0" w:color="auto"/>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0,30</w:t>
            </w:r>
          </w:p>
        </w:tc>
        <w:tc>
          <w:tcPr>
            <w:tcW w:w="1531" w:type="dxa"/>
            <w:tcBorders>
              <w:top w:val="single" w:sz="4" w:space="0" w:color="auto"/>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0,32</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9E34B4" w:rsidRPr="00AD4376" w:rsidRDefault="009E34B4" w:rsidP="009E34B4">
            <w:pPr>
              <w:snapToGrid w:val="0"/>
              <w:jc w:val="center"/>
            </w:pPr>
            <w:r w:rsidRPr="00AD4376">
              <w:t>0,02пп</w:t>
            </w:r>
          </w:p>
        </w:tc>
      </w:tr>
      <w:tr w:rsidR="009E34B4" w:rsidRPr="00AD4376" w:rsidTr="009E34B4">
        <w:trPr>
          <w:trHeight w:val="561"/>
        </w:trPr>
        <w:tc>
          <w:tcPr>
            <w:tcW w:w="5499" w:type="dxa"/>
            <w:tcBorders>
              <w:top w:val="single" w:sz="4" w:space="0" w:color="000000"/>
              <w:left w:val="single" w:sz="4" w:space="0" w:color="000000"/>
              <w:bottom w:val="single" w:sz="4" w:space="0" w:color="000000"/>
            </w:tcBorders>
            <w:shd w:val="clear" w:color="auto" w:fill="E2EFD9"/>
            <w:vAlign w:val="center"/>
          </w:tcPr>
          <w:p w:rsidR="009E34B4" w:rsidRPr="00AD4376" w:rsidRDefault="009E34B4" w:rsidP="009E34B4">
            <w:pPr>
              <w:snapToGrid w:val="0"/>
              <w:jc w:val="both"/>
              <w:rPr>
                <w:b/>
                <w:bCs/>
              </w:rPr>
            </w:pPr>
            <w:r w:rsidRPr="00AD4376">
              <w:rPr>
                <w:b/>
                <w:bCs/>
              </w:rPr>
              <w:t>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млн. рублей (темп в действующих ценах)</w:t>
            </w:r>
          </w:p>
        </w:tc>
        <w:tc>
          <w:tcPr>
            <w:tcW w:w="1589" w:type="dxa"/>
            <w:tcBorders>
              <w:top w:val="single" w:sz="4" w:space="0" w:color="000000"/>
              <w:left w:val="single" w:sz="4" w:space="0" w:color="000000"/>
              <w:bottom w:val="single" w:sz="4" w:space="0" w:color="000000"/>
            </w:tcBorders>
            <w:shd w:val="clear" w:color="auto" w:fill="E2EFD9"/>
            <w:vAlign w:val="center"/>
          </w:tcPr>
          <w:p w:rsidR="009E34B4" w:rsidRPr="00AD4376" w:rsidRDefault="009E34B4" w:rsidP="009E34B4">
            <w:pPr>
              <w:snapToGrid w:val="0"/>
              <w:jc w:val="center"/>
              <w:rPr>
                <w:b/>
                <w:bCs/>
              </w:rPr>
            </w:pPr>
            <w:r w:rsidRPr="00AD4376">
              <w:rPr>
                <w:b/>
                <w:bCs/>
              </w:rPr>
              <w:t>683,0</w:t>
            </w:r>
          </w:p>
        </w:tc>
        <w:tc>
          <w:tcPr>
            <w:tcW w:w="1531" w:type="dxa"/>
            <w:tcBorders>
              <w:top w:val="single" w:sz="4" w:space="0" w:color="000000"/>
              <w:left w:val="single" w:sz="4" w:space="0" w:color="000000"/>
              <w:bottom w:val="single" w:sz="4" w:space="0" w:color="000000"/>
            </w:tcBorders>
            <w:shd w:val="clear" w:color="auto" w:fill="E2EFD9"/>
            <w:vAlign w:val="center"/>
          </w:tcPr>
          <w:p w:rsidR="009E34B4" w:rsidRPr="00AD4376" w:rsidRDefault="009E34B4" w:rsidP="009E34B4">
            <w:pPr>
              <w:snapToGrid w:val="0"/>
              <w:jc w:val="center"/>
              <w:rPr>
                <w:b/>
                <w:bCs/>
              </w:rPr>
            </w:pPr>
            <w:r w:rsidRPr="00AD4376">
              <w:rPr>
                <w:b/>
                <w:bCs/>
              </w:rPr>
              <w:t>784,5</w:t>
            </w: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9E34B4" w:rsidRPr="00AD4376" w:rsidRDefault="009E34B4" w:rsidP="009E34B4">
            <w:pPr>
              <w:snapToGrid w:val="0"/>
              <w:jc w:val="center"/>
              <w:rPr>
                <w:b/>
                <w:bCs/>
              </w:rPr>
            </w:pPr>
            <w:r w:rsidRPr="00AD4376">
              <w:rPr>
                <w:b/>
                <w:bCs/>
              </w:rPr>
              <w:t>114,9</w:t>
            </w:r>
          </w:p>
        </w:tc>
      </w:tr>
      <w:tr w:rsidR="009E34B4" w:rsidRPr="00AD4376" w:rsidTr="009E34B4">
        <w:trPr>
          <w:trHeight w:val="122"/>
        </w:trPr>
        <w:tc>
          <w:tcPr>
            <w:tcW w:w="5499" w:type="dxa"/>
            <w:tcBorders>
              <w:top w:val="single" w:sz="4" w:space="0" w:color="000000"/>
              <w:left w:val="single" w:sz="4" w:space="0" w:color="000000"/>
              <w:bottom w:val="single" w:sz="4" w:space="0" w:color="auto"/>
            </w:tcBorders>
            <w:shd w:val="clear" w:color="auto" w:fill="auto"/>
            <w:vAlign w:val="bottom"/>
          </w:tcPr>
          <w:p w:rsidR="009E34B4" w:rsidRPr="00AD4376" w:rsidRDefault="009E34B4" w:rsidP="009E34B4">
            <w:pPr>
              <w:snapToGrid w:val="0"/>
              <w:jc w:val="both"/>
              <w:rPr>
                <w:bCs/>
              </w:rPr>
            </w:pPr>
            <w:r w:rsidRPr="00AD4376">
              <w:rPr>
                <w:bCs/>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края, %</w:t>
            </w:r>
          </w:p>
        </w:tc>
        <w:tc>
          <w:tcPr>
            <w:tcW w:w="1589" w:type="dxa"/>
            <w:tcBorders>
              <w:top w:val="single" w:sz="4" w:space="0" w:color="000000"/>
              <w:left w:val="single" w:sz="4" w:space="0" w:color="000000"/>
              <w:bottom w:val="single" w:sz="4" w:space="0" w:color="auto"/>
            </w:tcBorders>
            <w:shd w:val="clear" w:color="auto" w:fill="auto"/>
            <w:vAlign w:val="center"/>
          </w:tcPr>
          <w:p w:rsidR="009E34B4" w:rsidRPr="00AD4376" w:rsidRDefault="009E34B4" w:rsidP="009E34B4">
            <w:pPr>
              <w:snapToGrid w:val="0"/>
              <w:jc w:val="center"/>
            </w:pPr>
            <w:r w:rsidRPr="00AD4376">
              <w:t>0,18</w:t>
            </w:r>
          </w:p>
        </w:tc>
        <w:tc>
          <w:tcPr>
            <w:tcW w:w="1531" w:type="dxa"/>
            <w:tcBorders>
              <w:top w:val="single" w:sz="4" w:space="0" w:color="000000"/>
              <w:left w:val="single" w:sz="4" w:space="0" w:color="000000"/>
              <w:bottom w:val="single" w:sz="4" w:space="0" w:color="auto"/>
            </w:tcBorders>
            <w:shd w:val="clear" w:color="auto" w:fill="auto"/>
            <w:vAlign w:val="center"/>
          </w:tcPr>
          <w:p w:rsidR="009E34B4" w:rsidRPr="00AD4376" w:rsidRDefault="009E34B4" w:rsidP="009E34B4">
            <w:pPr>
              <w:snapToGrid w:val="0"/>
              <w:jc w:val="center"/>
            </w:pPr>
            <w:r w:rsidRPr="00AD4376">
              <w:t>0,22</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9E34B4" w:rsidRPr="00AD4376" w:rsidRDefault="009E34B4" w:rsidP="009E34B4">
            <w:pPr>
              <w:snapToGrid w:val="0"/>
              <w:jc w:val="center"/>
            </w:pPr>
            <w:r w:rsidRPr="00AD4376">
              <w:t>0,04пп</w:t>
            </w:r>
          </w:p>
        </w:tc>
      </w:tr>
      <w:tr w:rsidR="009E34B4" w:rsidRPr="00AD4376" w:rsidTr="009E34B4">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9E34B4" w:rsidRPr="00AD4376" w:rsidRDefault="009E34B4" w:rsidP="009E34B4">
            <w:pPr>
              <w:snapToGrid w:val="0"/>
              <w:jc w:val="both"/>
            </w:pPr>
            <w:r w:rsidRPr="00AD4376">
              <w:t>Строительство,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w:t>
            </w:r>
          </w:p>
        </w:tc>
        <w:tc>
          <w:tcPr>
            <w:tcW w:w="1531"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B4" w:rsidRPr="00AD4376" w:rsidRDefault="009E34B4" w:rsidP="009E34B4">
            <w:pPr>
              <w:snapToGrid w:val="0"/>
              <w:jc w:val="center"/>
            </w:pPr>
            <w:r w:rsidRPr="00AD4376">
              <w:t>58,5</w:t>
            </w:r>
          </w:p>
        </w:tc>
      </w:tr>
      <w:tr w:rsidR="009E34B4" w:rsidRPr="00AD4376" w:rsidTr="009E34B4">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9E34B4" w:rsidRPr="00AD4376" w:rsidRDefault="009E34B4" w:rsidP="009E34B4">
            <w:pPr>
              <w:snapToGrid w:val="0"/>
              <w:jc w:val="both"/>
            </w:pPr>
            <w:r w:rsidRPr="00AD4376">
              <w:t>Производство продукции сельского хозяйства, млн. рублей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w:t>
            </w:r>
          </w:p>
        </w:tc>
        <w:tc>
          <w:tcPr>
            <w:tcW w:w="1531"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B4" w:rsidRPr="00AD4376" w:rsidRDefault="009E34B4" w:rsidP="009E34B4">
            <w:pPr>
              <w:snapToGrid w:val="0"/>
              <w:jc w:val="center"/>
            </w:pPr>
            <w:r w:rsidRPr="00AD4376">
              <w:t>*</w:t>
            </w:r>
          </w:p>
        </w:tc>
      </w:tr>
      <w:tr w:rsidR="009E34B4" w:rsidRPr="00AD4376" w:rsidTr="009E34B4">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9E34B4" w:rsidRPr="00AD4376" w:rsidRDefault="009E34B4" w:rsidP="009E34B4">
            <w:pPr>
              <w:snapToGrid w:val="0"/>
              <w:jc w:val="both"/>
            </w:pPr>
            <w:r w:rsidRPr="00AD4376">
              <w:t>Рыболовство, рыбоводство,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w:t>
            </w:r>
          </w:p>
        </w:tc>
        <w:tc>
          <w:tcPr>
            <w:tcW w:w="1531"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B4" w:rsidRPr="00AD4376" w:rsidRDefault="009E34B4" w:rsidP="009E34B4">
            <w:pPr>
              <w:snapToGrid w:val="0"/>
              <w:jc w:val="center"/>
            </w:pPr>
            <w:r w:rsidRPr="00AD4376">
              <w:t>*</w:t>
            </w:r>
          </w:p>
        </w:tc>
      </w:tr>
      <w:tr w:rsidR="009E34B4" w:rsidRPr="00AD4376" w:rsidTr="009E34B4">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9E34B4" w:rsidRPr="00AD4376" w:rsidRDefault="009E34B4" w:rsidP="009E34B4">
            <w:pPr>
              <w:snapToGrid w:val="0"/>
              <w:jc w:val="both"/>
            </w:pPr>
            <w:r w:rsidRPr="00AD4376">
              <w:t>Лесозаготовки,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w:t>
            </w:r>
          </w:p>
        </w:tc>
        <w:tc>
          <w:tcPr>
            <w:tcW w:w="1531"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B4" w:rsidRPr="00AD4376" w:rsidRDefault="009E34B4" w:rsidP="009E34B4">
            <w:pPr>
              <w:snapToGrid w:val="0"/>
              <w:jc w:val="center"/>
            </w:pPr>
            <w:r w:rsidRPr="00AD4376">
              <w:t>*</w:t>
            </w:r>
          </w:p>
        </w:tc>
      </w:tr>
      <w:tr w:rsidR="009E34B4" w:rsidRPr="00AD4376" w:rsidTr="009E34B4">
        <w:trPr>
          <w:trHeight w:val="202"/>
        </w:trPr>
        <w:tc>
          <w:tcPr>
            <w:tcW w:w="5499" w:type="dxa"/>
            <w:tcBorders>
              <w:top w:val="single" w:sz="4" w:space="0" w:color="000000"/>
              <w:left w:val="single" w:sz="4" w:space="0" w:color="000000"/>
              <w:bottom w:val="single" w:sz="4" w:space="0" w:color="auto"/>
            </w:tcBorders>
            <w:shd w:val="clear" w:color="auto" w:fill="auto"/>
            <w:vAlign w:val="center"/>
          </w:tcPr>
          <w:p w:rsidR="009E34B4" w:rsidRPr="00AD4376" w:rsidRDefault="009E34B4" w:rsidP="009E34B4">
            <w:pPr>
              <w:snapToGrid w:val="0"/>
              <w:jc w:val="both"/>
              <w:rPr>
                <w:bCs/>
              </w:rPr>
            </w:pPr>
            <w:r w:rsidRPr="00AD4376">
              <w:rPr>
                <w:bCs/>
              </w:rPr>
              <w:t>Оборот розничной торговли, млн. рублей</w:t>
            </w:r>
          </w:p>
        </w:tc>
        <w:tc>
          <w:tcPr>
            <w:tcW w:w="1589" w:type="dxa"/>
            <w:tcBorders>
              <w:top w:val="single" w:sz="4" w:space="0" w:color="000000"/>
              <w:left w:val="single" w:sz="4" w:space="0" w:color="000000"/>
              <w:bottom w:val="single" w:sz="4" w:space="0" w:color="auto"/>
            </w:tcBorders>
            <w:shd w:val="clear" w:color="auto" w:fill="auto"/>
            <w:vAlign w:val="center"/>
          </w:tcPr>
          <w:p w:rsidR="009E34B4" w:rsidRPr="00AD4376" w:rsidRDefault="009E34B4" w:rsidP="009E34B4">
            <w:pPr>
              <w:snapToGrid w:val="0"/>
              <w:jc w:val="center"/>
            </w:pPr>
            <w:r w:rsidRPr="00AD4376">
              <w:t>432,7</w:t>
            </w:r>
          </w:p>
        </w:tc>
        <w:tc>
          <w:tcPr>
            <w:tcW w:w="1531" w:type="dxa"/>
            <w:tcBorders>
              <w:top w:val="single" w:sz="4" w:space="0" w:color="000000"/>
              <w:left w:val="single" w:sz="4" w:space="0" w:color="000000"/>
              <w:bottom w:val="single" w:sz="4" w:space="0" w:color="auto"/>
            </w:tcBorders>
            <w:shd w:val="clear" w:color="auto" w:fill="auto"/>
            <w:vAlign w:val="center"/>
          </w:tcPr>
          <w:p w:rsidR="009E34B4" w:rsidRPr="00AD4376" w:rsidRDefault="009E34B4" w:rsidP="009E34B4">
            <w:pPr>
              <w:snapToGrid w:val="0"/>
              <w:jc w:val="center"/>
            </w:pPr>
            <w:r w:rsidRPr="00AD4376">
              <w:t>591,7</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9E34B4" w:rsidRPr="00AD4376" w:rsidRDefault="009E34B4" w:rsidP="009E34B4">
            <w:pPr>
              <w:snapToGrid w:val="0"/>
              <w:jc w:val="center"/>
            </w:pPr>
            <w:r w:rsidRPr="00AD4376">
              <w:t>136,7</w:t>
            </w:r>
          </w:p>
        </w:tc>
      </w:tr>
      <w:tr w:rsidR="009E34B4" w:rsidRPr="00AD4376" w:rsidTr="009E34B4">
        <w:trPr>
          <w:trHeight w:val="315"/>
        </w:trPr>
        <w:tc>
          <w:tcPr>
            <w:tcW w:w="5499" w:type="dxa"/>
            <w:tcBorders>
              <w:top w:val="single" w:sz="4" w:space="0" w:color="auto"/>
              <w:left w:val="single" w:sz="4" w:space="0" w:color="000000"/>
              <w:bottom w:val="single" w:sz="4" w:space="0" w:color="auto"/>
            </w:tcBorders>
            <w:shd w:val="clear" w:color="auto" w:fill="auto"/>
            <w:vAlign w:val="center"/>
          </w:tcPr>
          <w:p w:rsidR="009E34B4" w:rsidRPr="00AD4376" w:rsidRDefault="009E34B4" w:rsidP="009E34B4">
            <w:pPr>
              <w:snapToGrid w:val="0"/>
              <w:jc w:val="both"/>
              <w:rPr>
                <w:bCs/>
              </w:rPr>
            </w:pPr>
            <w:r w:rsidRPr="00AD4376">
              <w:rPr>
                <w:bCs/>
              </w:rPr>
              <w:t>Оборот общественного питания, млн. рублей</w:t>
            </w:r>
          </w:p>
        </w:tc>
        <w:tc>
          <w:tcPr>
            <w:tcW w:w="1589" w:type="dxa"/>
            <w:tcBorders>
              <w:top w:val="single" w:sz="4" w:space="0" w:color="auto"/>
              <w:left w:val="single" w:sz="4" w:space="0" w:color="000000"/>
              <w:bottom w:val="single" w:sz="4" w:space="0" w:color="auto"/>
            </w:tcBorders>
            <w:shd w:val="clear" w:color="auto" w:fill="auto"/>
            <w:vAlign w:val="center"/>
          </w:tcPr>
          <w:p w:rsidR="009E34B4" w:rsidRPr="00AD4376" w:rsidRDefault="009E34B4" w:rsidP="009E34B4">
            <w:pPr>
              <w:snapToGrid w:val="0"/>
              <w:jc w:val="center"/>
            </w:pPr>
            <w:r w:rsidRPr="00AD4376">
              <w:t>*</w:t>
            </w:r>
          </w:p>
        </w:tc>
        <w:tc>
          <w:tcPr>
            <w:tcW w:w="1531" w:type="dxa"/>
            <w:tcBorders>
              <w:top w:val="single" w:sz="4" w:space="0" w:color="auto"/>
              <w:left w:val="single" w:sz="4" w:space="0" w:color="000000"/>
              <w:bottom w:val="single" w:sz="4" w:space="0" w:color="auto"/>
            </w:tcBorders>
            <w:shd w:val="clear" w:color="auto" w:fill="auto"/>
            <w:vAlign w:val="center"/>
          </w:tcPr>
          <w:p w:rsidR="009E34B4" w:rsidRPr="00AD4376" w:rsidRDefault="009E34B4" w:rsidP="009E34B4">
            <w:pPr>
              <w:snapToGrid w:val="0"/>
              <w:jc w:val="center"/>
            </w:pPr>
            <w:r w:rsidRPr="00AD4376">
              <w:t>*</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9E34B4" w:rsidRPr="00AD4376" w:rsidRDefault="009E34B4" w:rsidP="009E34B4">
            <w:pPr>
              <w:snapToGrid w:val="0"/>
              <w:jc w:val="center"/>
            </w:pPr>
            <w:r w:rsidRPr="00AD4376">
              <w:t>82,7</w:t>
            </w:r>
          </w:p>
        </w:tc>
      </w:tr>
      <w:tr w:rsidR="009E34B4" w:rsidRPr="00AD4376" w:rsidTr="009E34B4">
        <w:trPr>
          <w:trHeight w:val="112"/>
        </w:trPr>
        <w:tc>
          <w:tcPr>
            <w:tcW w:w="5499" w:type="dxa"/>
            <w:tcBorders>
              <w:top w:val="single" w:sz="4" w:space="0" w:color="auto"/>
              <w:left w:val="single" w:sz="4" w:space="0" w:color="000000"/>
              <w:bottom w:val="single" w:sz="4" w:space="0" w:color="auto"/>
            </w:tcBorders>
            <w:shd w:val="clear" w:color="auto" w:fill="auto"/>
            <w:vAlign w:val="center"/>
          </w:tcPr>
          <w:p w:rsidR="009E34B4" w:rsidRPr="00AD4376" w:rsidRDefault="009E34B4" w:rsidP="009E34B4">
            <w:pPr>
              <w:snapToGrid w:val="0"/>
              <w:jc w:val="both"/>
              <w:rPr>
                <w:bCs/>
              </w:rPr>
            </w:pPr>
            <w:r w:rsidRPr="00AD4376">
              <w:rPr>
                <w:bCs/>
              </w:rPr>
              <w:t>Объем платных услуг населению, млн. рублей</w:t>
            </w:r>
          </w:p>
        </w:tc>
        <w:tc>
          <w:tcPr>
            <w:tcW w:w="1589" w:type="dxa"/>
            <w:tcBorders>
              <w:top w:val="single" w:sz="4" w:space="0" w:color="auto"/>
              <w:left w:val="single" w:sz="4" w:space="0" w:color="000000"/>
              <w:bottom w:val="single" w:sz="4" w:space="0" w:color="auto"/>
            </w:tcBorders>
            <w:shd w:val="clear" w:color="auto" w:fill="auto"/>
            <w:vAlign w:val="center"/>
          </w:tcPr>
          <w:p w:rsidR="009E34B4" w:rsidRPr="00AD4376" w:rsidRDefault="009E34B4" w:rsidP="009E34B4">
            <w:pPr>
              <w:snapToGrid w:val="0"/>
              <w:jc w:val="center"/>
            </w:pPr>
            <w:r w:rsidRPr="00AD4376">
              <w:t>149,1</w:t>
            </w:r>
          </w:p>
        </w:tc>
        <w:tc>
          <w:tcPr>
            <w:tcW w:w="1531" w:type="dxa"/>
            <w:tcBorders>
              <w:top w:val="single" w:sz="4" w:space="0" w:color="auto"/>
              <w:left w:val="single" w:sz="4" w:space="0" w:color="000000"/>
              <w:bottom w:val="single" w:sz="4" w:space="0" w:color="auto"/>
            </w:tcBorders>
            <w:shd w:val="clear" w:color="auto" w:fill="auto"/>
            <w:vAlign w:val="center"/>
          </w:tcPr>
          <w:p w:rsidR="009E34B4" w:rsidRPr="00AD4376" w:rsidRDefault="009E34B4" w:rsidP="009E34B4">
            <w:pPr>
              <w:snapToGrid w:val="0"/>
              <w:jc w:val="center"/>
            </w:pPr>
            <w:r w:rsidRPr="00AD4376">
              <w:t>164,2</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9E34B4" w:rsidRPr="00AD4376" w:rsidRDefault="009E34B4" w:rsidP="009E34B4">
            <w:pPr>
              <w:snapToGrid w:val="0"/>
              <w:jc w:val="center"/>
            </w:pPr>
            <w:r w:rsidRPr="00AD4376">
              <w:t>110,1</w:t>
            </w:r>
          </w:p>
        </w:tc>
      </w:tr>
      <w:tr w:rsidR="009E34B4" w:rsidRPr="00AD4376" w:rsidTr="009E34B4">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9E34B4" w:rsidRPr="00AD4376" w:rsidRDefault="009E34B4" w:rsidP="009E34B4">
            <w:pPr>
              <w:snapToGrid w:val="0"/>
              <w:jc w:val="both"/>
              <w:rPr>
                <w:b/>
                <w:bCs/>
              </w:rPr>
            </w:pPr>
            <w:r w:rsidRPr="00AD4376">
              <w:rPr>
                <w:b/>
                <w:bCs/>
              </w:rPr>
              <w:t>Малый бизнес</w:t>
            </w:r>
          </w:p>
        </w:tc>
        <w:tc>
          <w:tcPr>
            <w:tcW w:w="1589" w:type="dxa"/>
            <w:tcBorders>
              <w:top w:val="single" w:sz="4" w:space="0" w:color="000000"/>
              <w:left w:val="single" w:sz="4" w:space="0" w:color="000000"/>
              <w:bottom w:val="single" w:sz="4" w:space="0" w:color="000000"/>
            </w:tcBorders>
            <w:shd w:val="clear" w:color="auto" w:fill="E2EFD9"/>
            <w:vAlign w:val="center"/>
          </w:tcPr>
          <w:p w:rsidR="009E34B4" w:rsidRPr="00AD4376" w:rsidRDefault="009E34B4" w:rsidP="009E34B4">
            <w:pPr>
              <w:snapToGrid w:val="0"/>
              <w:jc w:val="center"/>
              <w:rPr>
                <w:b/>
                <w:bCs/>
              </w:rPr>
            </w:pPr>
          </w:p>
        </w:tc>
        <w:tc>
          <w:tcPr>
            <w:tcW w:w="1531" w:type="dxa"/>
            <w:tcBorders>
              <w:top w:val="single" w:sz="4" w:space="0" w:color="000000"/>
              <w:left w:val="single" w:sz="4" w:space="0" w:color="000000"/>
              <w:bottom w:val="single" w:sz="4" w:space="0" w:color="000000"/>
            </w:tcBorders>
            <w:shd w:val="clear" w:color="auto" w:fill="E2EFD9"/>
            <w:vAlign w:val="center"/>
          </w:tcPr>
          <w:p w:rsidR="009E34B4" w:rsidRPr="00AD4376" w:rsidRDefault="009E34B4" w:rsidP="009E34B4">
            <w:pPr>
              <w:snapToGrid w:val="0"/>
              <w:jc w:val="center"/>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9E34B4" w:rsidRPr="00AD4376" w:rsidRDefault="009E34B4" w:rsidP="009E34B4">
            <w:pPr>
              <w:snapToGrid w:val="0"/>
              <w:jc w:val="center"/>
              <w:rPr>
                <w:b/>
                <w:bCs/>
              </w:rPr>
            </w:pPr>
          </w:p>
        </w:tc>
      </w:tr>
      <w:tr w:rsidR="009E34B4" w:rsidRPr="00AD4376" w:rsidTr="009E34B4">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both"/>
              <w:rPr>
                <w:bCs/>
              </w:rPr>
            </w:pPr>
            <w:r w:rsidRPr="00AD4376">
              <w:rPr>
                <w:bCs/>
              </w:rPr>
              <w:t>Малый бизнес, оборот малых предприятий (без учета ИП), млн. рублей (темп роста в действующих ценах)</w:t>
            </w:r>
          </w:p>
        </w:tc>
        <w:tc>
          <w:tcPr>
            <w:tcW w:w="158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w:t>
            </w:r>
          </w:p>
        </w:tc>
        <w:tc>
          <w:tcPr>
            <w:tcW w:w="1531"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B4" w:rsidRPr="00AD4376" w:rsidRDefault="009E34B4" w:rsidP="009E34B4">
            <w:pPr>
              <w:snapToGrid w:val="0"/>
              <w:jc w:val="center"/>
            </w:pPr>
            <w:r w:rsidRPr="00AD4376">
              <w:t>*</w:t>
            </w:r>
          </w:p>
        </w:tc>
      </w:tr>
      <w:tr w:rsidR="009E34B4" w:rsidRPr="00AD4376" w:rsidTr="009E34B4">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both"/>
              <w:rPr>
                <w:bCs/>
              </w:rPr>
            </w:pPr>
            <w:r w:rsidRPr="00AD4376">
              <w:rPr>
                <w:bCs/>
              </w:rPr>
              <w:t>Доля малых предприятий (без учета ИП) в числе хозяйствующих субъектов, %</w:t>
            </w:r>
          </w:p>
        </w:tc>
        <w:tc>
          <w:tcPr>
            <w:tcW w:w="158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8,1</w:t>
            </w:r>
          </w:p>
        </w:tc>
        <w:tc>
          <w:tcPr>
            <w:tcW w:w="1531"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8,3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B4" w:rsidRPr="00AD4376" w:rsidRDefault="009E34B4" w:rsidP="009E34B4">
            <w:pPr>
              <w:snapToGrid w:val="0"/>
              <w:jc w:val="center"/>
            </w:pPr>
            <w:r w:rsidRPr="00AD4376">
              <w:t>0,2пп</w:t>
            </w:r>
          </w:p>
        </w:tc>
      </w:tr>
      <w:tr w:rsidR="009E34B4" w:rsidRPr="00AD4376" w:rsidTr="009E34B4">
        <w:trPr>
          <w:trHeight w:val="302"/>
        </w:trPr>
        <w:tc>
          <w:tcPr>
            <w:tcW w:w="549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both"/>
              <w:rPr>
                <w:bCs/>
              </w:rPr>
            </w:pPr>
            <w:r w:rsidRPr="00AD4376">
              <w:rPr>
                <w:bCs/>
              </w:rPr>
              <w:t>Количество малых предприятий (без учета ИП), ед.</w:t>
            </w:r>
          </w:p>
        </w:tc>
        <w:tc>
          <w:tcPr>
            <w:tcW w:w="158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19</w:t>
            </w:r>
          </w:p>
        </w:tc>
        <w:tc>
          <w:tcPr>
            <w:tcW w:w="1531"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19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B4" w:rsidRPr="00AD4376" w:rsidRDefault="009E34B4" w:rsidP="009E34B4">
            <w:pPr>
              <w:snapToGrid w:val="0"/>
              <w:jc w:val="center"/>
            </w:pPr>
            <w:r w:rsidRPr="00AD4376">
              <w:t>100</w:t>
            </w:r>
          </w:p>
        </w:tc>
      </w:tr>
      <w:tr w:rsidR="009E34B4" w:rsidRPr="00AD4376" w:rsidTr="009E34B4">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both"/>
              <w:rPr>
                <w:bCs/>
              </w:rPr>
            </w:pPr>
            <w:r w:rsidRPr="00AD4376">
              <w:rPr>
                <w:bCs/>
              </w:rPr>
              <w:t>Число индивидуальных предпринимателей (ИП), чел.</w:t>
            </w:r>
          </w:p>
        </w:tc>
        <w:tc>
          <w:tcPr>
            <w:tcW w:w="158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698</w:t>
            </w:r>
          </w:p>
        </w:tc>
        <w:tc>
          <w:tcPr>
            <w:tcW w:w="1531"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730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B4" w:rsidRPr="00AD4376" w:rsidRDefault="009E34B4" w:rsidP="009E34B4">
            <w:pPr>
              <w:snapToGrid w:val="0"/>
              <w:jc w:val="center"/>
            </w:pPr>
            <w:r w:rsidRPr="00AD4376">
              <w:t>104,6</w:t>
            </w:r>
          </w:p>
        </w:tc>
      </w:tr>
      <w:tr w:rsidR="009E34B4" w:rsidRPr="00AD4376" w:rsidTr="009E34B4">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both"/>
              <w:rPr>
                <w:bCs/>
              </w:rPr>
            </w:pPr>
            <w:r w:rsidRPr="00AD4376">
              <w:rPr>
                <w:bCs/>
              </w:rPr>
              <w:t>Численность занятых в малом бизнесе (без учета ИП),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0,983</w:t>
            </w:r>
          </w:p>
        </w:tc>
        <w:tc>
          <w:tcPr>
            <w:tcW w:w="1531"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0,990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B4" w:rsidRPr="00AD4376" w:rsidRDefault="009E34B4" w:rsidP="009E34B4">
            <w:pPr>
              <w:snapToGrid w:val="0"/>
              <w:jc w:val="center"/>
            </w:pPr>
            <w:r w:rsidRPr="00AD4376">
              <w:t>100,7</w:t>
            </w:r>
          </w:p>
        </w:tc>
      </w:tr>
      <w:tr w:rsidR="009E34B4" w:rsidRPr="00AD4376" w:rsidTr="009E34B4">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both"/>
              <w:rPr>
                <w:bCs/>
              </w:rPr>
            </w:pPr>
            <w:r w:rsidRPr="00AD4376">
              <w:rPr>
                <w:bCs/>
              </w:rPr>
              <w:t xml:space="preserve">Доля </w:t>
            </w:r>
            <w:proofErr w:type="gramStart"/>
            <w:r w:rsidRPr="00AD4376">
              <w:rPr>
                <w:bCs/>
              </w:rPr>
              <w:t>занятых</w:t>
            </w:r>
            <w:proofErr w:type="gramEnd"/>
            <w:r w:rsidRPr="00AD4376">
              <w:rPr>
                <w:bCs/>
              </w:rPr>
              <w:t xml:space="preserve"> в малом бизнесе (без учета ИП) в общей численности занятых в экономике, %</w:t>
            </w:r>
          </w:p>
        </w:tc>
        <w:tc>
          <w:tcPr>
            <w:tcW w:w="158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8,81</w:t>
            </w:r>
          </w:p>
        </w:tc>
        <w:tc>
          <w:tcPr>
            <w:tcW w:w="1531"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9,6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B4" w:rsidRPr="00AD4376" w:rsidRDefault="009E34B4" w:rsidP="009E34B4">
            <w:pPr>
              <w:snapToGrid w:val="0"/>
              <w:spacing w:line="360" w:lineRule="auto"/>
              <w:jc w:val="center"/>
            </w:pPr>
            <w:r w:rsidRPr="00AD4376">
              <w:t>0,79пп</w:t>
            </w:r>
          </w:p>
        </w:tc>
      </w:tr>
      <w:tr w:rsidR="009E34B4" w:rsidRPr="00AD4376" w:rsidTr="009E34B4">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9E34B4" w:rsidRPr="00AD4376" w:rsidRDefault="009E34B4" w:rsidP="009E34B4">
            <w:pPr>
              <w:snapToGrid w:val="0"/>
              <w:jc w:val="both"/>
              <w:rPr>
                <w:b/>
              </w:rPr>
            </w:pPr>
            <w:r w:rsidRPr="00AD4376">
              <w:rPr>
                <w:b/>
              </w:rPr>
              <w:t>Социальные индикаторы</w:t>
            </w:r>
          </w:p>
        </w:tc>
        <w:tc>
          <w:tcPr>
            <w:tcW w:w="1589" w:type="dxa"/>
            <w:tcBorders>
              <w:top w:val="single" w:sz="4" w:space="0" w:color="000000"/>
              <w:left w:val="single" w:sz="4" w:space="0" w:color="000000"/>
              <w:bottom w:val="single" w:sz="4" w:space="0" w:color="000000"/>
            </w:tcBorders>
            <w:shd w:val="clear" w:color="auto" w:fill="E2EFD9"/>
            <w:vAlign w:val="center"/>
          </w:tcPr>
          <w:p w:rsidR="009E34B4" w:rsidRPr="00AD4376" w:rsidRDefault="009E34B4" w:rsidP="009E34B4">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9E34B4" w:rsidRPr="00AD4376" w:rsidRDefault="009E34B4" w:rsidP="009E34B4">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9E34B4" w:rsidRPr="00AD4376" w:rsidRDefault="009E34B4" w:rsidP="009E34B4">
            <w:pPr>
              <w:snapToGrid w:val="0"/>
              <w:jc w:val="center"/>
              <w:rPr>
                <w:b/>
              </w:rPr>
            </w:pPr>
          </w:p>
        </w:tc>
      </w:tr>
      <w:tr w:rsidR="009E34B4" w:rsidRPr="00AD4376" w:rsidTr="009E34B4">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both"/>
              <w:rPr>
                <w:bCs/>
              </w:rPr>
            </w:pPr>
            <w:r w:rsidRPr="00AD4376">
              <w:rPr>
                <w:bCs/>
              </w:rPr>
              <w:t>Среднемесячная заработная плата по крупным и средним организациям,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76160,7</w:t>
            </w:r>
          </w:p>
        </w:tc>
        <w:tc>
          <w:tcPr>
            <w:tcW w:w="1531"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87603,5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B4" w:rsidRPr="00AD4376" w:rsidRDefault="009E34B4" w:rsidP="009E34B4">
            <w:pPr>
              <w:snapToGrid w:val="0"/>
              <w:jc w:val="center"/>
            </w:pPr>
            <w:r w:rsidRPr="00AD4376">
              <w:t>115,0</w:t>
            </w:r>
          </w:p>
        </w:tc>
      </w:tr>
      <w:tr w:rsidR="009E34B4" w:rsidRPr="00AD4376" w:rsidTr="009E34B4">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both"/>
              <w:rPr>
                <w:bCs/>
              </w:rPr>
            </w:pPr>
            <w:r w:rsidRPr="00AD4376">
              <w:rPr>
                <w:bCs/>
              </w:rPr>
              <w:t>Просроченная задолженность по заработной плате,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0</w:t>
            </w:r>
          </w:p>
        </w:tc>
        <w:tc>
          <w:tcPr>
            <w:tcW w:w="1531"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B4" w:rsidRPr="00AD4376" w:rsidRDefault="009E34B4" w:rsidP="009E34B4">
            <w:pPr>
              <w:snapToGrid w:val="0"/>
              <w:jc w:val="center"/>
            </w:pPr>
            <w:r w:rsidRPr="00AD4376">
              <w:t>0</w:t>
            </w:r>
          </w:p>
        </w:tc>
      </w:tr>
      <w:tr w:rsidR="009E34B4" w:rsidRPr="00AD4376" w:rsidTr="009E34B4">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9E34B4" w:rsidRPr="00AD4376" w:rsidRDefault="009E34B4" w:rsidP="009E34B4">
            <w:pPr>
              <w:snapToGrid w:val="0"/>
              <w:jc w:val="both"/>
              <w:rPr>
                <w:b/>
                <w:bCs/>
              </w:rPr>
            </w:pPr>
            <w:r w:rsidRPr="00AD4376">
              <w:rPr>
                <w:b/>
                <w:bCs/>
              </w:rPr>
              <w:t>Инвестиционное развитие</w:t>
            </w:r>
          </w:p>
        </w:tc>
        <w:tc>
          <w:tcPr>
            <w:tcW w:w="1589" w:type="dxa"/>
            <w:tcBorders>
              <w:top w:val="single" w:sz="4" w:space="0" w:color="000000"/>
              <w:left w:val="single" w:sz="4" w:space="0" w:color="000000"/>
              <w:bottom w:val="single" w:sz="4" w:space="0" w:color="000000"/>
            </w:tcBorders>
            <w:shd w:val="clear" w:color="auto" w:fill="E2EFD9"/>
            <w:vAlign w:val="center"/>
          </w:tcPr>
          <w:p w:rsidR="009E34B4" w:rsidRPr="00AD4376" w:rsidRDefault="009E34B4" w:rsidP="009E34B4">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9E34B4" w:rsidRPr="00AD4376" w:rsidRDefault="009E34B4" w:rsidP="009E34B4">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9E34B4" w:rsidRPr="00AD4376" w:rsidRDefault="009E34B4" w:rsidP="009E34B4">
            <w:pPr>
              <w:snapToGrid w:val="0"/>
              <w:jc w:val="center"/>
              <w:rPr>
                <w:b/>
              </w:rPr>
            </w:pPr>
          </w:p>
        </w:tc>
      </w:tr>
      <w:tr w:rsidR="009E34B4" w:rsidRPr="00AD4376" w:rsidTr="009E34B4">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both"/>
              <w:rPr>
                <w:bCs/>
              </w:rPr>
            </w:pPr>
            <w:r w:rsidRPr="00AD4376">
              <w:rPr>
                <w:bCs/>
              </w:rPr>
              <w:lastRenderedPageBreak/>
              <w:t>Объем инвестиций в основной капитал,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w:t>
            </w:r>
          </w:p>
        </w:tc>
        <w:tc>
          <w:tcPr>
            <w:tcW w:w="1531"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1196,3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B4" w:rsidRPr="00AD4376" w:rsidRDefault="009E34B4" w:rsidP="009E34B4">
            <w:pPr>
              <w:snapToGrid w:val="0"/>
              <w:jc w:val="center"/>
            </w:pPr>
            <w:r w:rsidRPr="00AD4376">
              <w:t>*</w:t>
            </w:r>
          </w:p>
        </w:tc>
      </w:tr>
      <w:tr w:rsidR="009E34B4" w:rsidRPr="00AD4376" w:rsidTr="009E34B4">
        <w:trPr>
          <w:trHeight w:val="273"/>
        </w:trPr>
        <w:tc>
          <w:tcPr>
            <w:tcW w:w="549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both"/>
              <w:rPr>
                <w:bCs/>
              </w:rPr>
            </w:pPr>
            <w:r w:rsidRPr="00AD4376">
              <w:rPr>
                <w:bCs/>
              </w:rPr>
              <w:t>Введено жилья, кв. м</w:t>
            </w:r>
          </w:p>
        </w:tc>
        <w:tc>
          <w:tcPr>
            <w:tcW w:w="158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991</w:t>
            </w:r>
          </w:p>
        </w:tc>
        <w:tc>
          <w:tcPr>
            <w:tcW w:w="1531"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723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B4" w:rsidRPr="00AD4376" w:rsidRDefault="009E34B4" w:rsidP="009E34B4">
            <w:pPr>
              <w:snapToGrid w:val="0"/>
              <w:jc w:val="center"/>
            </w:pPr>
            <w:r w:rsidRPr="00AD4376">
              <w:t>73,0</w:t>
            </w:r>
          </w:p>
        </w:tc>
      </w:tr>
      <w:tr w:rsidR="009E34B4" w:rsidRPr="00AD4376" w:rsidTr="009E34B4">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both"/>
              <w:rPr>
                <w:bCs/>
              </w:rPr>
            </w:pPr>
            <w:r w:rsidRPr="00AD4376">
              <w:rPr>
                <w:bCs/>
              </w:rPr>
              <w:t>Обеспеченность жильем на душу населения, кв. м</w:t>
            </w:r>
          </w:p>
        </w:tc>
        <w:tc>
          <w:tcPr>
            <w:tcW w:w="158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26,6</w:t>
            </w:r>
          </w:p>
        </w:tc>
        <w:tc>
          <w:tcPr>
            <w:tcW w:w="1531"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B4" w:rsidRPr="00AD4376" w:rsidRDefault="009E34B4" w:rsidP="009E34B4">
            <w:pPr>
              <w:snapToGrid w:val="0"/>
              <w:jc w:val="center"/>
            </w:pPr>
            <w:r w:rsidRPr="00AD4376">
              <w:t>-</w:t>
            </w:r>
          </w:p>
        </w:tc>
      </w:tr>
      <w:tr w:rsidR="009E34B4" w:rsidRPr="00AD4376" w:rsidTr="009E34B4">
        <w:trPr>
          <w:trHeight w:val="296"/>
        </w:trPr>
        <w:tc>
          <w:tcPr>
            <w:tcW w:w="5499" w:type="dxa"/>
            <w:tcBorders>
              <w:top w:val="single" w:sz="4" w:space="0" w:color="000000"/>
              <w:left w:val="single" w:sz="4" w:space="0" w:color="000000"/>
              <w:bottom w:val="single" w:sz="4" w:space="0" w:color="000000"/>
              <w:right w:val="single" w:sz="4" w:space="0" w:color="000000"/>
            </w:tcBorders>
            <w:shd w:val="clear" w:color="auto" w:fill="E2EFD9"/>
          </w:tcPr>
          <w:p w:rsidR="009E34B4" w:rsidRPr="00AD4376" w:rsidRDefault="009E34B4" w:rsidP="009E34B4">
            <w:pPr>
              <w:snapToGrid w:val="0"/>
              <w:jc w:val="both"/>
              <w:rPr>
                <w:b/>
                <w:bCs/>
              </w:rPr>
            </w:pPr>
            <w:r w:rsidRPr="00AD4376">
              <w:rPr>
                <w:b/>
                <w:bCs/>
              </w:rPr>
              <w:t>Занятость населения</w:t>
            </w:r>
          </w:p>
        </w:tc>
        <w:tc>
          <w:tcPr>
            <w:tcW w:w="1589" w:type="dxa"/>
            <w:tcBorders>
              <w:top w:val="single" w:sz="4" w:space="0" w:color="000000"/>
              <w:left w:val="single" w:sz="4" w:space="0" w:color="000000"/>
              <w:bottom w:val="single" w:sz="4" w:space="0" w:color="000000"/>
              <w:right w:val="single" w:sz="4" w:space="0" w:color="000000"/>
            </w:tcBorders>
            <w:shd w:val="clear" w:color="auto" w:fill="E2EFD9"/>
          </w:tcPr>
          <w:p w:rsidR="009E34B4" w:rsidRPr="00AD4376" w:rsidRDefault="009E34B4" w:rsidP="009E34B4">
            <w:pPr>
              <w:snapToGrid w:val="0"/>
              <w:jc w:val="both"/>
              <w:rPr>
                <w:b/>
                <w:bCs/>
              </w:rPr>
            </w:pPr>
          </w:p>
        </w:tc>
        <w:tc>
          <w:tcPr>
            <w:tcW w:w="1531" w:type="dxa"/>
            <w:tcBorders>
              <w:top w:val="single" w:sz="4" w:space="0" w:color="000000"/>
              <w:left w:val="single" w:sz="4" w:space="0" w:color="000000"/>
              <w:bottom w:val="single" w:sz="4" w:space="0" w:color="000000"/>
              <w:right w:val="single" w:sz="4" w:space="0" w:color="000000"/>
            </w:tcBorders>
            <w:shd w:val="clear" w:color="auto" w:fill="E2EFD9"/>
          </w:tcPr>
          <w:p w:rsidR="009E34B4" w:rsidRPr="00AD4376" w:rsidRDefault="009E34B4" w:rsidP="009E34B4">
            <w:pPr>
              <w:snapToGrid w:val="0"/>
              <w:jc w:val="both"/>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rsidR="009E34B4" w:rsidRPr="00AD4376" w:rsidRDefault="009E34B4" w:rsidP="009E34B4">
            <w:pPr>
              <w:snapToGrid w:val="0"/>
              <w:jc w:val="both"/>
              <w:rPr>
                <w:b/>
                <w:bCs/>
              </w:rPr>
            </w:pPr>
          </w:p>
        </w:tc>
      </w:tr>
      <w:tr w:rsidR="009E34B4" w:rsidRPr="00AD4376" w:rsidTr="009E34B4">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9E34B4" w:rsidRPr="00AD4376" w:rsidRDefault="009E34B4" w:rsidP="009E34B4">
            <w:pPr>
              <w:snapToGrid w:val="0"/>
              <w:jc w:val="both"/>
              <w:rPr>
                <w:bCs/>
              </w:rPr>
            </w:pPr>
            <w:r w:rsidRPr="00AD4376">
              <w:rPr>
                <w:bCs/>
              </w:rPr>
              <w:t>Уровень зарегистрированной безработицы к экономически активному населению, %</w:t>
            </w:r>
          </w:p>
        </w:tc>
        <w:tc>
          <w:tcPr>
            <w:tcW w:w="158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0,7</w:t>
            </w:r>
          </w:p>
        </w:tc>
        <w:tc>
          <w:tcPr>
            <w:tcW w:w="1531"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pPr>
            <w:r w:rsidRPr="00AD4376">
              <w:t>0,92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B4" w:rsidRPr="00AD4376" w:rsidRDefault="009E34B4" w:rsidP="009E34B4">
            <w:pPr>
              <w:snapToGrid w:val="0"/>
              <w:jc w:val="center"/>
            </w:pPr>
            <w:r w:rsidRPr="00AD4376">
              <w:t>0,22пп</w:t>
            </w:r>
          </w:p>
        </w:tc>
      </w:tr>
      <w:tr w:rsidR="009E34B4" w:rsidRPr="00AD4376" w:rsidTr="009E34B4">
        <w:trPr>
          <w:trHeight w:val="605"/>
        </w:trPr>
        <w:tc>
          <w:tcPr>
            <w:tcW w:w="549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both"/>
              <w:rPr>
                <w:bCs/>
              </w:rPr>
            </w:pPr>
            <w:r w:rsidRPr="00AD4376">
              <w:rPr>
                <w:bCs/>
              </w:rPr>
              <w:t>Нагрузка незанятого населения на 100 заявленных вакансий, человек</w:t>
            </w:r>
          </w:p>
        </w:tc>
        <w:tc>
          <w:tcPr>
            <w:tcW w:w="1589"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rPr>
                <w:bCs/>
              </w:rPr>
            </w:pPr>
            <w:r w:rsidRPr="00AD4376">
              <w:rPr>
                <w:bCs/>
              </w:rPr>
              <w:t>0,1</w:t>
            </w:r>
          </w:p>
        </w:tc>
        <w:tc>
          <w:tcPr>
            <w:tcW w:w="1531" w:type="dxa"/>
            <w:tcBorders>
              <w:top w:val="single" w:sz="4" w:space="0" w:color="000000"/>
              <w:left w:val="single" w:sz="4" w:space="0" w:color="000000"/>
              <w:bottom w:val="single" w:sz="4" w:space="0" w:color="000000"/>
            </w:tcBorders>
            <w:shd w:val="clear" w:color="auto" w:fill="auto"/>
            <w:vAlign w:val="center"/>
          </w:tcPr>
          <w:p w:rsidR="009E34B4" w:rsidRPr="00AD4376" w:rsidRDefault="009E34B4" w:rsidP="009E34B4">
            <w:pPr>
              <w:snapToGrid w:val="0"/>
              <w:jc w:val="center"/>
              <w:rPr>
                <w:bCs/>
              </w:rPr>
            </w:pPr>
            <w:r w:rsidRPr="00AD4376">
              <w:rPr>
                <w:bCs/>
              </w:rPr>
              <w:t>0,1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4B4" w:rsidRPr="00AD4376" w:rsidRDefault="009E34B4" w:rsidP="009E34B4">
            <w:pPr>
              <w:snapToGrid w:val="0"/>
              <w:jc w:val="center"/>
              <w:rPr>
                <w:bCs/>
              </w:rPr>
            </w:pPr>
            <w:r w:rsidRPr="00AD4376">
              <w:rPr>
                <w:bCs/>
              </w:rPr>
              <w:t>100</w:t>
            </w:r>
          </w:p>
        </w:tc>
      </w:tr>
    </w:tbl>
    <w:p w:rsidR="009E34B4" w:rsidRPr="00AD4376" w:rsidRDefault="009E34B4" w:rsidP="009E34B4">
      <w:pPr>
        <w:pStyle w:val="docdata"/>
        <w:spacing w:before="0" w:beforeAutospacing="0" w:after="0" w:afterAutospacing="0"/>
        <w:jc w:val="both"/>
      </w:pPr>
      <w:r w:rsidRPr="00AD4376">
        <w:t>* - строки со звездочками – органы государственной статистики не ведут счет данных показателей в разрезе муниципальных образований</w:t>
      </w:r>
    </w:p>
    <w:p w:rsidR="009E34B4" w:rsidRPr="00AD4376" w:rsidRDefault="009E34B4" w:rsidP="009E34B4">
      <w:pPr>
        <w:pStyle w:val="af0"/>
        <w:spacing w:before="0" w:beforeAutospacing="0" w:after="0" w:afterAutospacing="0"/>
        <w:ind w:firstLine="709"/>
        <w:jc w:val="both"/>
        <w:rPr>
          <w:b/>
          <w:bCs/>
        </w:rPr>
      </w:pPr>
    </w:p>
    <w:p w:rsidR="009E34B4" w:rsidRPr="00AD4376" w:rsidRDefault="009E34B4" w:rsidP="00653AA3">
      <w:pPr>
        <w:pStyle w:val="af0"/>
        <w:spacing w:before="0" w:beforeAutospacing="0" w:after="0" w:afterAutospacing="0"/>
        <w:ind w:firstLine="709"/>
        <w:jc w:val="both"/>
      </w:pPr>
      <w:r w:rsidRPr="00AD4376">
        <w:rPr>
          <w:b/>
          <w:bCs/>
        </w:rPr>
        <w:t>Численность населения</w:t>
      </w:r>
      <w:r w:rsidRPr="00AD4376">
        <w:t xml:space="preserve"> </w:t>
      </w:r>
      <w:proofErr w:type="spellStart"/>
      <w:r w:rsidRPr="00AD4376">
        <w:t>Дальнереченского</w:t>
      </w:r>
      <w:proofErr w:type="spellEnd"/>
      <w:r w:rsidRPr="00AD4376">
        <w:t xml:space="preserve"> городского округа  на 01.</w:t>
      </w:r>
      <w:r w:rsidR="009E5762" w:rsidRPr="00AD4376">
        <w:t>0</w:t>
      </w:r>
      <w:r w:rsidR="005945E5" w:rsidRPr="00AD4376">
        <w:t>4</w:t>
      </w:r>
      <w:r w:rsidRPr="00AD4376">
        <w:t xml:space="preserve">.2025 </w:t>
      </w:r>
      <w:r w:rsidR="009E5762" w:rsidRPr="00AD4376">
        <w:t>года составила</w:t>
      </w:r>
      <w:r w:rsidRPr="00AD4376">
        <w:t xml:space="preserve"> – </w:t>
      </w:r>
      <w:r w:rsidR="005945E5" w:rsidRPr="00AD4376">
        <w:t>24254  человека</w:t>
      </w:r>
      <w:r w:rsidRPr="00AD4376">
        <w:t>.</w:t>
      </w:r>
      <w:r w:rsidR="005945E5" w:rsidRPr="00AD4376">
        <w:t xml:space="preserve"> На 01.04.2026 </w:t>
      </w:r>
      <w:r w:rsidRPr="00AD4376">
        <w:t xml:space="preserve"> </w:t>
      </w:r>
      <w:r w:rsidR="005945E5" w:rsidRPr="00AD4376">
        <w:t>статистические данные отсутствуют.</w:t>
      </w:r>
    </w:p>
    <w:p w:rsidR="005945E5" w:rsidRPr="00AD4376" w:rsidRDefault="005945E5" w:rsidP="00653AA3">
      <w:pPr>
        <w:pStyle w:val="af0"/>
        <w:spacing w:before="0" w:beforeAutospacing="0" w:after="0" w:afterAutospacing="0"/>
        <w:ind w:firstLine="709"/>
        <w:jc w:val="both"/>
      </w:pPr>
      <w:r w:rsidRPr="00AD4376">
        <w:rPr>
          <w:b/>
          <w:bCs/>
        </w:rPr>
        <w:t>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млн. рублей (темп в действующих ценах)</w:t>
      </w:r>
      <w:r w:rsidRPr="00AD4376">
        <w:t xml:space="preserve"> на 01.04.2026 года  составляет- 784,5  млн. руб. (114,9 %  январь-март  2025 года).</w:t>
      </w:r>
    </w:p>
    <w:p w:rsidR="009E34B4" w:rsidRPr="00AD4376" w:rsidRDefault="009E34B4" w:rsidP="00653AA3">
      <w:pPr>
        <w:pStyle w:val="af0"/>
        <w:spacing w:before="0" w:beforeAutospacing="0" w:after="0" w:afterAutospacing="0"/>
        <w:ind w:firstLine="709"/>
        <w:jc w:val="both"/>
      </w:pPr>
      <w:r w:rsidRPr="00AD4376">
        <w:rPr>
          <w:b/>
          <w:bCs/>
        </w:rPr>
        <w:t xml:space="preserve">Оборот розничной торговли </w:t>
      </w:r>
      <w:r w:rsidRPr="00AD4376">
        <w:rPr>
          <w:bCs/>
        </w:rPr>
        <w:t xml:space="preserve">за отчетный период составил </w:t>
      </w:r>
      <w:r w:rsidR="005945E5" w:rsidRPr="00AD4376">
        <w:rPr>
          <w:b/>
          <w:bCs/>
        </w:rPr>
        <w:t>591,7</w:t>
      </w:r>
      <w:r w:rsidRPr="00AD4376">
        <w:rPr>
          <w:b/>
          <w:bCs/>
        </w:rPr>
        <w:t xml:space="preserve"> </w:t>
      </w:r>
      <w:r w:rsidRPr="00AD4376">
        <w:t>млн. руб.(</w:t>
      </w:r>
      <w:r w:rsidR="005945E5" w:rsidRPr="00AD4376">
        <w:t>136,7</w:t>
      </w:r>
      <w:r w:rsidRPr="00AD4376">
        <w:t xml:space="preserve"> % январь – март 202</w:t>
      </w:r>
      <w:r w:rsidR="005945E5" w:rsidRPr="00AD4376">
        <w:t>5</w:t>
      </w:r>
      <w:r w:rsidRPr="00AD4376">
        <w:t xml:space="preserve"> года)</w:t>
      </w:r>
      <w:r w:rsidR="005945E5" w:rsidRPr="00AD4376">
        <w:t>.</w:t>
      </w:r>
    </w:p>
    <w:p w:rsidR="009E34B4" w:rsidRPr="00AD4376" w:rsidRDefault="009E34B4" w:rsidP="00653AA3">
      <w:pPr>
        <w:pStyle w:val="af0"/>
        <w:spacing w:before="0" w:beforeAutospacing="0" w:after="0" w:afterAutospacing="0"/>
        <w:ind w:firstLine="709"/>
        <w:jc w:val="both"/>
      </w:pPr>
      <w:r w:rsidRPr="00AD4376">
        <w:rPr>
          <w:b/>
          <w:bCs/>
        </w:rPr>
        <w:t xml:space="preserve">Объем платных </w:t>
      </w:r>
      <w:proofErr w:type="gramStart"/>
      <w:r w:rsidRPr="00AD4376">
        <w:rPr>
          <w:b/>
          <w:bCs/>
        </w:rPr>
        <w:t>услуг</w:t>
      </w:r>
      <w:proofErr w:type="gramEnd"/>
      <w:r w:rsidRPr="00AD4376">
        <w:t xml:space="preserve"> оказываемых населению составил </w:t>
      </w:r>
      <w:r w:rsidR="0000322A" w:rsidRPr="00AD4376">
        <w:rPr>
          <w:b/>
        </w:rPr>
        <w:t>164,2</w:t>
      </w:r>
      <w:r w:rsidRPr="00AD4376">
        <w:rPr>
          <w:b/>
        </w:rPr>
        <w:t xml:space="preserve">  млн. руб</w:t>
      </w:r>
      <w:r w:rsidRPr="00AD4376">
        <w:t>. (</w:t>
      </w:r>
      <w:r w:rsidR="0000322A" w:rsidRPr="00AD4376">
        <w:t>110,1</w:t>
      </w:r>
      <w:r w:rsidRPr="00AD4376">
        <w:t xml:space="preserve">  % январь – март 202</w:t>
      </w:r>
      <w:r w:rsidR="0000322A" w:rsidRPr="00AD4376">
        <w:t>5</w:t>
      </w:r>
      <w:r w:rsidRPr="00AD4376">
        <w:t xml:space="preserve"> года).</w:t>
      </w:r>
    </w:p>
    <w:p w:rsidR="009E34B4" w:rsidRPr="00AD4376" w:rsidRDefault="009E34B4" w:rsidP="00653AA3">
      <w:pPr>
        <w:pStyle w:val="af0"/>
        <w:spacing w:before="0" w:beforeAutospacing="0" w:after="0" w:afterAutospacing="0"/>
        <w:ind w:firstLine="709"/>
        <w:jc w:val="both"/>
      </w:pPr>
      <w:r w:rsidRPr="00AD4376">
        <w:rPr>
          <w:b/>
          <w:bCs/>
        </w:rPr>
        <w:t> Среднемесячная заработная плата работников крупных и средних организаций</w:t>
      </w:r>
      <w:r w:rsidRPr="00AD4376">
        <w:t xml:space="preserve">  составила </w:t>
      </w:r>
      <w:r w:rsidR="0000322A" w:rsidRPr="00AD4376">
        <w:rPr>
          <w:b/>
        </w:rPr>
        <w:t>87603</w:t>
      </w:r>
      <w:r w:rsidR="00425D90" w:rsidRPr="00AD4376">
        <w:rPr>
          <w:b/>
        </w:rPr>
        <w:t>,5</w:t>
      </w:r>
      <w:r w:rsidRPr="00AD4376">
        <w:rPr>
          <w:b/>
        </w:rPr>
        <w:t xml:space="preserve"> руб.</w:t>
      </w:r>
      <w:r w:rsidRPr="00AD4376">
        <w:t xml:space="preserve"> (</w:t>
      </w:r>
      <w:r w:rsidR="00425D90" w:rsidRPr="00AD4376">
        <w:t>115</w:t>
      </w:r>
      <w:r w:rsidRPr="00AD4376">
        <w:t>,</w:t>
      </w:r>
      <w:r w:rsidR="00425D90" w:rsidRPr="00AD4376">
        <w:t>0</w:t>
      </w:r>
      <w:r w:rsidRPr="00AD4376">
        <w:t xml:space="preserve"> %  январь – март 202</w:t>
      </w:r>
      <w:r w:rsidR="00425D90" w:rsidRPr="00AD4376">
        <w:t>5</w:t>
      </w:r>
      <w:r w:rsidRPr="00AD4376">
        <w:t xml:space="preserve"> года). </w:t>
      </w:r>
    </w:p>
    <w:p w:rsidR="009E34B4" w:rsidRPr="00AD4376" w:rsidRDefault="009E34B4" w:rsidP="00653AA3">
      <w:pPr>
        <w:pStyle w:val="af0"/>
        <w:spacing w:before="0" w:beforeAutospacing="0" w:after="0" w:afterAutospacing="0"/>
        <w:ind w:firstLine="709"/>
        <w:jc w:val="both"/>
      </w:pPr>
      <w:r w:rsidRPr="00AD4376">
        <w:rPr>
          <w:b/>
          <w:bCs/>
        </w:rPr>
        <w:t>Просроче</w:t>
      </w:r>
      <w:r w:rsidR="00653AA3" w:rsidRPr="00AD4376">
        <w:rPr>
          <w:b/>
          <w:bCs/>
        </w:rPr>
        <w:t>нная</w:t>
      </w:r>
      <w:r w:rsidRPr="00AD4376">
        <w:rPr>
          <w:b/>
          <w:bCs/>
        </w:rPr>
        <w:t xml:space="preserve"> задолженност</w:t>
      </w:r>
      <w:r w:rsidR="00653AA3" w:rsidRPr="00AD4376">
        <w:rPr>
          <w:b/>
          <w:bCs/>
        </w:rPr>
        <w:t xml:space="preserve">ь </w:t>
      </w:r>
      <w:r w:rsidRPr="00AD4376">
        <w:rPr>
          <w:b/>
          <w:bCs/>
        </w:rPr>
        <w:t>по заработной плате</w:t>
      </w:r>
      <w:r w:rsidRPr="00AD4376">
        <w:t xml:space="preserve"> по состоянию на  01.04.202</w:t>
      </w:r>
      <w:r w:rsidR="00425D90" w:rsidRPr="00AD4376">
        <w:t>6</w:t>
      </w:r>
      <w:r w:rsidR="00653AA3" w:rsidRPr="00AD4376">
        <w:t xml:space="preserve">  года отсутствует</w:t>
      </w:r>
      <w:r w:rsidRPr="00AD4376">
        <w:t>.</w:t>
      </w:r>
    </w:p>
    <w:p w:rsidR="00653AA3" w:rsidRPr="00AD4376" w:rsidRDefault="00653AA3" w:rsidP="00653AA3">
      <w:pPr>
        <w:pStyle w:val="af0"/>
        <w:spacing w:before="0" w:beforeAutospacing="0" w:after="0" w:afterAutospacing="0"/>
        <w:ind w:firstLine="709"/>
        <w:jc w:val="both"/>
        <w:rPr>
          <w:bCs/>
        </w:rPr>
      </w:pPr>
      <w:r w:rsidRPr="00AD4376">
        <w:rPr>
          <w:b/>
          <w:bCs/>
        </w:rPr>
        <w:t xml:space="preserve">Ввод в действие (эксплуатацию) зданий </w:t>
      </w:r>
      <w:r w:rsidRPr="00AD4376">
        <w:rPr>
          <w:bCs/>
        </w:rPr>
        <w:t xml:space="preserve">(январь - март 2026 года): количество зданий 2 ед., общая площадь зданий 723 </w:t>
      </w:r>
      <w:proofErr w:type="spellStart"/>
      <w:r w:rsidRPr="00AD4376">
        <w:rPr>
          <w:bCs/>
        </w:rPr>
        <w:t>кв.м</w:t>
      </w:r>
      <w:proofErr w:type="spellEnd"/>
      <w:r w:rsidRPr="00AD4376">
        <w:rPr>
          <w:bCs/>
        </w:rPr>
        <w:t xml:space="preserve">., в том числе жилые здания, жилые помещения в нежилых зданиях и жилые дома, построенные населением  723 </w:t>
      </w:r>
      <w:proofErr w:type="spellStart"/>
      <w:r w:rsidRPr="00AD4376">
        <w:rPr>
          <w:bCs/>
        </w:rPr>
        <w:t>кв.м</w:t>
      </w:r>
      <w:proofErr w:type="spellEnd"/>
      <w:r w:rsidRPr="00AD4376">
        <w:rPr>
          <w:bCs/>
        </w:rPr>
        <w:t>., нежилые здания</w:t>
      </w:r>
      <w:proofErr w:type="gramStart"/>
      <w:r w:rsidRPr="00AD4376">
        <w:rPr>
          <w:bCs/>
        </w:rPr>
        <w:t xml:space="preserve"> -.</w:t>
      </w:r>
      <w:proofErr w:type="gramEnd"/>
    </w:p>
    <w:p w:rsidR="009E34B4" w:rsidRPr="00AD4376" w:rsidRDefault="009E34B4" w:rsidP="009E34B4">
      <w:pPr>
        <w:ind w:firstLine="709"/>
        <w:jc w:val="both"/>
      </w:pPr>
    </w:p>
    <w:p w:rsidR="009E34B4" w:rsidRPr="00397FBD" w:rsidRDefault="009E34B4" w:rsidP="00397FBD">
      <w:pPr>
        <w:pStyle w:val="af1"/>
        <w:numPr>
          <w:ilvl w:val="0"/>
          <w:numId w:val="2"/>
        </w:numPr>
        <w:spacing w:after="0" w:line="240" w:lineRule="auto"/>
        <w:ind w:left="0" w:firstLine="709"/>
        <w:jc w:val="center"/>
        <w:rPr>
          <w:rFonts w:ascii="Times New Roman" w:hAnsi="Times New Roman"/>
          <w:b/>
          <w:sz w:val="24"/>
          <w:szCs w:val="24"/>
        </w:rPr>
      </w:pPr>
      <w:r w:rsidRPr="00AD4376">
        <w:rPr>
          <w:rFonts w:ascii="Times New Roman" w:hAnsi="Times New Roman"/>
          <w:b/>
          <w:sz w:val="24"/>
          <w:szCs w:val="24"/>
        </w:rPr>
        <w:t xml:space="preserve">Краткая характеристика экономики администрации </w:t>
      </w:r>
      <w:proofErr w:type="spellStart"/>
      <w:r w:rsidRPr="00AD4376">
        <w:rPr>
          <w:rFonts w:ascii="Times New Roman" w:hAnsi="Times New Roman"/>
          <w:b/>
          <w:sz w:val="24"/>
          <w:szCs w:val="24"/>
        </w:rPr>
        <w:t>Дальнереченского</w:t>
      </w:r>
      <w:proofErr w:type="spellEnd"/>
      <w:r w:rsidRPr="00AD4376">
        <w:rPr>
          <w:rFonts w:ascii="Times New Roman" w:hAnsi="Times New Roman"/>
          <w:b/>
          <w:sz w:val="24"/>
          <w:szCs w:val="24"/>
        </w:rPr>
        <w:t xml:space="preserve"> городского округа</w:t>
      </w:r>
    </w:p>
    <w:p w:rsidR="00F14D02" w:rsidRPr="00AD4376" w:rsidRDefault="009E34B4" w:rsidP="000971F5">
      <w:pPr>
        <w:pStyle w:val="af1"/>
        <w:numPr>
          <w:ilvl w:val="1"/>
          <w:numId w:val="2"/>
        </w:numPr>
        <w:tabs>
          <w:tab w:val="left" w:pos="993"/>
          <w:tab w:val="left" w:pos="1134"/>
        </w:tabs>
        <w:spacing w:after="0" w:line="360" w:lineRule="auto"/>
        <w:ind w:left="0" w:firstLine="709"/>
        <w:rPr>
          <w:rFonts w:ascii="Times New Roman" w:hAnsi="Times New Roman"/>
          <w:b/>
          <w:sz w:val="24"/>
          <w:szCs w:val="24"/>
        </w:rPr>
      </w:pPr>
      <w:r w:rsidRPr="00AD4376">
        <w:rPr>
          <w:rFonts w:ascii="Times New Roman" w:hAnsi="Times New Roman"/>
          <w:b/>
          <w:sz w:val="24"/>
          <w:szCs w:val="24"/>
        </w:rPr>
        <w:t xml:space="preserve"> Основные отрасли  экономики </w:t>
      </w:r>
    </w:p>
    <w:p w:rsidR="009E34B4" w:rsidRPr="00AD4376" w:rsidRDefault="009E34B4" w:rsidP="007152AE">
      <w:pPr>
        <w:ind w:firstLine="709"/>
        <w:jc w:val="both"/>
        <w:rPr>
          <w:lang w:eastAsia="ru-RU"/>
        </w:rPr>
      </w:pPr>
      <w:r w:rsidRPr="00AD4376">
        <w:rPr>
          <w:lang w:eastAsia="ru-RU"/>
        </w:rPr>
        <w:t>По состоянию на 01.0</w:t>
      </w:r>
      <w:r w:rsidR="007152AE" w:rsidRPr="00AD4376">
        <w:rPr>
          <w:lang w:eastAsia="ru-RU"/>
        </w:rPr>
        <w:t>4</w:t>
      </w:r>
      <w:r w:rsidRPr="00AD4376">
        <w:rPr>
          <w:lang w:eastAsia="ru-RU"/>
        </w:rPr>
        <w:t>.202</w:t>
      </w:r>
      <w:r w:rsidR="007152AE" w:rsidRPr="00AD4376">
        <w:rPr>
          <w:lang w:eastAsia="ru-RU"/>
        </w:rPr>
        <w:t>6</w:t>
      </w:r>
      <w:r w:rsidRPr="00AD4376">
        <w:rPr>
          <w:lang w:eastAsia="ru-RU"/>
        </w:rPr>
        <w:t xml:space="preserve"> в Статистическом регистре хозяйствующих субъектов по </w:t>
      </w:r>
      <w:proofErr w:type="spellStart"/>
      <w:r w:rsidRPr="00AD4376">
        <w:rPr>
          <w:lang w:eastAsia="ru-RU"/>
        </w:rPr>
        <w:t>Дальнереченскому</w:t>
      </w:r>
      <w:proofErr w:type="spellEnd"/>
      <w:r w:rsidRPr="00AD4376">
        <w:rPr>
          <w:lang w:eastAsia="ru-RU"/>
        </w:rPr>
        <w:t xml:space="preserve"> городскому округу учтено 38</w:t>
      </w:r>
      <w:r w:rsidR="007152AE" w:rsidRPr="00AD4376">
        <w:rPr>
          <w:lang w:eastAsia="ru-RU"/>
        </w:rPr>
        <w:t>8</w:t>
      </w:r>
      <w:r w:rsidRPr="00AD4376">
        <w:rPr>
          <w:lang w:eastAsia="ru-RU"/>
        </w:rPr>
        <w:t xml:space="preserve"> предприяти</w:t>
      </w:r>
      <w:r w:rsidR="007152AE" w:rsidRPr="00AD4376">
        <w:rPr>
          <w:lang w:eastAsia="ru-RU"/>
        </w:rPr>
        <w:t>й</w:t>
      </w:r>
      <w:r w:rsidRPr="00AD4376">
        <w:rPr>
          <w:lang w:eastAsia="ru-RU"/>
        </w:rPr>
        <w:t xml:space="preserve"> и организаций всех видов экономической деятельности.</w:t>
      </w:r>
    </w:p>
    <w:p w:rsidR="009E34B4" w:rsidRPr="00AD4376" w:rsidRDefault="009E34B4" w:rsidP="007152AE">
      <w:pPr>
        <w:ind w:firstLine="709"/>
        <w:jc w:val="both"/>
        <w:rPr>
          <w:lang w:eastAsia="ru-RU"/>
        </w:rPr>
      </w:pPr>
      <w:r w:rsidRPr="00AD4376">
        <w:rPr>
          <w:lang w:eastAsia="ru-RU"/>
        </w:rPr>
        <w:t>Наибольшее количество субъектов по видам экономической деятельности представлено в сфере потребительского рынка.</w:t>
      </w:r>
    </w:p>
    <w:p w:rsidR="009E34B4" w:rsidRPr="00AD4376" w:rsidRDefault="009E34B4" w:rsidP="007152AE">
      <w:pPr>
        <w:ind w:firstLine="709"/>
        <w:jc w:val="both"/>
        <w:rPr>
          <w:lang w:eastAsia="ru-RU"/>
        </w:rPr>
      </w:pPr>
      <w:r w:rsidRPr="00AD4376">
        <w:rPr>
          <w:lang w:eastAsia="ru-RU"/>
        </w:rPr>
        <w:t xml:space="preserve">В качестве индивидуальных предпринимателей числится </w:t>
      </w:r>
      <w:r w:rsidR="007152AE" w:rsidRPr="00AD4376">
        <w:rPr>
          <w:lang w:eastAsia="ru-RU"/>
        </w:rPr>
        <w:t>730</w:t>
      </w:r>
      <w:r w:rsidRPr="00AD4376">
        <w:rPr>
          <w:lang w:eastAsia="ru-RU"/>
        </w:rPr>
        <w:t xml:space="preserve"> человек.</w:t>
      </w:r>
    </w:p>
    <w:p w:rsidR="00963976" w:rsidRPr="00AD4376" w:rsidRDefault="00963976" w:rsidP="00963976">
      <w:pPr>
        <w:ind w:firstLine="708"/>
        <w:jc w:val="both"/>
        <w:rPr>
          <w:bCs/>
        </w:rPr>
      </w:pPr>
      <w:r w:rsidRPr="00AD4376">
        <w:t xml:space="preserve">По состоянию на 01.04.2026 года на территории </w:t>
      </w:r>
      <w:proofErr w:type="spellStart"/>
      <w:r w:rsidRPr="00AD4376">
        <w:t>Дальнереченского</w:t>
      </w:r>
      <w:proofErr w:type="spellEnd"/>
      <w:r w:rsidRPr="00AD4376">
        <w:t xml:space="preserve"> городского округа на налоговом учёте состоят 2163 </w:t>
      </w:r>
      <w:proofErr w:type="gramStart"/>
      <w:r w:rsidRPr="00AD4376">
        <w:t>физических</w:t>
      </w:r>
      <w:proofErr w:type="gramEnd"/>
      <w:r w:rsidRPr="00AD4376">
        <w:t xml:space="preserve"> лица, применяющих специальный налоговый режим «Налог на профессиональный доход»</w:t>
      </w:r>
      <w:r w:rsidRPr="00AD4376">
        <w:rPr>
          <w:bCs/>
          <w:lang w:eastAsia="ru-RU"/>
        </w:rPr>
        <w:t xml:space="preserve"> (с 01.07.2020г. нарастающим итогом). </w:t>
      </w:r>
    </w:p>
    <w:p w:rsidR="00963976" w:rsidRPr="00AD4376" w:rsidRDefault="00963976" w:rsidP="00963976">
      <w:pPr>
        <w:pStyle w:val="p5"/>
        <w:shd w:val="clear" w:color="auto" w:fill="FFFFFF"/>
        <w:spacing w:before="0" w:beforeAutospacing="0" w:after="0" w:afterAutospacing="0"/>
        <w:ind w:firstLine="709"/>
        <w:jc w:val="both"/>
        <w:rPr>
          <w:rStyle w:val="s2"/>
        </w:rPr>
      </w:pPr>
      <w:r w:rsidRPr="00AD4376">
        <w:rPr>
          <w:rStyle w:val="s2"/>
        </w:rPr>
        <w:t xml:space="preserve">По состоянию на 10.04.2026 года </w:t>
      </w:r>
      <w:proofErr w:type="gramStart"/>
      <w:r w:rsidRPr="00AD4376">
        <w:rPr>
          <w:rStyle w:val="s2"/>
        </w:rPr>
        <w:t>в</w:t>
      </w:r>
      <w:proofErr w:type="gramEnd"/>
      <w:r w:rsidRPr="00AD4376">
        <w:rPr>
          <w:rStyle w:val="s2"/>
        </w:rPr>
        <w:t xml:space="preserve"> </w:t>
      </w:r>
      <w:proofErr w:type="gramStart"/>
      <w:r w:rsidRPr="00AD4376">
        <w:rPr>
          <w:rStyle w:val="s2"/>
        </w:rPr>
        <w:t>Дальнереченском</w:t>
      </w:r>
      <w:proofErr w:type="gramEnd"/>
      <w:r w:rsidRPr="00AD4376">
        <w:rPr>
          <w:rStyle w:val="s2"/>
        </w:rPr>
        <w:t xml:space="preserve"> городском округе количество субъектов малого и среднего предпринимательства включая </w:t>
      </w:r>
      <w:proofErr w:type="spellStart"/>
      <w:r w:rsidRPr="00AD4376">
        <w:rPr>
          <w:rStyle w:val="s2"/>
        </w:rPr>
        <w:t>микропредприятия</w:t>
      </w:r>
      <w:proofErr w:type="spellEnd"/>
      <w:r w:rsidRPr="00AD4376">
        <w:rPr>
          <w:rStyle w:val="s2"/>
        </w:rPr>
        <w:t xml:space="preserve"> (включая юридических лиц и индивидуальных предпринимателей) составило 926 единиц, из них  </w:t>
      </w:r>
      <w:proofErr w:type="spellStart"/>
      <w:r w:rsidRPr="00AD4376">
        <w:rPr>
          <w:rStyle w:val="s2"/>
        </w:rPr>
        <w:t>микропредприятий</w:t>
      </w:r>
      <w:proofErr w:type="spellEnd"/>
      <w:r w:rsidRPr="00AD4376">
        <w:rPr>
          <w:rStyle w:val="s2"/>
        </w:rPr>
        <w:t xml:space="preserve">  903  единиц,   малых предприятий  23  единицы  (сведения из единого реестра субъектов малого и среднего предпринимательства). </w:t>
      </w:r>
    </w:p>
    <w:p w:rsidR="009E34B4" w:rsidRPr="00AD4376" w:rsidRDefault="009E34B4" w:rsidP="007152AE">
      <w:pPr>
        <w:pStyle w:val="p5"/>
        <w:shd w:val="clear" w:color="auto" w:fill="FFFFFF"/>
        <w:spacing w:before="0" w:beforeAutospacing="0" w:after="0" w:afterAutospacing="0"/>
        <w:ind w:firstLine="709"/>
        <w:jc w:val="both"/>
      </w:pPr>
      <w:r w:rsidRPr="00AD4376">
        <w:t>Из общего оборота малых и средних п</w:t>
      </w:r>
      <w:r w:rsidR="00963976" w:rsidRPr="00AD4376">
        <w:t>редприятий наибольшую долю (92</w:t>
      </w:r>
      <w:r w:rsidRPr="00AD4376">
        <w:t xml:space="preserve">%) занимает оборот предприятий оптовой и розничной торговли. </w:t>
      </w:r>
    </w:p>
    <w:p w:rsidR="009E34B4" w:rsidRPr="00AD4376" w:rsidRDefault="009E34B4" w:rsidP="007152AE">
      <w:pPr>
        <w:ind w:firstLine="709"/>
        <w:jc w:val="both"/>
        <w:rPr>
          <w:rStyle w:val="s2"/>
          <w:rFonts w:eastAsia="Calibri"/>
          <w:u w:val="single"/>
          <w:lang w:eastAsia="ru-RU"/>
        </w:rPr>
      </w:pPr>
      <w:r w:rsidRPr="00AD4376">
        <w:rPr>
          <w:rStyle w:val="s2"/>
          <w:rFonts w:eastAsia="Calibri"/>
          <w:u w:val="single"/>
          <w:lang w:eastAsia="ru-RU"/>
        </w:rPr>
        <w:t xml:space="preserve">Потребительский рынок и предпринимательство </w:t>
      </w:r>
    </w:p>
    <w:p w:rsidR="00AD4376" w:rsidRPr="00AD4376" w:rsidRDefault="00AD4376" w:rsidP="00AD4376">
      <w:pPr>
        <w:ind w:firstLine="709"/>
        <w:jc w:val="both"/>
      </w:pPr>
      <w:proofErr w:type="gramStart"/>
      <w:r w:rsidRPr="00AD4376">
        <w:rPr>
          <w:rFonts w:eastAsia="MS Mincho"/>
        </w:rPr>
        <w:t xml:space="preserve">Торговая сеть </w:t>
      </w:r>
      <w:proofErr w:type="spellStart"/>
      <w:r w:rsidRPr="00AD4376">
        <w:rPr>
          <w:rFonts w:eastAsia="MS Mincho"/>
        </w:rPr>
        <w:t>предприятийДальнереченского</w:t>
      </w:r>
      <w:proofErr w:type="spellEnd"/>
      <w:r w:rsidRPr="00AD4376">
        <w:rPr>
          <w:rFonts w:eastAsia="MS Mincho"/>
        </w:rPr>
        <w:t xml:space="preserve"> городского округа, фактически осуществляющих деятельность по состоянию на 01.04.2026 г. (оптовая, розничная и мелкорозничная, </w:t>
      </w:r>
      <w:proofErr w:type="spellStart"/>
      <w:r w:rsidRPr="00AD4376">
        <w:rPr>
          <w:rFonts w:eastAsia="MS Mincho"/>
        </w:rPr>
        <w:t>маркетплейсы</w:t>
      </w:r>
      <w:proofErr w:type="spellEnd"/>
      <w:r w:rsidRPr="00AD4376">
        <w:rPr>
          <w:rFonts w:eastAsia="MS Mincho"/>
        </w:rPr>
        <w:t xml:space="preserve"> (пункты «Озон», </w:t>
      </w:r>
      <w:r w:rsidRPr="00AD4376">
        <w:t>«</w:t>
      </w:r>
      <w:proofErr w:type="spellStart"/>
      <w:r w:rsidRPr="00AD4376">
        <w:rPr>
          <w:lang w:val="en-US"/>
        </w:rPr>
        <w:t>Wildberris</w:t>
      </w:r>
      <w:proofErr w:type="spellEnd"/>
      <w:r w:rsidRPr="00AD4376">
        <w:t>»</w:t>
      </w:r>
      <w:r w:rsidRPr="00AD4376">
        <w:rPr>
          <w:rFonts w:eastAsia="MS Mincho"/>
        </w:rPr>
        <w:t xml:space="preserve">) насчитывает  450 объектов: (в </w:t>
      </w:r>
      <w:proofErr w:type="spellStart"/>
      <w:r w:rsidRPr="00AD4376">
        <w:rPr>
          <w:rFonts w:eastAsia="MS Mincho"/>
        </w:rPr>
        <w:t>т.ч</w:t>
      </w:r>
      <w:proofErr w:type="spellEnd"/>
      <w:r w:rsidRPr="00AD4376">
        <w:rPr>
          <w:rFonts w:eastAsia="MS Mincho"/>
        </w:rPr>
        <w:t xml:space="preserve">.  - торговых складов и холодильников - 36 единиц, предприятий розничной торговой сети - 252 единицы, </w:t>
      </w:r>
      <w:proofErr w:type="spellStart"/>
      <w:r w:rsidRPr="00AD4376">
        <w:rPr>
          <w:rFonts w:eastAsia="MS Mincho"/>
        </w:rPr>
        <w:t>маркетплейсов</w:t>
      </w:r>
      <w:proofErr w:type="spellEnd"/>
      <w:r w:rsidRPr="00AD4376">
        <w:rPr>
          <w:rFonts w:eastAsia="MS Mincho"/>
        </w:rPr>
        <w:t xml:space="preserve"> (пунктов выдачи) - 18 единиц,  объектов мелкорозничной торговой </w:t>
      </w:r>
      <w:r w:rsidRPr="00AD4376">
        <w:rPr>
          <w:rFonts w:eastAsia="MS Mincho"/>
        </w:rPr>
        <w:lastRenderedPageBreak/>
        <w:t>сети (киосков, павильонов, лотков) – 144 единицы.</w:t>
      </w:r>
      <w:proofErr w:type="gramEnd"/>
      <w:r w:rsidRPr="00AD4376">
        <w:rPr>
          <w:rFonts w:eastAsia="MS Mincho"/>
        </w:rPr>
        <w:t xml:space="preserve"> </w:t>
      </w:r>
      <w:r w:rsidRPr="00AD4376">
        <w:t>Дополнительно в ежедневном режиме работает городская универсальная ярмарка ИП Фролова, рассчитанная на 120 мест. Обеспеченность жителей торговыми площадями составляет 159% от норматива.</w:t>
      </w:r>
    </w:p>
    <w:p w:rsidR="00AD4376" w:rsidRPr="00AD4376" w:rsidRDefault="00AD4376" w:rsidP="00AD4376">
      <w:pPr>
        <w:jc w:val="both"/>
      </w:pPr>
      <w:r w:rsidRPr="00AD4376">
        <w:t xml:space="preserve">            Активное положение на потребительском рынке </w:t>
      </w:r>
      <w:proofErr w:type="spellStart"/>
      <w:r w:rsidRPr="00AD4376">
        <w:t>Дальнереченского</w:t>
      </w:r>
      <w:proofErr w:type="spellEnd"/>
      <w:r w:rsidRPr="00AD4376">
        <w:t xml:space="preserve"> городского округа занимают торговые сети, которые представлены сетевыми специализированными непродовольственными магазинами регионального формата, такими как «ДНС Ритейл», «Чудодей», «Азбука мебели», «Мебель град», а также магазинами федерального и регионального формата: «Светофор», «</w:t>
      </w:r>
      <w:proofErr w:type="spellStart"/>
      <w:r w:rsidRPr="00AD4376">
        <w:t>Экономыч</w:t>
      </w:r>
      <w:proofErr w:type="spellEnd"/>
      <w:r w:rsidRPr="00AD4376">
        <w:t>» («Реми»),  «Близкий», «</w:t>
      </w:r>
      <w:proofErr w:type="spellStart"/>
      <w:r w:rsidRPr="00AD4376">
        <w:t>Дилан</w:t>
      </w:r>
      <w:proofErr w:type="spellEnd"/>
      <w:r w:rsidRPr="00AD4376">
        <w:t>», «</w:t>
      </w:r>
      <w:proofErr w:type="spellStart"/>
      <w:r w:rsidRPr="00AD4376">
        <w:t>Винлаб</w:t>
      </w:r>
      <w:proofErr w:type="spellEnd"/>
      <w:r w:rsidRPr="00AD4376">
        <w:t>», «Бристоль», «</w:t>
      </w:r>
      <w:proofErr w:type="gramStart"/>
      <w:r w:rsidRPr="00AD4376">
        <w:t>Красное</w:t>
      </w:r>
      <w:proofErr w:type="gramEnd"/>
      <w:r w:rsidRPr="00AD4376">
        <w:t>&amp; белое», «Пятёрочка».</w:t>
      </w:r>
    </w:p>
    <w:p w:rsidR="00AD4376" w:rsidRPr="00AD4376" w:rsidRDefault="00AD4376" w:rsidP="00AD4376">
      <w:pPr>
        <w:ind w:firstLine="708"/>
        <w:jc w:val="both"/>
      </w:pPr>
      <w:r w:rsidRPr="00AD4376">
        <w:t xml:space="preserve"> В 1 квартале 2026 г. открылись магазины  «Пятёрочка»,  «Империя моды», 2  пункта выдачи  «Озон», «</w:t>
      </w:r>
      <w:proofErr w:type="spellStart"/>
      <w:r w:rsidRPr="00AD4376">
        <w:rPr>
          <w:lang w:val="en-US"/>
        </w:rPr>
        <w:t>Wildberris</w:t>
      </w:r>
      <w:proofErr w:type="spellEnd"/>
      <w:r w:rsidRPr="00AD4376">
        <w:t>».</w:t>
      </w:r>
    </w:p>
    <w:p w:rsidR="003D332E" w:rsidRPr="00AD4376" w:rsidRDefault="003D332E" w:rsidP="00AD4376">
      <w:pPr>
        <w:jc w:val="both"/>
      </w:pPr>
    </w:p>
    <w:p w:rsidR="009E34B4" w:rsidRPr="00AD4376" w:rsidRDefault="009E34B4" w:rsidP="009E34B4">
      <w:pPr>
        <w:ind w:firstLine="709"/>
        <w:rPr>
          <w:b/>
          <w:bCs/>
          <w:iCs/>
        </w:rPr>
      </w:pPr>
      <w:r w:rsidRPr="00AD4376">
        <w:rPr>
          <w:b/>
          <w:bCs/>
          <w:iCs/>
        </w:rPr>
        <w:t>Общественное питание</w:t>
      </w:r>
    </w:p>
    <w:p w:rsidR="00AD4376" w:rsidRPr="00AD4376" w:rsidRDefault="00AD4376" w:rsidP="00AD4376">
      <w:pPr>
        <w:ind w:firstLine="708"/>
        <w:jc w:val="both"/>
      </w:pPr>
      <w:r w:rsidRPr="00AD4376">
        <w:t xml:space="preserve">По состоянию на 01.04.2026 г. на территории </w:t>
      </w:r>
      <w:proofErr w:type="spellStart"/>
      <w:r w:rsidRPr="00AD4376">
        <w:t>Дальнереченского</w:t>
      </w:r>
      <w:proofErr w:type="spellEnd"/>
      <w:r w:rsidRPr="00AD4376">
        <w:t xml:space="preserve"> городского округа функционируют 41 объект общественного питания, в </w:t>
      </w:r>
      <w:proofErr w:type="spellStart"/>
      <w:r w:rsidRPr="00AD4376">
        <w:t>т.ч</w:t>
      </w:r>
      <w:proofErr w:type="spellEnd"/>
      <w:r w:rsidRPr="00AD4376">
        <w:t>.:</w:t>
      </w:r>
    </w:p>
    <w:p w:rsidR="00AD4376" w:rsidRPr="00AD4376" w:rsidRDefault="00AD4376" w:rsidP="00AD4376">
      <w:pPr>
        <w:ind w:firstLine="708"/>
        <w:jc w:val="both"/>
      </w:pPr>
      <w:r w:rsidRPr="00AD4376">
        <w:t xml:space="preserve">-24 объекта общественного питания общедоступной сети  на 900  посадочных мест, площадь залов – 1620 </w:t>
      </w:r>
      <w:proofErr w:type="spellStart"/>
      <w:r w:rsidRPr="00AD4376">
        <w:t>кв.м</w:t>
      </w:r>
      <w:proofErr w:type="spellEnd"/>
      <w:r w:rsidRPr="00AD4376">
        <w:t>.;</w:t>
      </w:r>
    </w:p>
    <w:p w:rsidR="00AD4376" w:rsidRPr="00AD4376" w:rsidRDefault="00AD4376" w:rsidP="00AD4376">
      <w:pPr>
        <w:ind w:firstLine="708"/>
        <w:jc w:val="both"/>
      </w:pPr>
      <w:r w:rsidRPr="00AD4376">
        <w:t xml:space="preserve">-17 предприятий общественного питания закрытой сети на 725 посадочных мест, площадь залов – 1210 </w:t>
      </w:r>
      <w:proofErr w:type="spellStart"/>
      <w:r w:rsidRPr="00AD4376">
        <w:t>кв.м</w:t>
      </w:r>
      <w:proofErr w:type="spellEnd"/>
      <w:r w:rsidRPr="00AD4376">
        <w:t>.</w:t>
      </w:r>
    </w:p>
    <w:p w:rsidR="00AD4376" w:rsidRPr="00AD4376" w:rsidRDefault="00AD4376" w:rsidP="00AD4376">
      <w:pPr>
        <w:jc w:val="both"/>
      </w:pPr>
      <w:r w:rsidRPr="00AD4376">
        <w:tab/>
        <w:t xml:space="preserve">Всё больше предприятий применяют современные формы обслуживания: доставку готовой продукции </w:t>
      </w:r>
      <w:proofErr w:type="spellStart"/>
      <w:r w:rsidRPr="00AD4376">
        <w:t>автокурьером</w:t>
      </w:r>
      <w:proofErr w:type="spellEnd"/>
      <w:r w:rsidRPr="00AD4376">
        <w:t>, оформление заказов по телефону, изготовление кондитерских и кулинарных изделий по индивидуальным заказам.</w:t>
      </w:r>
    </w:p>
    <w:p w:rsidR="003D332E" w:rsidRPr="00AD4376" w:rsidRDefault="003D332E" w:rsidP="003D332E">
      <w:pPr>
        <w:jc w:val="both"/>
        <w:rPr>
          <w:b/>
          <w:bCs/>
          <w:iCs/>
        </w:rPr>
      </w:pPr>
    </w:p>
    <w:p w:rsidR="009E34B4" w:rsidRPr="00AD4376" w:rsidRDefault="009E34B4" w:rsidP="003D332E">
      <w:pPr>
        <w:ind w:firstLine="709"/>
        <w:jc w:val="both"/>
        <w:rPr>
          <w:b/>
          <w:bCs/>
          <w:iCs/>
        </w:rPr>
      </w:pPr>
      <w:r w:rsidRPr="00AD4376">
        <w:rPr>
          <w:b/>
          <w:bCs/>
          <w:iCs/>
        </w:rPr>
        <w:t>Отрасль бытового обслуживания</w:t>
      </w:r>
    </w:p>
    <w:p w:rsidR="00AD4376" w:rsidRPr="00AD4376" w:rsidRDefault="00AD4376" w:rsidP="00AD4376">
      <w:pPr>
        <w:ind w:firstLine="709"/>
        <w:jc w:val="both"/>
        <w:rPr>
          <w:rStyle w:val="s2"/>
          <w:rFonts w:eastAsia="Calibri"/>
          <w:lang w:eastAsia="ru-RU"/>
        </w:rPr>
      </w:pPr>
      <w:r w:rsidRPr="00AD4376">
        <w:rPr>
          <w:rStyle w:val="s2"/>
          <w:rFonts w:eastAsia="Calibri"/>
          <w:lang w:eastAsia="ru-RU"/>
        </w:rPr>
        <w:t xml:space="preserve">По состоянию на 01.04.2026 год на территории </w:t>
      </w:r>
      <w:proofErr w:type="spellStart"/>
      <w:r w:rsidRPr="00AD4376">
        <w:rPr>
          <w:rStyle w:val="s2"/>
          <w:rFonts w:eastAsia="Calibri"/>
          <w:lang w:eastAsia="ru-RU"/>
        </w:rPr>
        <w:t>Дальнереченского</w:t>
      </w:r>
      <w:proofErr w:type="spellEnd"/>
      <w:r w:rsidRPr="00AD4376">
        <w:rPr>
          <w:rStyle w:val="s2"/>
          <w:rFonts w:eastAsia="Calibri"/>
          <w:lang w:eastAsia="ru-RU"/>
        </w:rPr>
        <w:t xml:space="preserve"> городского округа функционирует 89 объектов сферы бытового обслуживания. </w:t>
      </w:r>
    </w:p>
    <w:p w:rsidR="00AD4376" w:rsidRPr="00AD4376" w:rsidRDefault="00AD4376" w:rsidP="00AD4376">
      <w:pPr>
        <w:ind w:firstLine="709"/>
        <w:jc w:val="both"/>
        <w:rPr>
          <w:rStyle w:val="s2"/>
          <w:rFonts w:eastAsia="Calibri"/>
          <w:lang w:eastAsia="ru-RU"/>
        </w:rPr>
      </w:pPr>
      <w:r w:rsidRPr="00AD4376">
        <w:rPr>
          <w:rStyle w:val="s2"/>
          <w:rFonts w:eastAsia="Calibri"/>
          <w:lang w:eastAsia="ru-RU"/>
        </w:rPr>
        <w:t>Важнейшими задачами отрасли бытового обслуживания продолжают оставаться: повышение качественного уровня отрасли за счет внедрения современного оборудования и новых технологий, продолжение работы по созданию разнообразных форм услуг европейского уровня.</w:t>
      </w:r>
    </w:p>
    <w:p w:rsidR="009E34B4" w:rsidRPr="00AD4376" w:rsidRDefault="009E34B4" w:rsidP="009E34B4">
      <w:pPr>
        <w:ind w:firstLine="708"/>
        <w:jc w:val="both"/>
        <w:rPr>
          <w:rStyle w:val="s2"/>
          <w:rFonts w:eastAsia="Calibri"/>
          <w:lang w:eastAsia="ru-RU"/>
        </w:rPr>
      </w:pPr>
    </w:p>
    <w:p w:rsidR="00FC441D" w:rsidRPr="00AD4376" w:rsidRDefault="00FC441D" w:rsidP="00FC441D">
      <w:pPr>
        <w:ind w:firstLine="567"/>
        <w:jc w:val="center"/>
        <w:rPr>
          <w:b/>
        </w:rPr>
      </w:pPr>
      <w:r w:rsidRPr="00AD4376">
        <w:rPr>
          <w:b/>
        </w:rPr>
        <w:t xml:space="preserve">Предприятия промышленности, успешно функционирующие на территории </w:t>
      </w:r>
      <w:proofErr w:type="spellStart"/>
      <w:r w:rsidRPr="00AD4376">
        <w:rPr>
          <w:b/>
        </w:rPr>
        <w:t>Дальнереченского</w:t>
      </w:r>
      <w:proofErr w:type="spellEnd"/>
      <w:r w:rsidRPr="00AD4376">
        <w:rPr>
          <w:b/>
        </w:rPr>
        <w:t xml:space="preserve"> городского округа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084"/>
        <w:gridCol w:w="4125"/>
      </w:tblGrid>
      <w:tr w:rsidR="00FC441D" w:rsidRPr="00AD4376" w:rsidTr="00397FBD">
        <w:trPr>
          <w:jc w:val="center"/>
        </w:trPr>
        <w:tc>
          <w:tcPr>
            <w:tcW w:w="648"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center"/>
            </w:pPr>
            <w:r w:rsidRPr="00AD4376">
              <w:t xml:space="preserve">№ </w:t>
            </w:r>
            <w:proofErr w:type="spellStart"/>
            <w:r w:rsidRPr="00AD4376">
              <w:t>п.п</w:t>
            </w:r>
            <w:proofErr w:type="spellEnd"/>
            <w:r w:rsidRPr="00AD4376">
              <w:t>.</w:t>
            </w:r>
          </w:p>
        </w:tc>
        <w:tc>
          <w:tcPr>
            <w:tcW w:w="5084"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center"/>
            </w:pPr>
            <w:r w:rsidRPr="00AD4376">
              <w:t>Организационно-правовая форма, наименование</w:t>
            </w:r>
          </w:p>
        </w:tc>
        <w:tc>
          <w:tcPr>
            <w:tcW w:w="4125"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center"/>
            </w:pPr>
            <w:r w:rsidRPr="00AD4376">
              <w:t>Вид деятельности</w:t>
            </w:r>
          </w:p>
        </w:tc>
      </w:tr>
      <w:tr w:rsidR="00FC441D" w:rsidRPr="00AD4376" w:rsidTr="00397FBD">
        <w:trPr>
          <w:jc w:val="center"/>
        </w:trPr>
        <w:tc>
          <w:tcPr>
            <w:tcW w:w="648"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center"/>
            </w:pPr>
            <w:r w:rsidRPr="00AD4376">
              <w:t>1</w:t>
            </w:r>
          </w:p>
        </w:tc>
        <w:tc>
          <w:tcPr>
            <w:tcW w:w="5084"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both"/>
            </w:pPr>
            <w:r w:rsidRPr="00AD4376">
              <w:t>Закрытое акционерное общество «Лес Экспорт»</w:t>
            </w:r>
          </w:p>
        </w:tc>
        <w:tc>
          <w:tcPr>
            <w:tcW w:w="4125"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both"/>
            </w:pPr>
            <w:r w:rsidRPr="00AD4376">
              <w:t>Лесопереработка Деревообработка</w:t>
            </w:r>
          </w:p>
        </w:tc>
      </w:tr>
      <w:tr w:rsidR="00FC441D" w:rsidRPr="00AD4376" w:rsidTr="00397FBD">
        <w:trPr>
          <w:jc w:val="center"/>
        </w:trPr>
        <w:tc>
          <w:tcPr>
            <w:tcW w:w="648"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center"/>
            </w:pPr>
            <w:r w:rsidRPr="00AD4376">
              <w:t>2</w:t>
            </w:r>
          </w:p>
        </w:tc>
        <w:tc>
          <w:tcPr>
            <w:tcW w:w="5084"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both"/>
            </w:pPr>
            <w:r w:rsidRPr="00AD4376">
              <w:t>филиал ООО «</w:t>
            </w:r>
            <w:proofErr w:type="spellStart"/>
            <w:r w:rsidRPr="00AD4376">
              <w:t>Транснефть</w:t>
            </w:r>
            <w:proofErr w:type="spellEnd"/>
            <w:r w:rsidRPr="00AD4376">
              <w:t>-Дальний Восток» - РНУ «Дальнереченск»</w:t>
            </w:r>
          </w:p>
        </w:tc>
        <w:tc>
          <w:tcPr>
            <w:tcW w:w="4125"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both"/>
            </w:pPr>
            <w:r w:rsidRPr="00AD4376">
              <w:t>Нефтепровод</w:t>
            </w:r>
          </w:p>
        </w:tc>
      </w:tr>
      <w:tr w:rsidR="00FC441D" w:rsidRPr="00AD4376" w:rsidTr="00397FBD">
        <w:trPr>
          <w:jc w:val="center"/>
        </w:trPr>
        <w:tc>
          <w:tcPr>
            <w:tcW w:w="648"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center"/>
            </w:pPr>
            <w:r w:rsidRPr="00AD4376">
              <w:t>3</w:t>
            </w:r>
          </w:p>
        </w:tc>
        <w:tc>
          <w:tcPr>
            <w:tcW w:w="5084"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both"/>
            </w:pPr>
            <w:r w:rsidRPr="00AD4376">
              <w:t>Общество с ограниченной ответственностью «Жемчужина Приморья»</w:t>
            </w:r>
          </w:p>
        </w:tc>
        <w:tc>
          <w:tcPr>
            <w:tcW w:w="4125"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both"/>
            </w:pPr>
            <w:r w:rsidRPr="00AD4376">
              <w:t>Производство воды</w:t>
            </w:r>
          </w:p>
        </w:tc>
      </w:tr>
      <w:tr w:rsidR="00FC441D" w:rsidRPr="00AD4376" w:rsidTr="00397FBD">
        <w:trPr>
          <w:trHeight w:val="827"/>
          <w:jc w:val="center"/>
        </w:trPr>
        <w:tc>
          <w:tcPr>
            <w:tcW w:w="648"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center"/>
            </w:pPr>
            <w:r w:rsidRPr="00AD4376">
              <w:t>4</w:t>
            </w:r>
          </w:p>
        </w:tc>
        <w:tc>
          <w:tcPr>
            <w:tcW w:w="5084"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both"/>
            </w:pPr>
            <w:proofErr w:type="spellStart"/>
            <w:r w:rsidRPr="00AD4376">
              <w:t>Дальнерченский</w:t>
            </w:r>
            <w:proofErr w:type="spellEnd"/>
            <w:r w:rsidRPr="00AD4376">
              <w:t xml:space="preserve"> тепловой район филиала «</w:t>
            </w:r>
            <w:proofErr w:type="spellStart"/>
            <w:r w:rsidRPr="00AD4376">
              <w:t>Горноключевской</w:t>
            </w:r>
            <w:proofErr w:type="spellEnd"/>
            <w:r w:rsidRPr="00AD4376">
              <w:t>» Краевое государственное унитарное предприятие  «Примтеплоэнерго»</w:t>
            </w:r>
          </w:p>
        </w:tc>
        <w:tc>
          <w:tcPr>
            <w:tcW w:w="4125"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both"/>
            </w:pPr>
            <w:r w:rsidRPr="00AD4376">
              <w:t xml:space="preserve">Производство </w:t>
            </w:r>
            <w:proofErr w:type="spellStart"/>
            <w:r w:rsidRPr="00AD4376">
              <w:t>теплоэнергии</w:t>
            </w:r>
            <w:proofErr w:type="spellEnd"/>
          </w:p>
        </w:tc>
      </w:tr>
      <w:tr w:rsidR="00FC441D" w:rsidRPr="00AD4376" w:rsidTr="00397FBD">
        <w:trPr>
          <w:jc w:val="center"/>
        </w:trPr>
        <w:tc>
          <w:tcPr>
            <w:tcW w:w="648"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center"/>
            </w:pPr>
            <w:r w:rsidRPr="00AD4376">
              <w:t>5</w:t>
            </w:r>
          </w:p>
        </w:tc>
        <w:tc>
          <w:tcPr>
            <w:tcW w:w="5084"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both"/>
            </w:pPr>
            <w:r w:rsidRPr="00AD4376">
              <w:t>АО «Пекарь и</w:t>
            </w:r>
            <w:proofErr w:type="gramStart"/>
            <w:r w:rsidRPr="00AD4376">
              <w:t xml:space="preserve"> К</w:t>
            </w:r>
            <w:proofErr w:type="gramEnd"/>
            <w:r w:rsidRPr="00AD4376">
              <w:t>»</w:t>
            </w:r>
          </w:p>
        </w:tc>
        <w:tc>
          <w:tcPr>
            <w:tcW w:w="4125"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both"/>
            </w:pPr>
            <w:r w:rsidRPr="00AD4376">
              <w:t>Производство хлебобулочных изделий</w:t>
            </w:r>
          </w:p>
        </w:tc>
      </w:tr>
      <w:tr w:rsidR="00FC441D" w:rsidRPr="00AD4376" w:rsidTr="00397FBD">
        <w:trPr>
          <w:jc w:val="center"/>
        </w:trPr>
        <w:tc>
          <w:tcPr>
            <w:tcW w:w="648"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center"/>
            </w:pPr>
            <w:r w:rsidRPr="00AD4376">
              <w:t>6</w:t>
            </w:r>
          </w:p>
        </w:tc>
        <w:tc>
          <w:tcPr>
            <w:tcW w:w="5084"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both"/>
            </w:pPr>
            <w:r w:rsidRPr="00AD4376">
              <w:t>ООО «Эгида»</w:t>
            </w:r>
          </w:p>
        </w:tc>
        <w:tc>
          <w:tcPr>
            <w:tcW w:w="4125"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both"/>
            </w:pPr>
            <w:r w:rsidRPr="00AD4376">
              <w:t>Деревообработка</w:t>
            </w:r>
          </w:p>
        </w:tc>
      </w:tr>
      <w:tr w:rsidR="00FC441D" w:rsidRPr="00AD4376" w:rsidTr="00397FBD">
        <w:trPr>
          <w:jc w:val="center"/>
        </w:trPr>
        <w:tc>
          <w:tcPr>
            <w:tcW w:w="648"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center"/>
            </w:pPr>
            <w:r w:rsidRPr="00AD4376">
              <w:t>7</w:t>
            </w:r>
          </w:p>
        </w:tc>
        <w:tc>
          <w:tcPr>
            <w:tcW w:w="5084"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both"/>
            </w:pPr>
            <w:r w:rsidRPr="00AD4376">
              <w:t>ООО «</w:t>
            </w:r>
            <w:proofErr w:type="spellStart"/>
            <w:r w:rsidRPr="00AD4376">
              <w:t>Стройбетон</w:t>
            </w:r>
            <w:proofErr w:type="spellEnd"/>
            <w:r w:rsidRPr="00AD4376">
              <w:t>»</w:t>
            </w:r>
          </w:p>
        </w:tc>
        <w:tc>
          <w:tcPr>
            <w:tcW w:w="4125" w:type="dxa"/>
            <w:tcBorders>
              <w:top w:val="single" w:sz="4" w:space="0" w:color="auto"/>
              <w:left w:val="single" w:sz="4" w:space="0" w:color="auto"/>
              <w:bottom w:val="single" w:sz="4" w:space="0" w:color="auto"/>
              <w:right w:val="single" w:sz="4" w:space="0" w:color="auto"/>
            </w:tcBorders>
            <w:hideMark/>
          </w:tcPr>
          <w:p w:rsidR="00FC441D" w:rsidRPr="00AD4376" w:rsidRDefault="00FC441D">
            <w:pPr>
              <w:jc w:val="both"/>
            </w:pPr>
            <w:r w:rsidRPr="00AD4376">
              <w:t xml:space="preserve">Производство товарного бетона  </w:t>
            </w:r>
          </w:p>
        </w:tc>
      </w:tr>
    </w:tbl>
    <w:p w:rsidR="009E34B4" w:rsidRPr="00AD4376" w:rsidRDefault="009E34B4" w:rsidP="009E34B4">
      <w:pPr>
        <w:ind w:firstLine="708"/>
        <w:jc w:val="both"/>
      </w:pPr>
    </w:p>
    <w:p w:rsidR="009E34B4" w:rsidRPr="00AD4376" w:rsidRDefault="009E34B4" w:rsidP="00397FBD">
      <w:pPr>
        <w:pStyle w:val="af1"/>
        <w:numPr>
          <w:ilvl w:val="1"/>
          <w:numId w:val="2"/>
        </w:numPr>
        <w:spacing w:after="0"/>
        <w:ind w:left="0" w:firstLine="709"/>
        <w:jc w:val="both"/>
        <w:rPr>
          <w:rFonts w:ascii="Times New Roman" w:hAnsi="Times New Roman"/>
          <w:b/>
          <w:sz w:val="24"/>
          <w:szCs w:val="24"/>
        </w:rPr>
      </w:pPr>
      <w:r w:rsidRPr="00AD4376">
        <w:rPr>
          <w:rFonts w:ascii="Times New Roman" w:hAnsi="Times New Roman"/>
          <w:b/>
          <w:sz w:val="24"/>
          <w:szCs w:val="24"/>
        </w:rPr>
        <w:t>Бюджет</w:t>
      </w:r>
    </w:p>
    <w:p w:rsidR="00BB296D" w:rsidRPr="00AD4376" w:rsidRDefault="00BB296D" w:rsidP="00397FBD">
      <w:pPr>
        <w:shd w:val="clear" w:color="auto" w:fill="FFFFFF"/>
        <w:ind w:firstLine="709"/>
        <w:jc w:val="both"/>
        <w:rPr>
          <w:spacing w:val="-1"/>
        </w:rPr>
      </w:pPr>
      <w:proofErr w:type="gramStart"/>
      <w:r w:rsidRPr="00AD4376">
        <w:t xml:space="preserve">Бюджет </w:t>
      </w:r>
      <w:proofErr w:type="spellStart"/>
      <w:r w:rsidRPr="00AD4376">
        <w:t>Дальнереченского</w:t>
      </w:r>
      <w:proofErr w:type="spellEnd"/>
      <w:r w:rsidRPr="00AD4376">
        <w:t xml:space="preserve"> городского округа за 1 квартал 2026 года в </w:t>
      </w:r>
      <w:r w:rsidRPr="00AD4376">
        <w:rPr>
          <w:spacing w:val="1"/>
        </w:rPr>
        <w:t xml:space="preserve">целом по доходам выполнен на 15,75 %, при утвержденном плане доходов         </w:t>
      </w:r>
      <w:r w:rsidRPr="00AD4376">
        <w:rPr>
          <w:spacing w:val="-1"/>
        </w:rPr>
        <w:t xml:space="preserve">1 529 206 976,51 руб. поступило в бюджет 240 795 793,88 руб., что на 5 828 148,09 </w:t>
      </w:r>
      <w:r w:rsidRPr="00AD4376">
        <w:rPr>
          <w:spacing w:val="3"/>
        </w:rPr>
        <w:t>руб. больше по сравнению с соответствующим периодом 2025 года (</w:t>
      </w:r>
      <w:r w:rsidRPr="00AD4376">
        <w:rPr>
          <w:spacing w:val="-1"/>
        </w:rPr>
        <w:t>факт 1 квартала 2025года 234 967 645,79 руб.)</w:t>
      </w:r>
      <w:proofErr w:type="gramEnd"/>
    </w:p>
    <w:p w:rsidR="00BB296D" w:rsidRPr="00AD4376" w:rsidRDefault="00BB296D" w:rsidP="00397FBD">
      <w:pPr>
        <w:shd w:val="clear" w:color="auto" w:fill="FFFFFF"/>
        <w:ind w:firstLine="709"/>
        <w:jc w:val="both"/>
      </w:pPr>
      <w:proofErr w:type="gramStart"/>
      <w:r w:rsidRPr="00AD4376">
        <w:rPr>
          <w:spacing w:val="-1"/>
        </w:rPr>
        <w:lastRenderedPageBreak/>
        <w:t>Налоговые и неналоговые доходы в общей сумме доходов составляют 62,17%. При утвержденном плане налоговых и неналоговых доходов на 2026 год в сумме 791 879 264,28</w:t>
      </w:r>
      <w:r w:rsidRPr="00AD4376">
        <w:rPr>
          <w:spacing w:val="2"/>
        </w:rPr>
        <w:t xml:space="preserve"> руб. поступило в 1 квартале 2026 года 149 699 236,84 руб. или на 5 063 913,92 </w:t>
      </w:r>
      <w:r w:rsidRPr="00AD4376">
        <w:rPr>
          <w:spacing w:val="-1"/>
        </w:rPr>
        <w:t xml:space="preserve">руб. больше по сравнению с соответствующим периодом прошлого года </w:t>
      </w:r>
      <w:r w:rsidRPr="00AD4376">
        <w:rPr>
          <w:spacing w:val="3"/>
        </w:rPr>
        <w:t>(</w:t>
      </w:r>
      <w:r w:rsidRPr="00AD4376">
        <w:rPr>
          <w:spacing w:val="-1"/>
        </w:rPr>
        <w:t xml:space="preserve">факт 1 квартала 2025 года </w:t>
      </w:r>
      <w:r w:rsidRPr="00AD4376">
        <w:rPr>
          <w:spacing w:val="2"/>
        </w:rPr>
        <w:t xml:space="preserve">144 635 322,92 </w:t>
      </w:r>
      <w:r w:rsidRPr="00AD4376">
        <w:rPr>
          <w:spacing w:val="-1"/>
        </w:rPr>
        <w:t>руб.)</w:t>
      </w:r>
      <w:proofErr w:type="gramEnd"/>
    </w:p>
    <w:p w:rsidR="00BB296D" w:rsidRPr="00AD4376" w:rsidRDefault="00BB296D" w:rsidP="00397FBD">
      <w:pPr>
        <w:shd w:val="clear" w:color="auto" w:fill="FFFFFF"/>
        <w:tabs>
          <w:tab w:val="left" w:pos="9923"/>
        </w:tabs>
        <w:ind w:firstLine="709"/>
        <w:jc w:val="both"/>
        <w:rPr>
          <w:spacing w:val="-2"/>
        </w:rPr>
      </w:pPr>
      <w:r w:rsidRPr="00AD4376">
        <w:rPr>
          <w:spacing w:val="-1"/>
        </w:rPr>
        <w:t>Анализируя поступление налоговых и неналоговых доходов за 1 квартал 2026 года в сравнении с аналогичным периодом прошлого года необходимо отметить увеличение поступления доходов в целом по доходным источникам в сумме 5 063 913,92 руб., в том числе в разрезе источников:</w:t>
      </w:r>
    </w:p>
    <w:p w:rsidR="00BB296D" w:rsidRPr="00AD4376" w:rsidRDefault="00BB296D" w:rsidP="00397FBD">
      <w:pPr>
        <w:shd w:val="clear" w:color="auto" w:fill="FFFFFF"/>
        <w:ind w:firstLine="709"/>
        <w:jc w:val="both"/>
        <w:rPr>
          <w:spacing w:val="-1"/>
        </w:rPr>
      </w:pPr>
      <w:r w:rsidRPr="00AD4376">
        <w:rPr>
          <w:b/>
          <w:spacing w:val="-1"/>
          <w:u w:val="single"/>
        </w:rPr>
        <w:t>Налоговые доходы</w:t>
      </w:r>
      <w:r w:rsidRPr="00AD4376">
        <w:rPr>
          <w:spacing w:val="-1"/>
          <w:u w:val="single"/>
        </w:rPr>
        <w:t xml:space="preserve"> </w:t>
      </w:r>
      <w:r w:rsidRPr="00AD4376">
        <w:rPr>
          <w:spacing w:val="-1"/>
        </w:rPr>
        <w:t>в сумме +4 645 501,70 руб.</w:t>
      </w:r>
      <w:proofErr w:type="gramStart"/>
      <w:r w:rsidRPr="00AD4376">
        <w:rPr>
          <w:spacing w:val="-1"/>
        </w:rPr>
        <w:t xml:space="preserve"> :</w:t>
      </w:r>
      <w:proofErr w:type="gramEnd"/>
      <w:r w:rsidRPr="00AD4376">
        <w:rPr>
          <w:spacing w:val="-1"/>
        </w:rPr>
        <w:t xml:space="preserve">     </w:t>
      </w:r>
    </w:p>
    <w:p w:rsidR="002C034B" w:rsidRPr="00AD4376" w:rsidRDefault="00BB296D" w:rsidP="00397FBD">
      <w:pPr>
        <w:shd w:val="clear" w:color="auto" w:fill="FFFFFF"/>
        <w:ind w:firstLine="709"/>
        <w:jc w:val="both"/>
      </w:pPr>
      <w:r w:rsidRPr="00AD4376">
        <w:rPr>
          <w:spacing w:val="-1"/>
        </w:rPr>
        <w:t xml:space="preserve">В 1 квартале 2026года налога на доходы физических лиц поступило </w:t>
      </w:r>
      <w:r w:rsidRPr="00AD4376">
        <w:t xml:space="preserve">131 422 623,94 руб., что на 11 223 461,08 руб. больше аналогичного периода прошлого года.         </w:t>
      </w:r>
    </w:p>
    <w:p w:rsidR="002C034B" w:rsidRPr="00AD4376" w:rsidRDefault="00BB296D" w:rsidP="00397FBD">
      <w:pPr>
        <w:shd w:val="clear" w:color="auto" w:fill="FFFFFF"/>
        <w:ind w:firstLine="709"/>
        <w:jc w:val="both"/>
      </w:pPr>
      <w:r w:rsidRPr="00AD4376">
        <w:t xml:space="preserve">Увеличение </w:t>
      </w:r>
      <w:r w:rsidRPr="00AD4376">
        <w:rPr>
          <w:rStyle w:val="markedcontent"/>
        </w:rPr>
        <w:t xml:space="preserve">поступления произошло за счет </w:t>
      </w:r>
      <w:proofErr w:type="gramStart"/>
      <w:r w:rsidRPr="00AD4376">
        <w:rPr>
          <w:rStyle w:val="markedcontent"/>
        </w:rPr>
        <w:t>увеличения фонда оплаты труда ряда предприятий</w:t>
      </w:r>
      <w:proofErr w:type="gramEnd"/>
      <w:r w:rsidRPr="00AD4376">
        <w:rPr>
          <w:rStyle w:val="markedcontent"/>
        </w:rPr>
        <w:t xml:space="preserve"> и организаций округа: ООО «</w:t>
      </w:r>
      <w:proofErr w:type="spellStart"/>
      <w:r w:rsidRPr="00AD4376">
        <w:rPr>
          <w:rStyle w:val="markedcontent"/>
        </w:rPr>
        <w:t>Транснефть</w:t>
      </w:r>
      <w:proofErr w:type="spellEnd"/>
      <w:r w:rsidRPr="00AD4376">
        <w:rPr>
          <w:rStyle w:val="markedcontent"/>
        </w:rPr>
        <w:t xml:space="preserve"> – Дальний Восток», КГБУЗ</w:t>
      </w:r>
      <w:r w:rsidR="002C034B" w:rsidRPr="00AD4376">
        <w:rPr>
          <w:rStyle w:val="markedcontent"/>
        </w:rPr>
        <w:t xml:space="preserve"> </w:t>
      </w:r>
      <w:r w:rsidRPr="00AD4376">
        <w:rPr>
          <w:rStyle w:val="markedcontent"/>
        </w:rPr>
        <w:t>«</w:t>
      </w:r>
      <w:proofErr w:type="spellStart"/>
      <w:r w:rsidRPr="00AD4376">
        <w:rPr>
          <w:rStyle w:val="markedcontent"/>
        </w:rPr>
        <w:t>Дальнереченская</w:t>
      </w:r>
      <w:proofErr w:type="spellEnd"/>
      <w:r w:rsidRPr="00AD4376">
        <w:rPr>
          <w:rStyle w:val="markedcontent"/>
        </w:rPr>
        <w:t xml:space="preserve"> ЦГБ», МОМВД РФ «</w:t>
      </w:r>
      <w:proofErr w:type="spellStart"/>
      <w:r w:rsidRPr="00AD4376">
        <w:rPr>
          <w:rStyle w:val="markedcontent"/>
        </w:rPr>
        <w:t>Дальнерече</w:t>
      </w:r>
      <w:r w:rsidR="002C034B" w:rsidRPr="00AD4376">
        <w:rPr>
          <w:rStyle w:val="markedcontent"/>
        </w:rPr>
        <w:t>нский</w:t>
      </w:r>
      <w:proofErr w:type="spellEnd"/>
      <w:r w:rsidR="002C034B" w:rsidRPr="00AD4376">
        <w:rPr>
          <w:rStyle w:val="markedcontent"/>
        </w:rPr>
        <w:t>», ЗАО «Лес экспорт» и др.</w:t>
      </w:r>
    </w:p>
    <w:p w:rsidR="002C034B" w:rsidRPr="00AD4376" w:rsidRDefault="00BB296D" w:rsidP="00397FBD">
      <w:pPr>
        <w:shd w:val="clear" w:color="auto" w:fill="FFFFFF"/>
        <w:ind w:firstLine="709"/>
        <w:jc w:val="both"/>
      </w:pPr>
      <w:r w:rsidRPr="00AD4376">
        <w:rPr>
          <w:spacing w:val="-1"/>
        </w:rPr>
        <w:t xml:space="preserve">В 1 квартале 2026 года акцизов по подакцизным товарам (продукции), производимым на территории Российской Федерации поступило </w:t>
      </w:r>
      <w:r w:rsidR="002C034B" w:rsidRPr="00AD4376">
        <w:t xml:space="preserve">5 500 299,04 руб. </w:t>
      </w:r>
    </w:p>
    <w:p w:rsidR="002C034B" w:rsidRPr="00AD4376" w:rsidRDefault="00BB296D" w:rsidP="002C034B">
      <w:pPr>
        <w:shd w:val="clear" w:color="auto" w:fill="FFFFFF"/>
        <w:ind w:firstLine="709"/>
        <w:jc w:val="both"/>
      </w:pPr>
      <w:proofErr w:type="gramStart"/>
      <w:r w:rsidRPr="00AD4376">
        <w:t>Согласно Закона ПК «О краевом бюджете на 2026 год и плановый период 2027 и 2028 годов» норматив отчислений в бюджет округа в 2026году установлен в размере 0,189108, что ниже уровня отчислений 2025года (2025 год - 0,191505),</w:t>
      </w:r>
      <w:r w:rsidR="002C034B" w:rsidRPr="00AD4376">
        <w:t xml:space="preserve"> но вместе с тем из-за роста объ</w:t>
      </w:r>
      <w:r w:rsidRPr="00AD4376">
        <w:t xml:space="preserve">ема потребления нефтепродуктов увеличилось поступление акцизов в бюджет </w:t>
      </w:r>
      <w:proofErr w:type="spellStart"/>
      <w:r w:rsidRPr="00AD4376">
        <w:t>Дальнереченского</w:t>
      </w:r>
      <w:proofErr w:type="spellEnd"/>
      <w:r w:rsidRPr="00AD4376">
        <w:t xml:space="preserve"> городского округа на 38 576,33 руб.</w:t>
      </w:r>
      <w:proofErr w:type="gramEnd"/>
    </w:p>
    <w:p w:rsidR="002C034B" w:rsidRPr="00AD4376" w:rsidRDefault="00BB296D" w:rsidP="002C034B">
      <w:pPr>
        <w:ind w:firstLine="709"/>
        <w:jc w:val="both"/>
        <w:rPr>
          <w:b/>
          <w:i/>
        </w:rPr>
      </w:pPr>
      <w:r w:rsidRPr="00AD4376">
        <w:rPr>
          <w:spacing w:val="-1"/>
        </w:rPr>
        <w:t>В 1 квартале 2026 года н</w:t>
      </w:r>
      <w:r w:rsidRPr="00AD4376">
        <w:rPr>
          <w:spacing w:val="-2"/>
        </w:rPr>
        <w:t>алога</w:t>
      </w:r>
      <w:r w:rsidRPr="00AD4376">
        <w:rPr>
          <w:spacing w:val="-4"/>
        </w:rPr>
        <w:t xml:space="preserve"> на имущество </w:t>
      </w:r>
      <w:r w:rsidRPr="00AD4376">
        <w:rPr>
          <w:spacing w:val="-1"/>
        </w:rPr>
        <w:t>физических лиц</w:t>
      </w:r>
      <w:r w:rsidRPr="00AD4376">
        <w:t xml:space="preserve"> </w:t>
      </w:r>
      <w:r w:rsidRPr="00AD4376">
        <w:rPr>
          <w:spacing w:val="-1"/>
        </w:rPr>
        <w:t xml:space="preserve">поступило </w:t>
      </w:r>
      <w:r w:rsidRPr="00AD4376">
        <w:t>1 228 909,37 руб., что на 219 902,33 руб. больше аналогичного периода прошлого года.</w:t>
      </w:r>
    </w:p>
    <w:p w:rsidR="002C034B" w:rsidRPr="00AD4376" w:rsidRDefault="00BB296D" w:rsidP="002C034B">
      <w:pPr>
        <w:ind w:firstLine="709"/>
        <w:jc w:val="both"/>
        <w:rPr>
          <w:b/>
          <w:i/>
        </w:rPr>
      </w:pPr>
      <w:r w:rsidRPr="00AD4376">
        <w:t>Увеличение поступления налога произошло в результате оплаты задолженности физическими лицами по начислениям за 2025 год (срок уплаты 01.12.2025г.).</w:t>
      </w:r>
    </w:p>
    <w:p w:rsidR="002C034B" w:rsidRPr="00AD4376" w:rsidRDefault="00BB296D" w:rsidP="002C034B">
      <w:pPr>
        <w:ind w:firstLine="709"/>
        <w:jc w:val="both"/>
        <w:rPr>
          <w:b/>
          <w:i/>
        </w:rPr>
      </w:pPr>
      <w:r w:rsidRPr="00AD4376">
        <w:rPr>
          <w:spacing w:val="-1"/>
        </w:rPr>
        <w:t>В 1 квартале 2026 года единого сельскохозяйственного налога поступило 246 128 руб.</w:t>
      </w:r>
      <w:r w:rsidRPr="00AD4376">
        <w:t xml:space="preserve">  Сельхозпроизводители получили прибыль за 2025 год.</w:t>
      </w:r>
    </w:p>
    <w:p w:rsidR="00BB296D" w:rsidRPr="00AD4376" w:rsidRDefault="00BB296D" w:rsidP="002C034B">
      <w:pPr>
        <w:ind w:firstLine="709"/>
        <w:jc w:val="both"/>
        <w:rPr>
          <w:b/>
          <w:i/>
        </w:rPr>
      </w:pPr>
      <w:r w:rsidRPr="00AD4376">
        <w:rPr>
          <w:spacing w:val="-2"/>
        </w:rPr>
        <w:t>Наряду с увеличением поступления налоговых доходов в 1 квартале 2026</w:t>
      </w:r>
      <w:r w:rsidR="002C034B" w:rsidRPr="00AD4376">
        <w:rPr>
          <w:spacing w:val="-2"/>
        </w:rPr>
        <w:t xml:space="preserve"> года в сравнении с 1 кварталом </w:t>
      </w:r>
      <w:r w:rsidRPr="00AD4376">
        <w:rPr>
          <w:spacing w:val="-2"/>
        </w:rPr>
        <w:t>2025 года, по некоторым источникам наблюдается снижение поступления, а именно:</w:t>
      </w:r>
    </w:p>
    <w:p w:rsidR="002C034B" w:rsidRPr="00AD4376" w:rsidRDefault="00BB296D" w:rsidP="00BB296D">
      <w:pPr>
        <w:shd w:val="clear" w:color="auto" w:fill="FFFFFF"/>
        <w:jc w:val="both"/>
      </w:pPr>
      <w:r w:rsidRPr="00AD4376">
        <w:rPr>
          <w:spacing w:val="-2"/>
        </w:rPr>
        <w:t xml:space="preserve">- </w:t>
      </w:r>
      <w:r w:rsidRPr="00AD4376">
        <w:rPr>
          <w:spacing w:val="-1"/>
        </w:rPr>
        <w:t>н</w:t>
      </w:r>
      <w:r w:rsidRPr="00AD4376">
        <w:rPr>
          <w:spacing w:val="-2"/>
        </w:rPr>
        <w:t xml:space="preserve">алог, взимаемый в связи с применением патентной системы налогообложения </w:t>
      </w:r>
      <w:r w:rsidRPr="00AD4376">
        <w:rPr>
          <w:spacing w:val="-1"/>
        </w:rPr>
        <w:t xml:space="preserve">в сумме -6 304 954,80 </w:t>
      </w:r>
      <w:r w:rsidR="002C034B" w:rsidRPr="00AD4376">
        <w:t>руб.</w:t>
      </w:r>
    </w:p>
    <w:p w:rsidR="00BB296D" w:rsidRPr="00AD4376" w:rsidRDefault="00BB296D" w:rsidP="002C034B">
      <w:pPr>
        <w:shd w:val="clear" w:color="auto" w:fill="FFFFFF"/>
        <w:ind w:firstLine="709"/>
        <w:jc w:val="both"/>
      </w:pPr>
      <w:r w:rsidRPr="00AD4376">
        <w:rPr>
          <w:spacing w:val="-1"/>
        </w:rPr>
        <w:t>Снижение поступления произошло по причине во</w:t>
      </w:r>
      <w:r w:rsidR="002C034B" w:rsidRPr="00AD4376">
        <w:rPr>
          <w:spacing w:val="-1"/>
        </w:rPr>
        <w:t xml:space="preserve">зврата уплаченных сумм </w:t>
      </w:r>
      <w:proofErr w:type="gramStart"/>
      <w:r w:rsidR="002C034B" w:rsidRPr="00AD4376">
        <w:rPr>
          <w:spacing w:val="-1"/>
        </w:rPr>
        <w:t>при</w:t>
      </w:r>
      <w:proofErr w:type="gramEnd"/>
      <w:r w:rsidR="002C034B" w:rsidRPr="00AD4376">
        <w:rPr>
          <w:spacing w:val="-1"/>
        </w:rPr>
        <w:t xml:space="preserve"> сдачи</w:t>
      </w:r>
      <w:r w:rsidRPr="00AD4376">
        <w:rPr>
          <w:spacing w:val="-1"/>
        </w:rPr>
        <w:t xml:space="preserve"> уточненных деклараций за 2025 год и перерасчет патента на сумму уплаченных страховых взносов;</w:t>
      </w:r>
    </w:p>
    <w:p w:rsidR="00BB296D" w:rsidRPr="00AD4376" w:rsidRDefault="00BB296D" w:rsidP="002C034B">
      <w:pPr>
        <w:shd w:val="clear" w:color="auto" w:fill="FFFFFF"/>
        <w:ind w:firstLine="709"/>
        <w:jc w:val="both"/>
        <w:rPr>
          <w:spacing w:val="-1"/>
        </w:rPr>
      </w:pPr>
      <w:r w:rsidRPr="00AD4376">
        <w:rPr>
          <w:spacing w:val="-1"/>
        </w:rPr>
        <w:t>- земельный налог в сумме -660 028,22 руб. (ООО «</w:t>
      </w:r>
      <w:proofErr w:type="spellStart"/>
      <w:r w:rsidRPr="00AD4376">
        <w:rPr>
          <w:spacing w:val="-1"/>
        </w:rPr>
        <w:t>Дальнереченсклес</w:t>
      </w:r>
      <w:proofErr w:type="spellEnd"/>
      <w:r w:rsidRPr="00AD4376">
        <w:rPr>
          <w:spacing w:val="-1"/>
        </w:rPr>
        <w:t>» погасило в январе 2025 года задолженность за 2024 год);</w:t>
      </w:r>
    </w:p>
    <w:p w:rsidR="00BB296D" w:rsidRPr="00AD4376" w:rsidRDefault="00BB296D" w:rsidP="002C034B">
      <w:pPr>
        <w:shd w:val="clear" w:color="auto" w:fill="FFFFFF"/>
        <w:ind w:firstLine="709"/>
        <w:jc w:val="both"/>
        <w:rPr>
          <w:spacing w:val="-1"/>
        </w:rPr>
      </w:pPr>
      <w:r w:rsidRPr="00AD4376">
        <w:rPr>
          <w:spacing w:val="-1"/>
        </w:rPr>
        <w:t xml:space="preserve">- госпошлина в сумме -20 203,88 руб. </w:t>
      </w:r>
    </w:p>
    <w:p w:rsidR="002C034B" w:rsidRPr="00AD4376" w:rsidRDefault="00BB296D" w:rsidP="002C034B">
      <w:pPr>
        <w:shd w:val="clear" w:color="auto" w:fill="FFFFFF"/>
        <w:ind w:firstLine="709"/>
        <w:jc w:val="both"/>
        <w:rPr>
          <w:spacing w:val="-1"/>
        </w:rPr>
      </w:pPr>
      <w:r w:rsidRPr="00AD4376">
        <w:rPr>
          <w:spacing w:val="-1"/>
        </w:rPr>
        <w:t>Снижение за счет количества обращений для оказания услуг.</w:t>
      </w:r>
    </w:p>
    <w:p w:rsidR="00BB296D" w:rsidRPr="00AD4376" w:rsidRDefault="00BB296D" w:rsidP="002C034B">
      <w:pPr>
        <w:shd w:val="clear" w:color="auto" w:fill="FFFFFF"/>
        <w:ind w:firstLine="709"/>
        <w:jc w:val="both"/>
        <w:rPr>
          <w:spacing w:val="-1"/>
        </w:rPr>
      </w:pPr>
      <w:r w:rsidRPr="00AD4376">
        <w:t>С 01.01.2021года отменена система налогообложения в виде единого налога на вмененный доход, с 01.01.2026 года отменена упрощенная система налогообложения.</w:t>
      </w:r>
    </w:p>
    <w:p w:rsidR="00BB296D" w:rsidRPr="00AD4376" w:rsidRDefault="00BB296D" w:rsidP="002C034B">
      <w:pPr>
        <w:shd w:val="clear" w:color="auto" w:fill="FFFFFF"/>
        <w:tabs>
          <w:tab w:val="left" w:pos="9923"/>
        </w:tabs>
        <w:ind w:firstLine="709"/>
        <w:jc w:val="both"/>
        <w:rPr>
          <w:u w:val="single"/>
        </w:rPr>
      </w:pPr>
      <w:r w:rsidRPr="00AD4376">
        <w:t xml:space="preserve"> </w:t>
      </w:r>
      <w:r w:rsidRPr="00AD4376">
        <w:rPr>
          <w:b/>
          <w:u w:val="single"/>
        </w:rPr>
        <w:t>Неналоговые доходы</w:t>
      </w:r>
      <w:r w:rsidRPr="00AD4376">
        <w:t xml:space="preserve"> в сумме +418 412,22 руб.:</w:t>
      </w:r>
    </w:p>
    <w:p w:rsidR="00BB296D" w:rsidRPr="00AD4376" w:rsidRDefault="00BB296D" w:rsidP="00BB296D">
      <w:pPr>
        <w:shd w:val="clear" w:color="auto" w:fill="FFFFFF"/>
        <w:tabs>
          <w:tab w:val="left" w:pos="9923"/>
        </w:tabs>
        <w:jc w:val="both"/>
      </w:pPr>
      <w:r w:rsidRPr="00AD4376">
        <w:t xml:space="preserve">        В 1 квартале 2026 года неналоговых доходов поступило 6 760 481,58 руб., что на 418 412,22 руб. больше аналогичного периода прошлого года, в том числе:</w:t>
      </w:r>
    </w:p>
    <w:p w:rsidR="00BB296D" w:rsidRPr="00AD4376" w:rsidRDefault="00BB296D" w:rsidP="002C034B">
      <w:pPr>
        <w:shd w:val="clear" w:color="auto" w:fill="FFFFFF"/>
        <w:tabs>
          <w:tab w:val="left" w:pos="9923"/>
        </w:tabs>
        <w:ind w:firstLine="709"/>
        <w:jc w:val="both"/>
      </w:pPr>
      <w:r w:rsidRPr="00AD4376">
        <w:t>- доходы от продажи муниципального имуще</w:t>
      </w:r>
      <w:r w:rsidR="002C034B" w:rsidRPr="00AD4376">
        <w:t>ства в сумме 1 900 000 руб. (НДС от продажи здания РКЦ);</w:t>
      </w:r>
    </w:p>
    <w:p w:rsidR="00BB296D" w:rsidRPr="00AD4376" w:rsidRDefault="00BB296D" w:rsidP="002C034B">
      <w:pPr>
        <w:shd w:val="clear" w:color="auto" w:fill="FFFFFF"/>
        <w:tabs>
          <w:tab w:val="left" w:pos="9923"/>
        </w:tabs>
        <w:ind w:firstLine="709"/>
        <w:jc w:val="both"/>
      </w:pPr>
      <w:r w:rsidRPr="00AD4376">
        <w:t xml:space="preserve">- плата за негативное воздействие на окружающую среду в сумме 50 589,96 руб. (администратор источника – </w:t>
      </w:r>
      <w:proofErr w:type="spellStart"/>
      <w:r w:rsidRPr="00AD4376">
        <w:t>Росприроднадзор</w:t>
      </w:r>
      <w:proofErr w:type="spellEnd"/>
      <w:r w:rsidRPr="00AD4376">
        <w:t>, плата начисляется ежеквартально, опл</w:t>
      </w:r>
      <w:r w:rsidR="002C034B" w:rsidRPr="00AD4376">
        <w:t>ата производится своевременно);</w:t>
      </w:r>
    </w:p>
    <w:p w:rsidR="00BB296D" w:rsidRPr="00AD4376" w:rsidRDefault="00BB296D" w:rsidP="002C034B">
      <w:pPr>
        <w:shd w:val="clear" w:color="auto" w:fill="FFFFFF"/>
        <w:ind w:firstLine="709"/>
        <w:jc w:val="both"/>
        <w:rPr>
          <w:spacing w:val="-2"/>
        </w:rPr>
      </w:pPr>
      <w:r w:rsidRPr="00AD4376">
        <w:rPr>
          <w:spacing w:val="-2"/>
        </w:rPr>
        <w:t>- плата за увеличение земельных участков в сумме 14 963,61 руб.</w:t>
      </w:r>
      <w:r w:rsidR="002C034B" w:rsidRPr="00AD4376">
        <w:rPr>
          <w:spacing w:val="-2"/>
        </w:rPr>
        <w:t xml:space="preserve"> (носит заявительный характер);</w:t>
      </w:r>
      <w:r w:rsidRPr="00AD4376">
        <w:rPr>
          <w:spacing w:val="-2"/>
        </w:rPr>
        <w:t xml:space="preserve">     </w:t>
      </w:r>
    </w:p>
    <w:p w:rsidR="002C034B" w:rsidRPr="00AD4376" w:rsidRDefault="00BB296D" w:rsidP="002C034B">
      <w:pPr>
        <w:shd w:val="clear" w:color="auto" w:fill="FFFFFF"/>
        <w:ind w:firstLine="709"/>
        <w:jc w:val="both"/>
        <w:rPr>
          <w:spacing w:val="-2"/>
        </w:rPr>
      </w:pPr>
      <w:r w:rsidRPr="00AD4376">
        <w:rPr>
          <w:spacing w:val="-2"/>
        </w:rPr>
        <w:t>- штрафы, санкции, возмещение ущерба в сумме 139 434,04 ру</w:t>
      </w:r>
      <w:r w:rsidR="002C034B" w:rsidRPr="00AD4376">
        <w:rPr>
          <w:spacing w:val="-2"/>
        </w:rPr>
        <w:t>б. (рост количества нарушений).</w:t>
      </w:r>
    </w:p>
    <w:p w:rsidR="00BB296D" w:rsidRPr="00AD4376" w:rsidRDefault="00BB296D" w:rsidP="002C034B">
      <w:pPr>
        <w:shd w:val="clear" w:color="auto" w:fill="FFFFFF"/>
        <w:ind w:firstLine="709"/>
        <w:jc w:val="both"/>
        <w:rPr>
          <w:spacing w:val="-2"/>
        </w:rPr>
      </w:pPr>
      <w:r w:rsidRPr="00AD4376">
        <w:rPr>
          <w:spacing w:val="-2"/>
        </w:rPr>
        <w:t>Наряду с увеличением поступления в целом в 1 квартале 2026 года в сравнении с 1 кварталом 2025 года наблюдается снижение поступления по следующим неналоговым доходам:</w:t>
      </w:r>
    </w:p>
    <w:p w:rsidR="00BB296D" w:rsidRPr="00AD4376" w:rsidRDefault="00BB296D" w:rsidP="00BB296D">
      <w:pPr>
        <w:shd w:val="clear" w:color="auto" w:fill="FFFFFF"/>
        <w:jc w:val="both"/>
        <w:rPr>
          <w:spacing w:val="-2"/>
        </w:rPr>
      </w:pPr>
    </w:p>
    <w:p w:rsidR="00BB296D" w:rsidRPr="00AD4376" w:rsidRDefault="00BB296D" w:rsidP="00397FBD">
      <w:pPr>
        <w:shd w:val="clear" w:color="auto" w:fill="FFFFFF"/>
        <w:ind w:firstLine="709"/>
        <w:jc w:val="both"/>
        <w:rPr>
          <w:rStyle w:val="markedcontent"/>
        </w:rPr>
      </w:pPr>
      <w:proofErr w:type="gramStart"/>
      <w:r w:rsidRPr="00AD4376">
        <w:lastRenderedPageBreak/>
        <w:t xml:space="preserve">- аренда земли в сумме -298 418,80 руб. (снижение поступления в результате расторжения 8-и договоров аренды земельных участков в связи с окончанием срока действия аренды и выкупа 4-х земельных участков, а так же в связи с возвратом излишне перечисленных денежных средств ПАО «Мобильные сети </w:t>
      </w:r>
      <w:proofErr w:type="spellStart"/>
      <w:r w:rsidRPr="00AD4376">
        <w:t>ТелеСистемы</w:t>
      </w:r>
      <w:proofErr w:type="spellEnd"/>
      <w:r w:rsidRPr="00AD4376">
        <w:t>» в сумме 249 001,20 руб. на основании актов сверок);</w:t>
      </w:r>
      <w:proofErr w:type="gramEnd"/>
    </w:p>
    <w:p w:rsidR="00BB296D" w:rsidRPr="00AD4376" w:rsidRDefault="00BB296D" w:rsidP="00397FBD">
      <w:pPr>
        <w:shd w:val="clear" w:color="auto" w:fill="FFFFFF"/>
        <w:tabs>
          <w:tab w:val="left" w:pos="9923"/>
        </w:tabs>
        <w:ind w:firstLine="709"/>
        <w:jc w:val="both"/>
      </w:pPr>
      <w:r w:rsidRPr="00AD4376">
        <w:t>- аренда имущества (с учетом платежей за наем муниципального жилого фонда) в сумме -398 293,39 руб. (снижение поступления в результате оплаты аренды муниципального имущества КГУП «Примтеплоэнерго» досрочно (23.12.2025г.) и образование задолженности за наем муниципального жилого фонд</w:t>
      </w:r>
      <w:proofErr w:type="gramStart"/>
      <w:r w:rsidRPr="00AD4376">
        <w:t>а ООО</w:t>
      </w:r>
      <w:proofErr w:type="gramEnd"/>
      <w:r w:rsidRPr="00AD4376">
        <w:t xml:space="preserve"> «Округ»);</w:t>
      </w:r>
    </w:p>
    <w:p w:rsidR="00BB296D" w:rsidRPr="00AD4376" w:rsidRDefault="00BB296D" w:rsidP="00397FBD">
      <w:pPr>
        <w:shd w:val="clear" w:color="auto" w:fill="FFFFFF"/>
        <w:ind w:firstLine="709"/>
        <w:jc w:val="both"/>
      </w:pPr>
      <w:r w:rsidRPr="00AD4376">
        <w:t xml:space="preserve">- плата, поступившая за предоставление права на размещение НТО в сумме </w:t>
      </w:r>
    </w:p>
    <w:p w:rsidR="00BB296D" w:rsidRPr="00AD4376" w:rsidRDefault="00BB296D" w:rsidP="00397FBD">
      <w:pPr>
        <w:shd w:val="clear" w:color="auto" w:fill="FFFFFF"/>
        <w:ind w:firstLine="709"/>
        <w:jc w:val="both"/>
      </w:pPr>
      <w:r w:rsidRPr="00AD4376">
        <w:t xml:space="preserve">-18 815,79 руб. (в 1 квартале 2025г. оплата за предоставление права поступала в виде авансовых </w:t>
      </w:r>
      <w:r w:rsidR="002C034B" w:rsidRPr="00AD4376">
        <w:t xml:space="preserve">платежей за полугодие 2025г.); </w:t>
      </w:r>
    </w:p>
    <w:p w:rsidR="00BB296D" w:rsidRPr="00AD4376" w:rsidRDefault="00BB296D" w:rsidP="00397FBD">
      <w:pPr>
        <w:shd w:val="clear" w:color="auto" w:fill="FFFFFF"/>
        <w:ind w:firstLine="709"/>
        <w:jc w:val="both"/>
      </w:pPr>
      <w:r w:rsidRPr="00AD4376">
        <w:t>- доходы от продажи земельных участков в сумме -202 496,67 руб.</w:t>
      </w:r>
      <w:r w:rsidR="002C034B" w:rsidRPr="00AD4376">
        <w:t xml:space="preserve"> (носит заявительный характер);</w:t>
      </w:r>
    </w:p>
    <w:p w:rsidR="00BB296D" w:rsidRPr="00AD4376" w:rsidRDefault="00BB296D" w:rsidP="00397FBD">
      <w:pPr>
        <w:shd w:val="clear" w:color="auto" w:fill="FFFFFF"/>
        <w:ind w:firstLine="709"/>
        <w:jc w:val="both"/>
      </w:pPr>
      <w:r w:rsidRPr="00AD4376">
        <w:rPr>
          <w:spacing w:val="-2"/>
        </w:rPr>
        <w:t xml:space="preserve">- прочие неналоговые доходы в сумме -134 293,52 руб. (отсутствие </w:t>
      </w:r>
      <w:r w:rsidRPr="00AD4376">
        <w:t>невыясненных поступлений).</w:t>
      </w:r>
    </w:p>
    <w:p w:rsidR="00197A91" w:rsidRPr="00AD4376" w:rsidRDefault="00BB296D" w:rsidP="00397FBD">
      <w:pPr>
        <w:shd w:val="clear" w:color="auto" w:fill="FFFFFF"/>
        <w:ind w:firstLine="691"/>
        <w:jc w:val="both"/>
      </w:pPr>
      <w:r w:rsidRPr="00AD4376">
        <w:rPr>
          <w:spacing w:val="2"/>
        </w:rPr>
        <w:t xml:space="preserve">Налог на доходы физических лиц является </w:t>
      </w:r>
      <w:proofErr w:type="spellStart"/>
      <w:r w:rsidRPr="00AD4376">
        <w:rPr>
          <w:spacing w:val="2"/>
        </w:rPr>
        <w:t>бюджетообразующим</w:t>
      </w:r>
      <w:proofErr w:type="spellEnd"/>
      <w:r w:rsidRPr="00AD4376">
        <w:rPr>
          <w:spacing w:val="2"/>
        </w:rPr>
        <w:t xml:space="preserve">.                                                                                                          </w:t>
      </w:r>
      <w:r w:rsidRPr="00AD4376">
        <w:rPr>
          <w:spacing w:val="9"/>
        </w:rPr>
        <w:t xml:space="preserve">Удельный вес его в налоговых и неналоговых доходах бюджета </w:t>
      </w:r>
      <w:proofErr w:type="spellStart"/>
      <w:r w:rsidRPr="00AD4376">
        <w:rPr>
          <w:spacing w:val="4"/>
        </w:rPr>
        <w:t>Дальнереченского</w:t>
      </w:r>
      <w:proofErr w:type="spellEnd"/>
      <w:r w:rsidRPr="00AD4376">
        <w:rPr>
          <w:spacing w:val="4"/>
        </w:rPr>
        <w:t xml:space="preserve"> городского округа составляет за 1 квартал 2026 года -    87,79 </w:t>
      </w:r>
      <w:r w:rsidRPr="00AD4376">
        <w:rPr>
          <w:spacing w:val="12"/>
        </w:rPr>
        <w:t>%, за 1 квартал 2025 года – 83,11 %.</w:t>
      </w:r>
    </w:p>
    <w:p w:rsidR="00BB296D" w:rsidRPr="00AD4376" w:rsidRDefault="00BB296D" w:rsidP="00397FBD">
      <w:pPr>
        <w:shd w:val="clear" w:color="auto" w:fill="FFFFFF"/>
        <w:ind w:firstLine="691"/>
        <w:jc w:val="both"/>
      </w:pPr>
      <w:r w:rsidRPr="00AD4376">
        <w:rPr>
          <w:spacing w:val="9"/>
        </w:rPr>
        <w:t xml:space="preserve">Удельный вес налоговых доходов в общих доходах бюджета </w:t>
      </w:r>
      <w:r w:rsidRPr="00AD4376">
        <w:rPr>
          <w:spacing w:val="4"/>
        </w:rPr>
        <w:t xml:space="preserve">составляет за 1 квартал 2026года – 95,48 %, за 1 квартал 2025 года – 95,62 %; </w:t>
      </w:r>
      <w:r w:rsidRPr="00AD4376">
        <w:rPr>
          <w:spacing w:val="2"/>
        </w:rPr>
        <w:t xml:space="preserve">неналоговых доходов </w:t>
      </w:r>
      <w:r w:rsidRPr="00AD4376">
        <w:rPr>
          <w:spacing w:val="4"/>
        </w:rPr>
        <w:t xml:space="preserve">за 1 квартал </w:t>
      </w:r>
      <w:r w:rsidRPr="00AD4376">
        <w:rPr>
          <w:spacing w:val="2"/>
        </w:rPr>
        <w:t xml:space="preserve">2026 года – 4,52 %, </w:t>
      </w:r>
      <w:r w:rsidRPr="00AD4376">
        <w:rPr>
          <w:spacing w:val="4"/>
        </w:rPr>
        <w:t xml:space="preserve">за 1 квартал </w:t>
      </w:r>
      <w:r w:rsidRPr="00AD4376">
        <w:rPr>
          <w:spacing w:val="2"/>
        </w:rPr>
        <w:t xml:space="preserve">2025 года – 4,38 </w:t>
      </w:r>
      <w:r w:rsidRPr="00AD4376">
        <w:rPr>
          <w:spacing w:val="-15"/>
        </w:rPr>
        <w:t>%.</w:t>
      </w:r>
    </w:p>
    <w:p w:rsidR="00BB296D" w:rsidRPr="00AD4376" w:rsidRDefault="00BB296D" w:rsidP="00397FBD">
      <w:pPr>
        <w:shd w:val="clear" w:color="auto" w:fill="FFFFFF"/>
        <w:ind w:firstLine="709"/>
        <w:jc w:val="both"/>
      </w:pPr>
      <w:r w:rsidRPr="00AD4376">
        <w:rPr>
          <w:spacing w:val="-1"/>
        </w:rPr>
        <w:t xml:space="preserve"> Недоимка по налогам в бюджет </w:t>
      </w:r>
      <w:proofErr w:type="spellStart"/>
      <w:r w:rsidRPr="00AD4376">
        <w:rPr>
          <w:spacing w:val="-1"/>
        </w:rPr>
        <w:t>Дальнереченского</w:t>
      </w:r>
      <w:proofErr w:type="spellEnd"/>
      <w:r w:rsidRPr="00AD4376">
        <w:rPr>
          <w:spacing w:val="-1"/>
        </w:rPr>
        <w:t xml:space="preserve"> городского округа на </w:t>
      </w:r>
      <w:r w:rsidRPr="00AD4376">
        <w:rPr>
          <w:spacing w:val="2"/>
        </w:rPr>
        <w:t xml:space="preserve">01 апреля 2026 года составляет </w:t>
      </w:r>
      <w:r w:rsidRPr="00AD4376">
        <w:t xml:space="preserve">8 656 475,13 </w:t>
      </w:r>
      <w:r w:rsidRPr="00AD4376">
        <w:rPr>
          <w:spacing w:val="2"/>
        </w:rPr>
        <w:t xml:space="preserve">руб. или уменьшилась по сравнению с </w:t>
      </w:r>
      <w:r w:rsidRPr="00AD4376">
        <w:t xml:space="preserve">1 января 2026 года на 2 137 507,67 руб. (недоимка на 01.01.2026года – 10 793 982,80 руб.). </w:t>
      </w:r>
    </w:p>
    <w:tbl>
      <w:tblPr>
        <w:tblW w:w="10065" w:type="dxa"/>
        <w:tblInd w:w="40" w:type="dxa"/>
        <w:tblLayout w:type="fixed"/>
        <w:tblCellMar>
          <w:left w:w="40" w:type="dxa"/>
          <w:right w:w="40" w:type="dxa"/>
        </w:tblCellMar>
        <w:tblLook w:val="0000" w:firstRow="0" w:lastRow="0" w:firstColumn="0" w:lastColumn="0" w:noHBand="0" w:noVBand="0"/>
      </w:tblPr>
      <w:tblGrid>
        <w:gridCol w:w="4395"/>
        <w:gridCol w:w="1701"/>
        <w:gridCol w:w="1843"/>
        <w:gridCol w:w="2126"/>
      </w:tblGrid>
      <w:tr w:rsidR="00BB296D" w:rsidRPr="00AD4376" w:rsidTr="00197A91">
        <w:trPr>
          <w:trHeight w:hRule="exact" w:val="839"/>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pPr>
            <w:r w:rsidRPr="00AD4376">
              <w:rPr>
                <w:spacing w:val="-3"/>
              </w:rPr>
              <w:t>Наименование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ind w:firstLine="47"/>
              <w:jc w:val="center"/>
              <w:rPr>
                <w:spacing w:val="-7"/>
              </w:rPr>
            </w:pPr>
            <w:r w:rsidRPr="00AD4376">
              <w:rPr>
                <w:spacing w:val="-7"/>
              </w:rPr>
              <w:t>на</w:t>
            </w:r>
          </w:p>
          <w:p w:rsidR="00BB296D" w:rsidRPr="00AD4376" w:rsidRDefault="00BB296D" w:rsidP="00BB296D">
            <w:pPr>
              <w:shd w:val="clear" w:color="auto" w:fill="FFFFFF"/>
              <w:ind w:firstLine="47"/>
              <w:jc w:val="center"/>
            </w:pPr>
            <w:r w:rsidRPr="00AD4376">
              <w:rPr>
                <w:spacing w:val="-7"/>
              </w:rPr>
              <w:t>1.01.2026 г.</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rPr>
                <w:spacing w:val="-7"/>
              </w:rPr>
            </w:pPr>
            <w:r w:rsidRPr="00AD4376">
              <w:rPr>
                <w:spacing w:val="-7"/>
              </w:rPr>
              <w:t xml:space="preserve">на </w:t>
            </w:r>
          </w:p>
          <w:p w:rsidR="00BB296D" w:rsidRPr="00AD4376" w:rsidRDefault="00BB296D" w:rsidP="00BB296D">
            <w:pPr>
              <w:shd w:val="clear" w:color="auto" w:fill="FFFFFF"/>
              <w:jc w:val="center"/>
              <w:rPr>
                <w:spacing w:val="-7"/>
              </w:rPr>
            </w:pPr>
            <w:r w:rsidRPr="00AD4376">
              <w:rPr>
                <w:spacing w:val="-7"/>
              </w:rPr>
              <w:t>1.04.2026 г.</w:t>
            </w:r>
          </w:p>
          <w:p w:rsidR="00BB296D" w:rsidRPr="00AD4376" w:rsidRDefault="00BB296D" w:rsidP="00BB296D">
            <w:pPr>
              <w:shd w:val="clear" w:color="auto" w:fill="FFFFFF"/>
              <w:jc w:val="cente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rPr>
                <w:spacing w:val="-4"/>
              </w:rPr>
            </w:pPr>
            <w:r w:rsidRPr="00AD4376">
              <w:rPr>
                <w:spacing w:val="-4"/>
              </w:rPr>
              <w:t>Отклонение</w:t>
            </w:r>
          </w:p>
          <w:p w:rsidR="00BB296D" w:rsidRPr="00AD4376" w:rsidRDefault="00BB296D" w:rsidP="00BB296D">
            <w:pPr>
              <w:shd w:val="clear" w:color="auto" w:fill="FFFFFF"/>
              <w:jc w:val="center"/>
            </w:pPr>
            <w:r w:rsidRPr="00AD4376">
              <w:rPr>
                <w:spacing w:val="-4"/>
              </w:rPr>
              <w:t>(гр.2-гр.3)</w:t>
            </w:r>
          </w:p>
        </w:tc>
      </w:tr>
      <w:tr w:rsidR="00BB296D" w:rsidRPr="00AD4376" w:rsidTr="00197A91">
        <w:trPr>
          <w:trHeight w:hRule="exact" w:val="331"/>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pPr>
            <w:r w:rsidRPr="00AD4376">
              <w:t xml:space="preserve">1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pPr>
            <w:r w:rsidRPr="00AD4376">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pPr>
            <w:r w:rsidRPr="00AD4376">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pPr>
            <w:r w:rsidRPr="00AD4376">
              <w:t>4</w:t>
            </w:r>
          </w:p>
        </w:tc>
      </w:tr>
      <w:tr w:rsidR="00BB296D" w:rsidRPr="00AD4376" w:rsidTr="00197A91">
        <w:trPr>
          <w:trHeight w:hRule="exact" w:val="306"/>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spacing w:line="324" w:lineRule="exact"/>
              <w:ind w:hanging="14"/>
            </w:pPr>
            <w:r w:rsidRPr="00AD4376">
              <w:t>Недоимка всего</w:t>
            </w:r>
            <w:r w:rsidRPr="00AD4376">
              <w:rPr>
                <w:spacing w:val="-3"/>
              </w:rPr>
              <w:t xml:space="preserve">, в том </w:t>
            </w:r>
            <w:r w:rsidRPr="00AD4376">
              <w:rPr>
                <w:spacing w:val="-4"/>
              </w:rPr>
              <w:t>числе:</w:t>
            </w:r>
            <w:r w:rsidRPr="00AD4376">
              <w:t xml:space="preserve"> </w:t>
            </w:r>
          </w:p>
          <w:p w:rsidR="00BB296D" w:rsidRPr="00AD4376" w:rsidRDefault="00BB296D" w:rsidP="00BB296D">
            <w:pPr>
              <w:shd w:val="clear" w:color="auto" w:fill="FFFFFF"/>
              <w:spacing w:line="324" w:lineRule="exact"/>
              <w:ind w:hanging="14"/>
            </w:pPr>
          </w:p>
          <w:p w:rsidR="00BB296D" w:rsidRPr="00AD4376" w:rsidRDefault="00BB296D" w:rsidP="00BB296D">
            <w:pPr>
              <w:shd w:val="clear" w:color="auto" w:fill="FFFFFF"/>
              <w:spacing w:line="324" w:lineRule="exact"/>
              <w:ind w:hanging="14"/>
            </w:pPr>
          </w:p>
          <w:p w:rsidR="00BB296D" w:rsidRPr="00AD4376" w:rsidRDefault="00BB296D" w:rsidP="00BB296D">
            <w:pPr>
              <w:shd w:val="clear" w:color="auto" w:fill="FFFFFF"/>
              <w:spacing w:line="324" w:lineRule="exact"/>
              <w:ind w:hanging="14"/>
            </w:pPr>
          </w:p>
          <w:p w:rsidR="00BB296D" w:rsidRPr="00AD4376" w:rsidRDefault="00BB296D" w:rsidP="00BB296D">
            <w:pPr>
              <w:shd w:val="clear" w:color="auto" w:fill="FFFFFF"/>
              <w:spacing w:line="324" w:lineRule="exact"/>
              <w:ind w:hanging="14"/>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pPr>
            <w:r w:rsidRPr="00AD4376">
              <w:t>10 793 982,80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jc w:val="center"/>
            </w:pPr>
            <w:r w:rsidRPr="00AD4376">
              <w:t>8 656 475,13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pPr>
            <w:r w:rsidRPr="00AD4376">
              <w:t>-2 137 507,67</w:t>
            </w:r>
          </w:p>
        </w:tc>
      </w:tr>
      <w:tr w:rsidR="00BB296D" w:rsidRPr="00AD4376" w:rsidTr="00197A91">
        <w:trPr>
          <w:trHeight w:hRule="exact" w:val="361"/>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pPr>
            <w:r w:rsidRPr="00AD4376">
              <w:rPr>
                <w:spacing w:val="-2"/>
              </w:rPr>
              <w:t>- земельный налог</w:t>
            </w:r>
            <w:r w:rsidRPr="00AD4376">
              <w:t xml:space="preserve"> </w:t>
            </w:r>
          </w:p>
          <w:p w:rsidR="00BB296D" w:rsidRPr="00AD4376" w:rsidRDefault="00BB296D" w:rsidP="00BB296D">
            <w:pPr>
              <w:shd w:val="clear" w:color="auto" w:fill="FFFFFF"/>
            </w:pPr>
          </w:p>
          <w:p w:rsidR="00BB296D" w:rsidRPr="00AD4376" w:rsidRDefault="00BB296D" w:rsidP="00BB296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pPr>
            <w:r w:rsidRPr="00AD4376">
              <w:t>2 244 447,37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pPr>
            <w:r w:rsidRPr="00AD4376">
              <w:t>1 973 806,71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pPr>
            <w:r w:rsidRPr="00AD4376">
              <w:t>-270 640,66</w:t>
            </w:r>
          </w:p>
        </w:tc>
      </w:tr>
      <w:tr w:rsidR="00BB296D" w:rsidRPr="00AD4376" w:rsidTr="00197A91">
        <w:trPr>
          <w:trHeight w:hRule="exact" w:val="333"/>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spacing w:line="331" w:lineRule="exact"/>
              <w:ind w:firstLine="7"/>
            </w:pPr>
            <w:r w:rsidRPr="00AD4376">
              <w:rPr>
                <w:spacing w:val="-3"/>
              </w:rPr>
              <w:t xml:space="preserve">-налог на имущество физических </w:t>
            </w:r>
            <w:r w:rsidRPr="00AD4376">
              <w:rPr>
                <w:spacing w:val="-5"/>
              </w:rPr>
              <w:t>лиц</w:t>
            </w:r>
            <w:r w:rsidRPr="00AD4376">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pPr>
            <w:r w:rsidRPr="00AD4376">
              <w:t>4 103 162,9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pPr>
            <w:r w:rsidRPr="00AD4376">
              <w:t>3 074 443,66</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pPr>
            <w:r w:rsidRPr="00AD4376">
              <w:t>-1 028 719,24</w:t>
            </w:r>
          </w:p>
        </w:tc>
      </w:tr>
      <w:tr w:rsidR="00BB296D" w:rsidRPr="00AD4376" w:rsidTr="00197A91">
        <w:trPr>
          <w:trHeight w:hRule="exact" w:val="423"/>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spacing w:line="331" w:lineRule="exact"/>
              <w:ind w:firstLine="14"/>
            </w:pPr>
            <w:r w:rsidRPr="00AD4376">
              <w:rPr>
                <w:spacing w:val="-3"/>
              </w:rPr>
              <w:t>- единый налог на вмененный д</w:t>
            </w:r>
            <w:r w:rsidRPr="00AD4376">
              <w:rPr>
                <w:spacing w:val="-1"/>
              </w:rPr>
              <w:t>оход</w:t>
            </w:r>
            <w:r w:rsidRPr="00AD4376">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pPr>
            <w:r w:rsidRPr="00AD4376">
              <w:t>4 067,84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pPr>
            <w:r w:rsidRPr="00AD4376">
              <w:t>4 067,84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pPr>
            <w:r w:rsidRPr="00AD4376">
              <w:t>-</w:t>
            </w:r>
          </w:p>
        </w:tc>
      </w:tr>
      <w:tr w:rsidR="00BB296D" w:rsidRPr="00AD4376" w:rsidTr="00197A91">
        <w:trPr>
          <w:trHeight w:hRule="exact" w:val="396"/>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spacing w:line="331" w:lineRule="exact"/>
              <w:ind w:firstLine="14"/>
              <w:rPr>
                <w:spacing w:val="-3"/>
              </w:rPr>
            </w:pPr>
            <w:r w:rsidRPr="00AD4376">
              <w:rPr>
                <w:spacing w:val="-3"/>
              </w:rPr>
              <w:t xml:space="preserve">- </w:t>
            </w:r>
            <w:proofErr w:type="spellStart"/>
            <w:r w:rsidRPr="00AD4376">
              <w:rPr>
                <w:spacing w:val="-3"/>
              </w:rPr>
              <w:t>ндфл</w:t>
            </w:r>
            <w:proofErr w:type="spellEnd"/>
            <w:r w:rsidRPr="00AD4376">
              <w:rPr>
                <w:spacing w:val="-3"/>
              </w:rPr>
              <w:t xml:space="preserve"> </w:t>
            </w:r>
          </w:p>
          <w:p w:rsidR="00BB296D" w:rsidRPr="00AD4376" w:rsidRDefault="00BB296D" w:rsidP="00BB296D">
            <w:pPr>
              <w:shd w:val="clear" w:color="auto" w:fill="FFFFFF"/>
              <w:spacing w:line="331" w:lineRule="exact"/>
              <w:ind w:firstLine="14"/>
              <w:rPr>
                <w:spacing w:val="-3"/>
              </w:rPr>
            </w:pPr>
          </w:p>
          <w:p w:rsidR="00BB296D" w:rsidRPr="00AD4376" w:rsidRDefault="00BB296D" w:rsidP="00BB296D">
            <w:pPr>
              <w:shd w:val="clear" w:color="auto" w:fill="FFFFFF"/>
              <w:spacing w:line="331" w:lineRule="exact"/>
              <w:ind w:firstLine="14"/>
              <w:rPr>
                <w:spacing w:val="-3"/>
              </w:rPr>
            </w:pPr>
          </w:p>
          <w:p w:rsidR="00BB296D" w:rsidRPr="00AD4376" w:rsidRDefault="00BB296D" w:rsidP="00BB296D">
            <w:pPr>
              <w:shd w:val="clear" w:color="auto" w:fill="FFFFFF"/>
              <w:spacing w:line="331" w:lineRule="exact"/>
              <w:ind w:firstLine="14"/>
              <w:rPr>
                <w:spacing w:val="-3"/>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rPr>
                <w:spacing w:val="-14"/>
              </w:rPr>
            </w:pPr>
            <w:r w:rsidRPr="00AD4376">
              <w:rPr>
                <w:spacing w:val="-14"/>
              </w:rPr>
              <w:t>3 340 793,54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rPr>
                <w:spacing w:val="-14"/>
              </w:rPr>
            </w:pPr>
            <w:r w:rsidRPr="00AD4376">
              <w:rPr>
                <w:spacing w:val="-14"/>
              </w:rPr>
              <w:t>3 065 226,31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rPr>
                <w:spacing w:val="-8"/>
              </w:rPr>
            </w:pPr>
            <w:r w:rsidRPr="00AD4376">
              <w:rPr>
                <w:spacing w:val="-8"/>
              </w:rPr>
              <w:t>-275 567,23</w:t>
            </w:r>
          </w:p>
        </w:tc>
      </w:tr>
      <w:tr w:rsidR="00BB296D" w:rsidRPr="00AD4376" w:rsidTr="00197A91">
        <w:trPr>
          <w:trHeight w:hRule="exact" w:val="396"/>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spacing w:line="331" w:lineRule="exact"/>
              <w:ind w:firstLine="14"/>
              <w:rPr>
                <w:spacing w:val="-3"/>
              </w:rPr>
            </w:pPr>
            <w:r w:rsidRPr="00AD4376">
              <w:rPr>
                <w:spacing w:val="-3"/>
              </w:rPr>
              <w:t>-</w:t>
            </w:r>
            <w:proofErr w:type="spellStart"/>
            <w:r w:rsidRPr="00AD4376">
              <w:rPr>
                <w:spacing w:val="-3"/>
              </w:rPr>
              <w:t>усн</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rPr>
                <w:spacing w:val="-14"/>
              </w:rPr>
            </w:pPr>
            <w:r w:rsidRPr="00AD4376">
              <w:rPr>
                <w:spacing w:val="-14"/>
              </w:rPr>
              <w:t>100 945,93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rPr>
                <w:spacing w:val="-14"/>
              </w:rPr>
            </w:pPr>
            <w:r w:rsidRPr="00AD4376">
              <w:rPr>
                <w:spacing w:val="-14"/>
              </w:rPr>
              <w:t>-</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rPr>
                <w:spacing w:val="-8"/>
              </w:rPr>
            </w:pPr>
            <w:r w:rsidRPr="00AD4376">
              <w:rPr>
                <w:spacing w:val="-8"/>
              </w:rPr>
              <w:t>-100 945,93</w:t>
            </w:r>
          </w:p>
        </w:tc>
      </w:tr>
      <w:tr w:rsidR="00BB296D" w:rsidRPr="00AD4376" w:rsidTr="00197A91">
        <w:trPr>
          <w:trHeight w:hRule="exact" w:val="396"/>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spacing w:line="331" w:lineRule="exact"/>
              <w:ind w:firstLine="14"/>
              <w:rPr>
                <w:spacing w:val="-3"/>
              </w:rPr>
            </w:pPr>
            <w:r w:rsidRPr="00AD4376">
              <w:rPr>
                <w:spacing w:val="-3"/>
              </w:rPr>
              <w:t>- патент</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rPr>
                <w:spacing w:val="-14"/>
              </w:rPr>
            </w:pPr>
            <w:r w:rsidRPr="00AD4376">
              <w:rPr>
                <w:spacing w:val="-14"/>
              </w:rPr>
              <w:t>792 327,22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rPr>
                <w:spacing w:val="-14"/>
              </w:rPr>
            </w:pPr>
            <w:r w:rsidRPr="00AD4376">
              <w:rPr>
                <w:spacing w:val="-14"/>
              </w:rPr>
              <w:t>238 565,72</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rPr>
                <w:spacing w:val="-8"/>
              </w:rPr>
            </w:pPr>
            <w:r w:rsidRPr="00AD4376">
              <w:rPr>
                <w:spacing w:val="-8"/>
              </w:rPr>
              <w:t>-553 761,5</w:t>
            </w:r>
          </w:p>
        </w:tc>
      </w:tr>
      <w:tr w:rsidR="00BB296D" w:rsidRPr="00AD4376" w:rsidTr="00197A91">
        <w:trPr>
          <w:trHeight w:hRule="exact" w:val="396"/>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spacing w:line="331" w:lineRule="exact"/>
              <w:ind w:firstLine="14"/>
              <w:rPr>
                <w:spacing w:val="-3"/>
              </w:rPr>
            </w:pPr>
            <w:r w:rsidRPr="00AD4376">
              <w:rPr>
                <w:spacing w:val="-3"/>
              </w:rPr>
              <w:t xml:space="preserve">-госпошлина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rPr>
                <w:spacing w:val="-14"/>
              </w:rPr>
            </w:pPr>
            <w:r w:rsidRPr="00AD4376">
              <w:rPr>
                <w:spacing w:val="-14"/>
              </w:rPr>
              <w:t>208 238,00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rPr>
                <w:spacing w:val="-14"/>
              </w:rPr>
            </w:pPr>
            <w:r w:rsidRPr="00AD4376">
              <w:rPr>
                <w:spacing w:val="-14"/>
              </w:rPr>
              <w:t>300 364,89</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B296D" w:rsidRPr="00AD4376" w:rsidRDefault="00BB296D" w:rsidP="00BB296D">
            <w:pPr>
              <w:shd w:val="clear" w:color="auto" w:fill="FFFFFF"/>
              <w:jc w:val="center"/>
              <w:rPr>
                <w:spacing w:val="-8"/>
              </w:rPr>
            </w:pPr>
            <w:r w:rsidRPr="00AD4376">
              <w:rPr>
                <w:spacing w:val="-8"/>
              </w:rPr>
              <w:t>+92 126,89</w:t>
            </w:r>
          </w:p>
        </w:tc>
      </w:tr>
    </w:tbl>
    <w:p w:rsidR="00BB296D" w:rsidRPr="00AD4376" w:rsidRDefault="00BB296D" w:rsidP="00197A91">
      <w:pPr>
        <w:shd w:val="clear" w:color="auto" w:fill="FFFFFF"/>
        <w:ind w:firstLine="709"/>
        <w:jc w:val="both"/>
        <w:rPr>
          <w:spacing w:val="4"/>
        </w:rPr>
      </w:pPr>
      <w:r w:rsidRPr="00AD4376">
        <w:rPr>
          <w:spacing w:val="4"/>
        </w:rPr>
        <w:t>Сведения по недоимке по состоянию на 01.04.2026 года предоставлены Министерством финансо</w:t>
      </w:r>
      <w:r w:rsidR="00197A91" w:rsidRPr="00AD4376">
        <w:rPr>
          <w:spacing w:val="4"/>
        </w:rPr>
        <w:t>в в программном продукте «Свод-</w:t>
      </w:r>
      <w:r w:rsidRPr="00AD4376">
        <w:rPr>
          <w:spacing w:val="4"/>
        </w:rPr>
        <w:t xml:space="preserve">Веб». </w:t>
      </w:r>
    </w:p>
    <w:p w:rsidR="00BB296D" w:rsidRPr="00AD4376" w:rsidRDefault="00BB296D" w:rsidP="00197A91">
      <w:pPr>
        <w:shd w:val="clear" w:color="auto" w:fill="FFFFFF"/>
        <w:ind w:firstLine="709"/>
        <w:jc w:val="both"/>
        <w:rPr>
          <w:spacing w:val="4"/>
        </w:rPr>
      </w:pPr>
      <w:r w:rsidRPr="00AD4376">
        <w:rPr>
          <w:spacing w:val="4"/>
        </w:rPr>
        <w:t xml:space="preserve">Недоимка по </w:t>
      </w:r>
      <w:proofErr w:type="gramStart"/>
      <w:r w:rsidRPr="00AD4376">
        <w:rPr>
          <w:spacing w:val="4"/>
        </w:rPr>
        <w:t xml:space="preserve">налогам, </w:t>
      </w:r>
      <w:r w:rsidRPr="00AD4376">
        <w:rPr>
          <w:spacing w:val="-1"/>
        </w:rPr>
        <w:t xml:space="preserve">поступающим в бюджет </w:t>
      </w:r>
      <w:proofErr w:type="spellStart"/>
      <w:r w:rsidRPr="00AD4376">
        <w:rPr>
          <w:spacing w:val="-1"/>
        </w:rPr>
        <w:t>Дальнереченского</w:t>
      </w:r>
      <w:proofErr w:type="spellEnd"/>
      <w:r w:rsidRPr="00AD4376">
        <w:rPr>
          <w:spacing w:val="-1"/>
        </w:rPr>
        <w:t xml:space="preserve"> городского округа на </w:t>
      </w:r>
      <w:r w:rsidR="00197A91" w:rsidRPr="00AD4376">
        <w:rPr>
          <w:spacing w:val="-1"/>
        </w:rPr>
        <w:t xml:space="preserve"> </w:t>
      </w:r>
      <w:r w:rsidR="00197A91" w:rsidRPr="00AD4376">
        <w:rPr>
          <w:spacing w:val="2"/>
        </w:rPr>
        <w:t xml:space="preserve">01 апреля </w:t>
      </w:r>
      <w:r w:rsidRPr="00AD4376">
        <w:rPr>
          <w:spacing w:val="2"/>
        </w:rPr>
        <w:t xml:space="preserve">2026 года </w:t>
      </w:r>
      <w:r w:rsidRPr="00AD4376">
        <w:rPr>
          <w:spacing w:val="4"/>
        </w:rPr>
        <w:t>в целом уменьшилась</w:t>
      </w:r>
      <w:proofErr w:type="gramEnd"/>
      <w:r w:rsidRPr="00AD4376">
        <w:rPr>
          <w:spacing w:val="4"/>
        </w:rPr>
        <w:t xml:space="preserve"> за исключением госпошлины по делам, рассматриваемым в судах общей юрисдикции, мировыми судьями (за исключением Верховного Суда РФ).</w:t>
      </w:r>
    </w:p>
    <w:p w:rsidR="00BB296D" w:rsidRPr="00AD4376" w:rsidRDefault="00BB296D" w:rsidP="00E46965">
      <w:pPr>
        <w:shd w:val="clear" w:color="auto" w:fill="FFFFFF"/>
        <w:ind w:firstLine="709"/>
        <w:jc w:val="both"/>
      </w:pPr>
      <w:r w:rsidRPr="00AD4376">
        <w:rPr>
          <w:spacing w:val="4"/>
        </w:rPr>
        <w:t>В соответствие с постановлением администрации</w:t>
      </w:r>
      <w:r w:rsidRPr="00AD4376">
        <w:rPr>
          <w:spacing w:val="11"/>
        </w:rPr>
        <w:t xml:space="preserve"> </w:t>
      </w:r>
      <w:proofErr w:type="spellStart"/>
      <w:r w:rsidRPr="00AD4376">
        <w:rPr>
          <w:spacing w:val="11"/>
        </w:rPr>
        <w:t>Дальнереченского</w:t>
      </w:r>
      <w:proofErr w:type="spellEnd"/>
      <w:r w:rsidRPr="00AD4376">
        <w:rPr>
          <w:spacing w:val="11"/>
        </w:rPr>
        <w:t xml:space="preserve"> городского округа от 24.01.2022 № 50-па «О создании </w:t>
      </w:r>
      <w:r w:rsidRPr="00AD4376">
        <w:rPr>
          <w:spacing w:val="1"/>
        </w:rPr>
        <w:t xml:space="preserve">межведомственной комиссии по налоговой и социальной политике при администрации </w:t>
      </w:r>
      <w:proofErr w:type="spellStart"/>
      <w:r w:rsidRPr="00AD4376">
        <w:rPr>
          <w:spacing w:val="1"/>
        </w:rPr>
        <w:t>Дальнереченского</w:t>
      </w:r>
      <w:proofErr w:type="spellEnd"/>
      <w:r w:rsidRPr="00AD4376">
        <w:rPr>
          <w:spacing w:val="1"/>
        </w:rPr>
        <w:t xml:space="preserve"> городского округа</w:t>
      </w:r>
      <w:r w:rsidRPr="00AD4376">
        <w:rPr>
          <w:spacing w:val="5"/>
        </w:rPr>
        <w:t>»</w:t>
      </w:r>
      <w:r w:rsidR="00E46965" w:rsidRPr="00AD4376">
        <w:rPr>
          <w:spacing w:val="5"/>
        </w:rPr>
        <w:t xml:space="preserve"> на территории </w:t>
      </w:r>
      <w:proofErr w:type="spellStart"/>
      <w:r w:rsidR="00E46965" w:rsidRPr="00AD4376">
        <w:rPr>
          <w:spacing w:val="5"/>
        </w:rPr>
        <w:t>Дальнереченского</w:t>
      </w:r>
      <w:proofErr w:type="spellEnd"/>
      <w:r w:rsidR="00E46965" w:rsidRPr="00AD4376">
        <w:rPr>
          <w:spacing w:val="5"/>
        </w:rPr>
        <w:t xml:space="preserve"> городского округа</w:t>
      </w:r>
      <w:r w:rsidRPr="00AD4376">
        <w:rPr>
          <w:spacing w:val="5"/>
        </w:rPr>
        <w:t xml:space="preserve"> продолжает работать межведомственная </w:t>
      </w:r>
      <w:r w:rsidRPr="00AD4376">
        <w:t>комиссия по налоговой и социальной политике</w:t>
      </w:r>
      <w:r w:rsidRPr="00AD4376">
        <w:rPr>
          <w:spacing w:val="-2"/>
        </w:rPr>
        <w:t>.</w:t>
      </w:r>
    </w:p>
    <w:p w:rsidR="00BB296D" w:rsidRPr="00AD4376" w:rsidRDefault="00BB296D" w:rsidP="00BB296D">
      <w:pPr>
        <w:shd w:val="clear" w:color="auto" w:fill="FFFFFF"/>
        <w:ind w:firstLine="698"/>
        <w:jc w:val="both"/>
      </w:pPr>
      <w:r w:rsidRPr="00AD4376">
        <w:rPr>
          <w:spacing w:val="10"/>
        </w:rPr>
        <w:t xml:space="preserve">Комиссия рассматривает вопросы финансово-экономического </w:t>
      </w:r>
      <w:r w:rsidRPr="00AD4376">
        <w:rPr>
          <w:spacing w:val="1"/>
        </w:rPr>
        <w:t>состояния предприятий</w:t>
      </w:r>
      <w:r w:rsidR="00E46965" w:rsidRPr="00AD4376">
        <w:rPr>
          <w:spacing w:val="1"/>
        </w:rPr>
        <w:t xml:space="preserve"> и организаций</w:t>
      </w:r>
      <w:r w:rsidRPr="00AD4376">
        <w:rPr>
          <w:spacing w:val="1"/>
        </w:rPr>
        <w:t xml:space="preserve"> всех форм собственности, анализирует факторы, </w:t>
      </w:r>
      <w:r w:rsidRPr="00AD4376">
        <w:rPr>
          <w:spacing w:val="-1"/>
        </w:rPr>
        <w:t>влияющие на рост или снижение недоимки.</w:t>
      </w:r>
    </w:p>
    <w:p w:rsidR="00BB296D" w:rsidRPr="00AD4376" w:rsidRDefault="00BB296D" w:rsidP="00C359EC">
      <w:pPr>
        <w:shd w:val="clear" w:color="auto" w:fill="FFFFFF"/>
        <w:ind w:firstLine="709"/>
        <w:jc w:val="both"/>
        <w:rPr>
          <w:spacing w:val="1"/>
        </w:rPr>
      </w:pPr>
      <w:r w:rsidRPr="00AD4376">
        <w:rPr>
          <w:spacing w:val="1"/>
        </w:rPr>
        <w:lastRenderedPageBreak/>
        <w:t>За 1 квартал 2026 года проведено 3 заседания комиссии, за 1 квартал 2025 года проведено 3 заседания.</w:t>
      </w:r>
    </w:p>
    <w:p w:rsidR="00BB296D" w:rsidRPr="00AD4376" w:rsidRDefault="00BB296D" w:rsidP="00C359EC">
      <w:pPr>
        <w:shd w:val="clear" w:color="auto" w:fill="FFFFFF"/>
        <w:ind w:firstLine="709"/>
        <w:jc w:val="both"/>
        <w:rPr>
          <w:spacing w:val="1"/>
        </w:rPr>
      </w:pPr>
      <w:r w:rsidRPr="00AD4376">
        <w:rPr>
          <w:spacing w:val="1"/>
        </w:rPr>
        <w:t xml:space="preserve">По результатам рассмотрения на межведомственной комиссии погашено недоимки во все уровни </w:t>
      </w:r>
      <w:r w:rsidR="00E46965" w:rsidRPr="00AD4376">
        <w:rPr>
          <w:spacing w:val="1"/>
        </w:rPr>
        <w:t>бюджетов в сумме 3 052 300 руб.</w:t>
      </w:r>
    </w:p>
    <w:p w:rsidR="00BB296D" w:rsidRPr="00AD4376" w:rsidRDefault="00BB296D" w:rsidP="00C359EC">
      <w:pPr>
        <w:shd w:val="clear" w:color="auto" w:fill="FFFFFF"/>
        <w:ind w:firstLine="709"/>
        <w:jc w:val="both"/>
        <w:rPr>
          <w:spacing w:val="1"/>
        </w:rPr>
      </w:pPr>
      <w:r w:rsidRPr="00AD4376">
        <w:rPr>
          <w:spacing w:val="1"/>
        </w:rPr>
        <w:t xml:space="preserve">Безвозмездные поступления из краевого бюджета составили за 1 квартал 2026 года 96 859 480,42 руб., уменьшились по сравнению с аналогичным периодом 2025 года на 2 004 226,08 руб. (1 квартал 2025 года –  96 859 480,42 </w:t>
      </w:r>
      <w:r w:rsidR="00E46965" w:rsidRPr="00AD4376">
        <w:rPr>
          <w:spacing w:val="1"/>
        </w:rPr>
        <w:t>руб.).</w:t>
      </w:r>
    </w:p>
    <w:p w:rsidR="00BB296D" w:rsidRPr="00AD4376" w:rsidRDefault="00BB296D" w:rsidP="00C359EC">
      <w:pPr>
        <w:shd w:val="clear" w:color="auto" w:fill="FFFFFF"/>
        <w:ind w:firstLine="709"/>
        <w:jc w:val="both"/>
        <w:rPr>
          <w:spacing w:val="1"/>
        </w:rPr>
      </w:pPr>
      <w:r w:rsidRPr="00AD4376">
        <w:rPr>
          <w:spacing w:val="1"/>
        </w:rPr>
        <w:t xml:space="preserve">Расходы бюджета </w:t>
      </w:r>
      <w:proofErr w:type="spellStart"/>
      <w:r w:rsidRPr="00AD4376">
        <w:rPr>
          <w:spacing w:val="1"/>
        </w:rPr>
        <w:t>Дальнереченского</w:t>
      </w:r>
      <w:proofErr w:type="spellEnd"/>
      <w:r w:rsidRPr="00AD4376">
        <w:rPr>
          <w:spacing w:val="1"/>
        </w:rPr>
        <w:t xml:space="preserve"> городского округа за 1 квартал 2026 года составили 273 168 924,09 руб. или 17,34 % от годовых плановых назначений, что на 37 211 395,97 руб. больше по  сравнению  с аналогичным  периодом  2025 года (исполнение  за  1 квартал 2025 года 235 957 531,12 руб.). </w:t>
      </w:r>
    </w:p>
    <w:p w:rsidR="00C359EC" w:rsidRPr="00AD4376" w:rsidRDefault="00BB296D" w:rsidP="00C359EC">
      <w:pPr>
        <w:shd w:val="clear" w:color="auto" w:fill="FFFFFF"/>
        <w:ind w:firstLine="709"/>
        <w:jc w:val="both"/>
        <w:rPr>
          <w:spacing w:val="1"/>
        </w:rPr>
      </w:pPr>
      <w:r w:rsidRPr="00AD4376">
        <w:rPr>
          <w:spacing w:val="1"/>
        </w:rPr>
        <w:t>По состоянию на 01.04.2026 года просроченная кредитор</w:t>
      </w:r>
      <w:r w:rsidR="00C359EC" w:rsidRPr="00AD4376">
        <w:rPr>
          <w:spacing w:val="1"/>
        </w:rPr>
        <w:t>ская задолженность отсутствует.</w:t>
      </w:r>
    </w:p>
    <w:p w:rsidR="00BB296D" w:rsidRPr="00AD4376" w:rsidRDefault="00BB296D" w:rsidP="00C359EC">
      <w:pPr>
        <w:shd w:val="clear" w:color="auto" w:fill="FFFFFF"/>
        <w:ind w:firstLine="709"/>
        <w:jc w:val="both"/>
        <w:rPr>
          <w:spacing w:val="1"/>
        </w:rPr>
      </w:pPr>
      <w:r w:rsidRPr="00AD4376">
        <w:rPr>
          <w:spacing w:val="1"/>
        </w:rPr>
        <w:t xml:space="preserve">По состоянию на 01.01.2026 года не оплачены исполнительные документы в сумме 45 638,40 руб., за первый квартал 2026 года поступило исполнительных документов на сумму 18 268 391,26 руб., оплачено 18 314 029,66 руб., остаток на 01.04.2026 года отсутствует. </w:t>
      </w:r>
    </w:p>
    <w:p w:rsidR="00BB296D" w:rsidRPr="00AD4376" w:rsidRDefault="00BB296D" w:rsidP="00C359EC">
      <w:pPr>
        <w:shd w:val="clear" w:color="auto" w:fill="FFFFFF"/>
        <w:ind w:firstLine="709"/>
        <w:jc w:val="both"/>
        <w:rPr>
          <w:spacing w:val="1"/>
        </w:rPr>
      </w:pPr>
      <w:r w:rsidRPr="00AD4376">
        <w:rPr>
          <w:spacing w:val="1"/>
        </w:rPr>
        <w:t xml:space="preserve">На 01.04.2026 года задолженность по муниципальному долгу </w:t>
      </w:r>
      <w:r w:rsidR="00C359EC" w:rsidRPr="00AD4376">
        <w:rPr>
          <w:spacing w:val="1"/>
        </w:rPr>
        <w:t xml:space="preserve">отсутствует. </w:t>
      </w:r>
    </w:p>
    <w:p w:rsidR="00BB296D" w:rsidRPr="00AD4376" w:rsidRDefault="00BB296D" w:rsidP="00C359EC">
      <w:pPr>
        <w:shd w:val="clear" w:color="auto" w:fill="FFFFFF"/>
        <w:ind w:firstLine="709"/>
        <w:jc w:val="both"/>
        <w:rPr>
          <w:spacing w:val="1"/>
        </w:rPr>
      </w:pPr>
      <w:r w:rsidRPr="00AD4376">
        <w:rPr>
          <w:spacing w:val="1"/>
        </w:rPr>
        <w:t>На 2026 год запланирован дефицит бюджета в сумме 47 340 958,37 руб., по состоянию на 01.04.2026 года дефи</w:t>
      </w:r>
      <w:r w:rsidR="00C359EC" w:rsidRPr="00AD4376">
        <w:rPr>
          <w:spacing w:val="1"/>
        </w:rPr>
        <w:t>цит составил 32 373 130,21 руб.</w:t>
      </w:r>
    </w:p>
    <w:p w:rsidR="00BB296D" w:rsidRPr="00AD4376" w:rsidRDefault="00BB296D" w:rsidP="00C359EC">
      <w:pPr>
        <w:shd w:val="clear" w:color="auto" w:fill="FFFFFF"/>
        <w:ind w:firstLine="698"/>
        <w:jc w:val="both"/>
        <w:rPr>
          <w:spacing w:val="-1"/>
        </w:rPr>
      </w:pPr>
      <w:r w:rsidRPr="00AD4376">
        <w:rPr>
          <w:spacing w:val="-1"/>
        </w:rPr>
        <w:t xml:space="preserve"> Остаток средств на 01.04.2026 года на едином счете бюджета составил 52 074 776,51 руб., из них целевые средства –59,03 руб., привлеченные средства на единый счет бюджета за счет остатков средств бюджетны</w:t>
      </w:r>
      <w:r w:rsidR="00C359EC" w:rsidRPr="00AD4376">
        <w:rPr>
          <w:spacing w:val="-1"/>
        </w:rPr>
        <w:t>х учреждений 42 302 251,05 руб.</w:t>
      </w:r>
    </w:p>
    <w:p w:rsidR="00BB296D" w:rsidRPr="00AD4376" w:rsidRDefault="00BB296D" w:rsidP="00C359EC">
      <w:pPr>
        <w:shd w:val="clear" w:color="auto" w:fill="FFFFFF"/>
        <w:ind w:firstLine="709"/>
      </w:pPr>
      <w:r w:rsidRPr="00AD4376">
        <w:rPr>
          <w:spacing w:val="2"/>
        </w:rPr>
        <w:t>На 01.04. 2026 года:</w:t>
      </w:r>
    </w:p>
    <w:p w:rsidR="00BB296D" w:rsidRPr="00AD4376" w:rsidRDefault="00BB296D" w:rsidP="00C359EC">
      <w:pPr>
        <w:widowControl w:val="0"/>
        <w:numPr>
          <w:ilvl w:val="0"/>
          <w:numId w:val="1"/>
        </w:numPr>
        <w:shd w:val="clear" w:color="auto" w:fill="FFFFFF"/>
        <w:tabs>
          <w:tab w:val="left" w:pos="950"/>
        </w:tabs>
        <w:autoSpaceDE w:val="0"/>
        <w:autoSpaceDN w:val="0"/>
        <w:adjustRightInd w:val="0"/>
        <w:ind w:firstLine="709"/>
        <w:jc w:val="both"/>
      </w:pPr>
      <w:r w:rsidRPr="00AD4376">
        <w:rPr>
          <w:spacing w:val="1"/>
        </w:rPr>
        <w:t xml:space="preserve">штатная численность работников </w:t>
      </w:r>
      <w:r w:rsidR="00C359EC" w:rsidRPr="00AD4376">
        <w:rPr>
          <w:spacing w:val="1"/>
        </w:rPr>
        <w:t xml:space="preserve">органов местного самоуправления </w:t>
      </w:r>
      <w:r w:rsidR="00C359EC" w:rsidRPr="00AD4376">
        <w:rPr>
          <w:spacing w:val="-1"/>
        </w:rPr>
        <w:t xml:space="preserve">(без переданных полномочий) составляет 55,0 единиц, фактическая </w:t>
      </w:r>
      <w:r w:rsidRPr="00AD4376">
        <w:rPr>
          <w:spacing w:val="6"/>
        </w:rPr>
        <w:t xml:space="preserve">численность работников органов местного самоуправления (без переданных полномочий) составляет 43,0 </w:t>
      </w:r>
      <w:r w:rsidRPr="00AD4376">
        <w:rPr>
          <w:spacing w:val="2"/>
        </w:rPr>
        <w:t xml:space="preserve">чел. Фактические затраты на денежное содержание работников органов </w:t>
      </w:r>
      <w:r w:rsidRPr="00AD4376">
        <w:rPr>
          <w:spacing w:val="-1"/>
        </w:rPr>
        <w:t>местного самоуправления (ст.211) составили 10 102 961,63 руб.</w:t>
      </w:r>
    </w:p>
    <w:p w:rsidR="00BB296D" w:rsidRPr="00AD4376" w:rsidRDefault="00BB296D" w:rsidP="00C359EC">
      <w:pPr>
        <w:widowControl w:val="0"/>
        <w:numPr>
          <w:ilvl w:val="0"/>
          <w:numId w:val="1"/>
        </w:numPr>
        <w:shd w:val="clear" w:color="auto" w:fill="FFFFFF"/>
        <w:tabs>
          <w:tab w:val="left" w:pos="950"/>
        </w:tabs>
        <w:autoSpaceDE w:val="0"/>
        <w:autoSpaceDN w:val="0"/>
        <w:adjustRightInd w:val="0"/>
        <w:ind w:firstLine="709"/>
        <w:jc w:val="both"/>
      </w:pPr>
      <w:r w:rsidRPr="00AD4376">
        <w:rPr>
          <w:spacing w:val="2"/>
        </w:rPr>
        <w:t xml:space="preserve">штатная численность работников, занятых в бюджетной сфере 899 </w:t>
      </w:r>
      <w:r w:rsidRPr="00AD4376">
        <w:rPr>
          <w:spacing w:val="3"/>
        </w:rPr>
        <w:t>единицы, фактическая численность работн</w:t>
      </w:r>
      <w:r w:rsidR="00C359EC" w:rsidRPr="00AD4376">
        <w:rPr>
          <w:spacing w:val="3"/>
        </w:rPr>
        <w:t xml:space="preserve">иков, занятых в бюджетной сфере </w:t>
      </w:r>
      <w:r w:rsidR="00C359EC" w:rsidRPr="00AD4376">
        <w:rPr>
          <w:spacing w:val="-2"/>
        </w:rPr>
        <w:t>645</w:t>
      </w:r>
      <w:r w:rsidRPr="00AD4376">
        <w:rPr>
          <w:spacing w:val="-2"/>
        </w:rPr>
        <w:t xml:space="preserve"> чел., </w:t>
      </w:r>
      <w:r w:rsidR="00C359EC" w:rsidRPr="00AD4376">
        <w:rPr>
          <w:spacing w:val="-2"/>
        </w:rPr>
        <w:t xml:space="preserve">фактические   затраты на их денежное  содержание  (ст. 211) </w:t>
      </w:r>
      <w:r w:rsidRPr="00AD4376">
        <w:rPr>
          <w:spacing w:val="-1"/>
        </w:rPr>
        <w:t>составили 115 607 844,68 руб.</w:t>
      </w:r>
    </w:p>
    <w:p w:rsidR="009E34B4" w:rsidRPr="00AD4376" w:rsidRDefault="009E34B4" w:rsidP="009E34B4">
      <w:pPr>
        <w:shd w:val="clear" w:color="auto" w:fill="FFFFFF"/>
        <w:tabs>
          <w:tab w:val="left" w:pos="9355"/>
        </w:tabs>
        <w:ind w:left="284" w:right="-1"/>
        <w:jc w:val="both"/>
      </w:pPr>
      <w:r w:rsidRPr="00AD4376">
        <w:t xml:space="preserve">  </w:t>
      </w:r>
    </w:p>
    <w:p w:rsidR="009E34B4" w:rsidRPr="00397FBD" w:rsidRDefault="009E34B4" w:rsidP="00397FBD">
      <w:pPr>
        <w:pStyle w:val="afc"/>
        <w:tabs>
          <w:tab w:val="left" w:pos="360"/>
        </w:tabs>
        <w:suppressAutoHyphens/>
        <w:ind w:firstLine="709"/>
        <w:jc w:val="both"/>
        <w:rPr>
          <w:rFonts w:ascii="Times New Roman" w:hAnsi="Times New Roman"/>
          <w:b/>
          <w:bCs/>
          <w:iCs/>
          <w:sz w:val="24"/>
          <w:szCs w:val="24"/>
        </w:rPr>
      </w:pPr>
      <w:r w:rsidRPr="00AD4376">
        <w:rPr>
          <w:rFonts w:ascii="Times New Roman" w:hAnsi="Times New Roman"/>
          <w:b/>
          <w:bCs/>
          <w:iCs/>
          <w:sz w:val="24"/>
          <w:szCs w:val="24"/>
        </w:rPr>
        <w:t>1.3. Характеристика с</w:t>
      </w:r>
      <w:r w:rsidR="00397FBD">
        <w:rPr>
          <w:rFonts w:ascii="Times New Roman" w:hAnsi="Times New Roman"/>
          <w:b/>
          <w:bCs/>
          <w:iCs/>
          <w:sz w:val="24"/>
          <w:szCs w:val="24"/>
        </w:rPr>
        <w:t xml:space="preserve">итуации </w:t>
      </w:r>
    </w:p>
    <w:p w:rsidR="00D2029E" w:rsidRPr="00AD4376" w:rsidRDefault="009E34B4" w:rsidP="00D2029E">
      <w:pPr>
        <w:ind w:firstLine="709"/>
        <w:jc w:val="both"/>
      </w:pPr>
      <w:r w:rsidRPr="00AD4376">
        <w:t>За  1 квартал 202</w:t>
      </w:r>
      <w:r w:rsidR="00D2029E" w:rsidRPr="00AD4376">
        <w:t>6</w:t>
      </w:r>
      <w:r w:rsidRPr="00AD4376">
        <w:t xml:space="preserve"> года </w:t>
      </w:r>
      <w:r w:rsidRPr="00AD4376">
        <w:rPr>
          <w:bCs/>
        </w:rPr>
        <w:t xml:space="preserve">отгружено товаров собственного производства, выполнено работ, услуг собственными силами по чистым видам деятельности крупными и средними организациями </w:t>
      </w:r>
      <w:r w:rsidRPr="00AD4376">
        <w:t xml:space="preserve">на сумму </w:t>
      </w:r>
      <w:r w:rsidR="00D2029E" w:rsidRPr="00AD4376">
        <w:t>784,5</w:t>
      </w:r>
      <w:r w:rsidRPr="00AD4376">
        <w:t xml:space="preserve"> млн.</w:t>
      </w:r>
      <w:r w:rsidR="00D2029E" w:rsidRPr="00AD4376">
        <w:t xml:space="preserve"> рублей,</w:t>
      </w:r>
      <w:r w:rsidRPr="00AD4376">
        <w:t xml:space="preserve"> </w:t>
      </w:r>
      <w:r w:rsidR="00D2029E" w:rsidRPr="00AD4376">
        <w:t xml:space="preserve">динамика к соответствующему периоду прошлого года – 114,9% . </w:t>
      </w:r>
    </w:p>
    <w:p w:rsidR="009E34B4" w:rsidRPr="00AD4376" w:rsidRDefault="009E34B4" w:rsidP="009E34B4">
      <w:pPr>
        <w:ind w:firstLine="709"/>
        <w:jc w:val="both"/>
      </w:pPr>
      <w:r w:rsidRPr="00AD4376">
        <w:t>Объем платных услуг населению за 1 квартал 202</w:t>
      </w:r>
      <w:r w:rsidR="00D2029E" w:rsidRPr="00AD4376">
        <w:t>6</w:t>
      </w:r>
      <w:r w:rsidRPr="00AD4376">
        <w:t xml:space="preserve"> года составил </w:t>
      </w:r>
      <w:r w:rsidR="00D2029E" w:rsidRPr="00AD4376">
        <w:t>164,2</w:t>
      </w:r>
      <w:r w:rsidRPr="00AD4376">
        <w:t xml:space="preserve"> </w:t>
      </w:r>
      <w:proofErr w:type="spellStart"/>
      <w:r w:rsidRPr="00AD4376">
        <w:t>млн</w:t>
      </w:r>
      <w:proofErr w:type="gramStart"/>
      <w:r w:rsidRPr="00AD4376">
        <w:t>.р</w:t>
      </w:r>
      <w:proofErr w:type="gramEnd"/>
      <w:r w:rsidRPr="00AD4376">
        <w:t>уб</w:t>
      </w:r>
      <w:proofErr w:type="spellEnd"/>
      <w:r w:rsidRPr="00AD4376">
        <w:t>.</w:t>
      </w:r>
      <w:r w:rsidR="00D2029E" w:rsidRPr="00AD4376">
        <w:t>,</w:t>
      </w:r>
      <w:r w:rsidRPr="00AD4376">
        <w:t xml:space="preserve"> динамика к соответствующему периоду прошлого года – 1</w:t>
      </w:r>
      <w:r w:rsidR="00D2029E" w:rsidRPr="00AD4376">
        <w:t>10,1</w:t>
      </w:r>
      <w:r w:rsidRPr="00AD4376">
        <w:t>% .</w:t>
      </w:r>
    </w:p>
    <w:p w:rsidR="009E34B4" w:rsidRPr="00AD4376" w:rsidRDefault="009E34B4" w:rsidP="009E34B4">
      <w:pPr>
        <w:ind w:firstLine="709"/>
        <w:jc w:val="both"/>
      </w:pPr>
      <w:r w:rsidRPr="00AD4376">
        <w:t xml:space="preserve">В результате постановки на кадастровый учет и государственной регистрации права на объект недвижимости, индивидуальными застройщиками за отчетный период введено </w:t>
      </w:r>
      <w:r w:rsidR="00D2029E" w:rsidRPr="00AD4376">
        <w:t>723</w:t>
      </w:r>
      <w:r w:rsidRPr="00AD4376">
        <w:t xml:space="preserve"> </w:t>
      </w:r>
      <w:proofErr w:type="spellStart"/>
      <w:r w:rsidRPr="00AD4376">
        <w:t>кв.м</w:t>
      </w:r>
      <w:proofErr w:type="spellEnd"/>
      <w:r w:rsidRPr="00AD4376">
        <w:t>.</w:t>
      </w:r>
    </w:p>
    <w:p w:rsidR="009E34B4" w:rsidRPr="00AD4376" w:rsidRDefault="009E34B4" w:rsidP="009E34B4">
      <w:pPr>
        <w:ind w:firstLine="709"/>
        <w:jc w:val="both"/>
      </w:pPr>
      <w:r w:rsidRPr="00AD4376">
        <w:t xml:space="preserve">Количества индивидуальных предпринимателей составило </w:t>
      </w:r>
      <w:r w:rsidR="00D2029E" w:rsidRPr="00AD4376">
        <w:t>730</w:t>
      </w:r>
      <w:r w:rsidRPr="00AD4376">
        <w:t xml:space="preserve"> человек (</w:t>
      </w:r>
      <w:r w:rsidR="00D2029E" w:rsidRPr="00AD4376">
        <w:t>104,6</w:t>
      </w:r>
      <w:r w:rsidRPr="00AD4376">
        <w:t>% к аналогичному периоду прошлого года).</w:t>
      </w:r>
    </w:p>
    <w:p w:rsidR="00D2029E" w:rsidRPr="00AD4376" w:rsidRDefault="009E34B4" w:rsidP="009E34B4">
      <w:pPr>
        <w:ind w:firstLine="567"/>
        <w:jc w:val="both"/>
        <w:rPr>
          <w:rFonts w:eastAsia="Calibri"/>
        </w:rPr>
      </w:pPr>
      <w:r w:rsidRPr="00AD4376">
        <w:rPr>
          <w:rFonts w:eastAsia="Calibri"/>
        </w:rPr>
        <w:t>Среднемесячная заработная плата ра</w:t>
      </w:r>
      <w:r w:rsidRPr="00AD4376">
        <w:rPr>
          <w:rFonts w:eastAsia="Calibri"/>
          <w:bCs/>
        </w:rPr>
        <w:t xml:space="preserve">ботников крупных и средних организаций </w:t>
      </w:r>
      <w:r w:rsidR="00D2029E" w:rsidRPr="00AD4376">
        <w:rPr>
          <w:rFonts w:eastAsia="Calibri"/>
        </w:rPr>
        <w:t>за</w:t>
      </w:r>
      <w:r w:rsidRPr="00AD4376">
        <w:rPr>
          <w:rFonts w:eastAsia="Calibri"/>
        </w:rPr>
        <w:t xml:space="preserve"> январь-февраль 202</w:t>
      </w:r>
      <w:r w:rsidR="00D2029E" w:rsidRPr="00AD4376">
        <w:rPr>
          <w:rFonts w:eastAsia="Calibri"/>
        </w:rPr>
        <w:t>6</w:t>
      </w:r>
      <w:r w:rsidRPr="00AD4376">
        <w:rPr>
          <w:rFonts w:eastAsia="Calibri"/>
        </w:rPr>
        <w:t xml:space="preserve"> года составила </w:t>
      </w:r>
      <w:r w:rsidR="00D2029E" w:rsidRPr="00AD4376">
        <w:rPr>
          <w:rFonts w:eastAsia="Calibri"/>
        </w:rPr>
        <w:t>87603,5</w:t>
      </w:r>
      <w:r w:rsidRPr="00AD4376">
        <w:rPr>
          <w:rFonts w:eastAsia="Calibri"/>
        </w:rPr>
        <w:t xml:space="preserve"> рублей (1</w:t>
      </w:r>
      <w:r w:rsidR="00D2029E" w:rsidRPr="00AD4376">
        <w:rPr>
          <w:rFonts w:eastAsia="Calibri"/>
        </w:rPr>
        <w:t>15,0</w:t>
      </w:r>
      <w:r w:rsidRPr="00AD4376">
        <w:rPr>
          <w:rFonts w:eastAsia="Calibri"/>
        </w:rPr>
        <w:t xml:space="preserve"> % к  январю</w:t>
      </w:r>
      <w:r w:rsidR="00A551CB" w:rsidRPr="00AD4376">
        <w:rPr>
          <w:rFonts w:eastAsia="Calibri"/>
        </w:rPr>
        <w:t xml:space="preserve"> </w:t>
      </w:r>
      <w:r w:rsidRPr="00AD4376">
        <w:rPr>
          <w:rFonts w:eastAsia="Calibri"/>
        </w:rPr>
        <w:t>- февралю 202</w:t>
      </w:r>
      <w:r w:rsidR="00D2029E" w:rsidRPr="00AD4376">
        <w:rPr>
          <w:rFonts w:eastAsia="Calibri"/>
        </w:rPr>
        <w:t>5</w:t>
      </w:r>
      <w:r w:rsidRPr="00AD4376">
        <w:rPr>
          <w:rFonts w:eastAsia="Calibri"/>
        </w:rPr>
        <w:t xml:space="preserve"> г.).</w:t>
      </w:r>
    </w:p>
    <w:p w:rsidR="009E34B4" w:rsidRPr="00AD4376" w:rsidRDefault="009E34B4" w:rsidP="009E34B4">
      <w:pPr>
        <w:ind w:firstLine="567"/>
        <w:jc w:val="both"/>
      </w:pPr>
      <w:r w:rsidRPr="00AD4376">
        <w:rPr>
          <w:rFonts w:eastAsia="Calibri"/>
        </w:rPr>
        <w:t xml:space="preserve"> </w:t>
      </w:r>
      <w:r w:rsidRPr="00AD4376">
        <w:t>По состоянию на 01.01.202</w:t>
      </w:r>
      <w:r w:rsidR="00D2029E" w:rsidRPr="00AD4376">
        <w:t>6</w:t>
      </w:r>
      <w:r w:rsidRPr="00AD4376">
        <w:t xml:space="preserve"> просроченная задолженность отсутствует. </w:t>
      </w:r>
    </w:p>
    <w:p w:rsidR="00D2029E" w:rsidRPr="00AD4376" w:rsidRDefault="00D2029E" w:rsidP="00D2029E">
      <w:pPr>
        <w:pStyle w:val="afc"/>
        <w:tabs>
          <w:tab w:val="left" w:pos="360"/>
        </w:tabs>
        <w:suppressAutoHyphens/>
        <w:jc w:val="both"/>
        <w:rPr>
          <w:rFonts w:ascii="Times New Roman" w:hAnsi="Times New Roman"/>
          <w:b/>
          <w:bCs/>
          <w:iCs/>
          <w:sz w:val="24"/>
          <w:szCs w:val="24"/>
        </w:rPr>
      </w:pPr>
    </w:p>
    <w:p w:rsidR="009E34B4" w:rsidRPr="00AD4376" w:rsidRDefault="00397FBD" w:rsidP="00397FBD">
      <w:pPr>
        <w:pStyle w:val="afc"/>
        <w:tabs>
          <w:tab w:val="left" w:pos="360"/>
        </w:tabs>
        <w:suppressAutoHyphens/>
        <w:ind w:firstLine="709"/>
        <w:jc w:val="both"/>
        <w:rPr>
          <w:rFonts w:ascii="Times New Roman" w:hAnsi="Times New Roman"/>
          <w:b/>
          <w:bCs/>
          <w:iCs/>
          <w:sz w:val="24"/>
          <w:szCs w:val="24"/>
        </w:rPr>
      </w:pPr>
      <w:r>
        <w:rPr>
          <w:rFonts w:ascii="Times New Roman" w:hAnsi="Times New Roman"/>
          <w:b/>
          <w:bCs/>
          <w:iCs/>
          <w:sz w:val="24"/>
          <w:szCs w:val="24"/>
        </w:rPr>
        <w:t>1.4. Меры поддержки</w:t>
      </w:r>
    </w:p>
    <w:p w:rsidR="009E34B4" w:rsidRPr="00AD4376" w:rsidRDefault="009E34B4" w:rsidP="009E34B4">
      <w:pPr>
        <w:ind w:firstLine="709"/>
        <w:jc w:val="both"/>
      </w:pPr>
      <w:r w:rsidRPr="00AD4376">
        <w:t xml:space="preserve">В 2025 году имущественная поддержка оказывается субъекту МСП </w:t>
      </w:r>
      <w:proofErr w:type="spellStart"/>
      <w:r w:rsidRPr="00AD4376">
        <w:t>Эзау</w:t>
      </w:r>
      <w:proofErr w:type="spellEnd"/>
      <w:r w:rsidRPr="00AD4376">
        <w:t xml:space="preserve"> В.А., в форме предоставления муниципальной преференции в виде снижения арендной платы арендатору муниципального имущества - нежилые помещения, общей площадью 69,7 кв. м, Размер муниципальной преференции составляет 242,40 руб. за 1 </w:t>
      </w:r>
      <w:proofErr w:type="spellStart"/>
      <w:r w:rsidRPr="00AD4376">
        <w:t>кв.м</w:t>
      </w:r>
      <w:proofErr w:type="spellEnd"/>
      <w:r w:rsidRPr="00AD4376">
        <w:t xml:space="preserve">. в месяц без учета НДС. </w:t>
      </w:r>
      <w:proofErr w:type="gramStart"/>
      <w:r w:rsidRPr="00AD4376">
        <w:t xml:space="preserve">Аналогичная поддержка оказывается субъекту МСП ИП </w:t>
      </w:r>
      <w:proofErr w:type="spellStart"/>
      <w:r w:rsidRPr="00AD4376">
        <w:t>Гайнутдинову</w:t>
      </w:r>
      <w:proofErr w:type="spellEnd"/>
      <w:r w:rsidRPr="00AD4376">
        <w:t xml:space="preserve"> Д.В. (нежилые помещения, общей площадью 28,6 </w:t>
      </w:r>
      <w:proofErr w:type="spellStart"/>
      <w:r w:rsidRPr="00AD4376">
        <w:t>кв.м</w:t>
      </w:r>
      <w:proofErr w:type="spellEnd"/>
      <w:r w:rsidRPr="00AD4376">
        <w:t xml:space="preserve">. </w:t>
      </w:r>
      <w:proofErr w:type="gramEnd"/>
    </w:p>
    <w:p w:rsidR="009E34B4" w:rsidRPr="00AD4376" w:rsidRDefault="009E34B4" w:rsidP="009E34B4">
      <w:pPr>
        <w:jc w:val="both"/>
      </w:pPr>
      <w:r w:rsidRPr="00AD4376">
        <w:t xml:space="preserve">Продолжала действовать муниципальная программа «Развитие малого и среднего предпринимательства на 2023-2027 годы», утверждённая постановлением администрации </w:t>
      </w:r>
      <w:proofErr w:type="spellStart"/>
      <w:r w:rsidRPr="00AD4376">
        <w:lastRenderedPageBreak/>
        <w:t>Дальнереченского</w:t>
      </w:r>
      <w:proofErr w:type="spellEnd"/>
      <w:r w:rsidRPr="00AD4376">
        <w:t xml:space="preserve"> городского округа от 20.03.2023 № 312-па, на реализацию которой в 2025 г. из  бюджета ДГО были выделены  средства в размере 220 тыс. руб.  </w:t>
      </w:r>
    </w:p>
    <w:p w:rsidR="009E34B4" w:rsidRPr="00AD4376" w:rsidRDefault="009E34B4" w:rsidP="009E34B4">
      <w:pPr>
        <w:ind w:firstLine="708"/>
        <w:jc w:val="both"/>
      </w:pPr>
      <w:r w:rsidRPr="00AD4376">
        <w:t>- 70 тыс. руб. - на организацию и проведение торжественного мероприятия «День российского предпринимательства».</w:t>
      </w:r>
    </w:p>
    <w:p w:rsidR="009E34B4" w:rsidRPr="00AD4376" w:rsidRDefault="009E34B4" w:rsidP="009E34B4">
      <w:pPr>
        <w:ind w:firstLine="708"/>
        <w:jc w:val="both"/>
      </w:pPr>
      <w:r w:rsidRPr="00AD4376">
        <w:t>- 150 тыс. руб. - на финансовую поддержку социальных предпринимателей с целью возмещения понесённых ими части затрат для реализации проектов в сфере социального предпринимательства.</w:t>
      </w:r>
    </w:p>
    <w:p w:rsidR="009E34B4" w:rsidRPr="00AD4376" w:rsidRDefault="009E34B4" w:rsidP="009E34B4">
      <w:pPr>
        <w:ind w:firstLine="709"/>
        <w:jc w:val="both"/>
      </w:pPr>
      <w:r w:rsidRPr="00AD4376">
        <w:t xml:space="preserve"> За 1 квартал 2025 года проведено 15 встреч с предпринимателями по вопросам благоустройства и участию в ярмарочных мероприятиях, подготовке к проведению общегородских мероприятий, оказанию финансовой поддержки социальным предпринимателям, обеспечению условий доступности объектов для инвалидов и маломобильных групп населения.</w:t>
      </w:r>
    </w:p>
    <w:p w:rsidR="009E34B4" w:rsidRPr="00AD4376" w:rsidRDefault="009E34B4" w:rsidP="009E34B4">
      <w:pPr>
        <w:ind w:firstLine="709"/>
        <w:jc w:val="both"/>
      </w:pPr>
      <w:r w:rsidRPr="00AD4376">
        <w:t>В целях оказания информационно-консультационной поддержки проводились «круглые столы» с приглашением индивидуальных предпринимателей, «</w:t>
      </w:r>
      <w:proofErr w:type="spellStart"/>
      <w:r w:rsidRPr="00AD4376">
        <w:t>самозанятых</w:t>
      </w:r>
      <w:proofErr w:type="spellEnd"/>
      <w:r w:rsidRPr="00AD4376">
        <w:t xml:space="preserve">», открывших свой бизнес за счет средств социального контракта. </w:t>
      </w:r>
    </w:p>
    <w:p w:rsidR="009E34B4" w:rsidRPr="00AD4376" w:rsidRDefault="009E34B4" w:rsidP="009E34B4">
      <w:pPr>
        <w:ind w:firstLine="708"/>
        <w:jc w:val="both"/>
      </w:pPr>
      <w:r w:rsidRPr="00AD4376">
        <w:t>Для информирования субъектов МСП и «</w:t>
      </w:r>
      <w:proofErr w:type="spellStart"/>
      <w:r w:rsidRPr="00AD4376">
        <w:t>самозанятых</w:t>
      </w:r>
      <w:proofErr w:type="spellEnd"/>
      <w:r w:rsidRPr="00AD4376">
        <w:t xml:space="preserve">» на сайте </w:t>
      </w:r>
      <w:proofErr w:type="spellStart"/>
      <w:r w:rsidRPr="00AD4376">
        <w:t>Дальнереченского</w:t>
      </w:r>
      <w:proofErr w:type="spellEnd"/>
      <w:r w:rsidRPr="00AD4376">
        <w:t xml:space="preserve"> городского округа </w:t>
      </w:r>
      <w:proofErr w:type="gramStart"/>
      <w:r w:rsidRPr="00AD4376">
        <w:t>размещен</w:t>
      </w:r>
      <w:proofErr w:type="gramEnd"/>
      <w:r w:rsidRPr="00AD4376">
        <w:t xml:space="preserve"> 35  информационных  материалов (актуальная информация, материалы в помощь предпринимателю, нормативно-правовые документы и т.д.). </w:t>
      </w:r>
    </w:p>
    <w:p w:rsidR="009E34B4" w:rsidRPr="00AD4376" w:rsidRDefault="009E34B4" w:rsidP="009E34B4">
      <w:pPr>
        <w:ind w:firstLine="708"/>
        <w:jc w:val="both"/>
      </w:pPr>
      <w:r w:rsidRPr="00AD4376">
        <w:t>Проконсультировано по разным направлениям 38 обратившихся субъектов МСП, «</w:t>
      </w:r>
      <w:proofErr w:type="spellStart"/>
      <w:r w:rsidRPr="00AD4376">
        <w:t>самозанятых</w:t>
      </w:r>
      <w:proofErr w:type="spellEnd"/>
      <w:r w:rsidRPr="00AD4376">
        <w:t xml:space="preserve">», а также граждан, желающих открыть свой бизнес. </w:t>
      </w:r>
    </w:p>
    <w:p w:rsidR="009E34B4" w:rsidRPr="00AD4376" w:rsidRDefault="009E34B4" w:rsidP="009E34B4">
      <w:pPr>
        <w:ind w:firstLine="708"/>
        <w:jc w:val="both"/>
      </w:pPr>
      <w:r w:rsidRPr="00AD4376">
        <w:t xml:space="preserve">Для оперативного обмена информацией с бизнес - сообществом в </w:t>
      </w:r>
      <w:proofErr w:type="spellStart"/>
      <w:r w:rsidRPr="00AD4376">
        <w:t>мессенжерах</w:t>
      </w:r>
      <w:proofErr w:type="spellEnd"/>
      <w:r w:rsidRPr="00AD4376">
        <w:t xml:space="preserve"> действует группа «Предпринимательство». Также обеспечена возможность дистанционного взаимодействия и оперативной обратной связи субъектов предпринимательской деятельности с главой </w:t>
      </w:r>
      <w:proofErr w:type="spellStart"/>
      <w:r w:rsidRPr="00AD4376">
        <w:t>Дальнереченского</w:t>
      </w:r>
      <w:proofErr w:type="spellEnd"/>
      <w:r w:rsidRPr="00AD4376">
        <w:t xml:space="preserve"> городского округа. </w:t>
      </w:r>
    </w:p>
    <w:p w:rsidR="009E34B4" w:rsidRPr="00AD4376" w:rsidRDefault="009E34B4" w:rsidP="009E34B4">
      <w:pPr>
        <w:autoSpaceDE w:val="0"/>
        <w:autoSpaceDN w:val="0"/>
        <w:adjustRightInd w:val="0"/>
        <w:ind w:firstLine="701"/>
        <w:jc w:val="both"/>
        <w:rPr>
          <w:b/>
          <w:bCs/>
        </w:rPr>
      </w:pPr>
    </w:p>
    <w:p w:rsidR="009E34B4" w:rsidRPr="00AD4376" w:rsidRDefault="00397FBD" w:rsidP="00397FBD">
      <w:pPr>
        <w:autoSpaceDE w:val="0"/>
        <w:autoSpaceDN w:val="0"/>
        <w:adjustRightInd w:val="0"/>
        <w:ind w:firstLine="701"/>
        <w:jc w:val="both"/>
        <w:rPr>
          <w:b/>
          <w:bCs/>
        </w:rPr>
      </w:pPr>
      <w:r>
        <w:rPr>
          <w:b/>
          <w:bCs/>
        </w:rPr>
        <w:t xml:space="preserve">1.5. Перспективы развития </w:t>
      </w:r>
    </w:p>
    <w:p w:rsidR="007B6FCD" w:rsidRPr="00AD4376" w:rsidRDefault="007B6FCD" w:rsidP="007B6FCD">
      <w:pPr>
        <w:pStyle w:val="af0"/>
        <w:shd w:val="clear" w:color="auto" w:fill="FFFFFF"/>
        <w:spacing w:before="0" w:beforeAutospacing="0" w:after="0" w:afterAutospacing="0"/>
        <w:ind w:firstLine="720"/>
        <w:jc w:val="both"/>
        <w:rPr>
          <w:rFonts w:eastAsiaTheme="minorHAnsi"/>
          <w:u w:val="single"/>
          <w:lang w:eastAsia="en-US"/>
        </w:rPr>
      </w:pPr>
      <w:r w:rsidRPr="00AD4376">
        <w:rPr>
          <w:rFonts w:eastAsiaTheme="minorHAnsi"/>
          <w:u w:val="single"/>
          <w:lang w:eastAsia="en-US"/>
        </w:rPr>
        <w:t>В 2026 году  планируется  реализовать следующие проекты:</w:t>
      </w:r>
    </w:p>
    <w:p w:rsidR="007B6FCD" w:rsidRPr="00AD4376" w:rsidRDefault="007B6FCD" w:rsidP="007B6FCD">
      <w:pPr>
        <w:shd w:val="clear" w:color="auto" w:fill="FFFFFF"/>
        <w:ind w:firstLine="709"/>
        <w:jc w:val="both"/>
        <w:outlineLvl w:val="1"/>
        <w:rPr>
          <w:rFonts w:eastAsiaTheme="minorHAnsi"/>
          <w:lang w:eastAsia="en-US"/>
        </w:rPr>
      </w:pPr>
      <w:r w:rsidRPr="00AD4376">
        <w:rPr>
          <w:rFonts w:eastAsiaTheme="minorHAnsi"/>
          <w:lang w:eastAsia="en-US"/>
        </w:rPr>
        <w:t xml:space="preserve">В рамках муниципальной программы «Формирование современной городской среды </w:t>
      </w:r>
      <w:proofErr w:type="spellStart"/>
      <w:r w:rsidRPr="00AD4376">
        <w:rPr>
          <w:rFonts w:eastAsiaTheme="minorHAnsi"/>
          <w:lang w:eastAsia="en-US"/>
        </w:rPr>
        <w:t>Дальнереченского</w:t>
      </w:r>
      <w:proofErr w:type="spellEnd"/>
      <w:r w:rsidRPr="00AD4376">
        <w:rPr>
          <w:rFonts w:eastAsiaTheme="minorHAnsi"/>
          <w:lang w:eastAsia="en-US"/>
        </w:rPr>
        <w:t xml:space="preserve"> го</w:t>
      </w:r>
      <w:r w:rsidR="009020A2" w:rsidRPr="00AD4376">
        <w:rPr>
          <w:rFonts w:eastAsiaTheme="minorHAnsi"/>
          <w:lang w:eastAsia="en-US"/>
        </w:rPr>
        <w:t>родского округа» запланированы</w:t>
      </w:r>
      <w:r w:rsidRPr="00AD4376">
        <w:rPr>
          <w:rFonts w:eastAsiaTheme="minorHAnsi"/>
          <w:lang w:eastAsia="en-US"/>
        </w:rPr>
        <w:t xml:space="preserve">  мероприятия по благоустройству:</w:t>
      </w:r>
    </w:p>
    <w:p w:rsidR="007B6FCD" w:rsidRPr="00AD4376" w:rsidRDefault="009020A2" w:rsidP="009020A2">
      <w:pPr>
        <w:shd w:val="clear" w:color="auto" w:fill="FFFFFF"/>
        <w:ind w:firstLine="709"/>
        <w:jc w:val="both"/>
        <w:outlineLvl w:val="1"/>
        <w:rPr>
          <w:rFonts w:eastAsiaTheme="minorHAnsi"/>
          <w:lang w:eastAsia="en-US"/>
        </w:rPr>
      </w:pPr>
      <w:r w:rsidRPr="00AD4376">
        <w:rPr>
          <w:rFonts w:eastAsiaTheme="minorHAnsi"/>
          <w:lang w:eastAsia="en-US"/>
        </w:rPr>
        <w:t xml:space="preserve"> - двух общественных территорий: </w:t>
      </w:r>
      <w:r w:rsidR="007B6FCD" w:rsidRPr="00AD4376">
        <w:rPr>
          <w:rFonts w:eastAsiaTheme="minorHAnsi"/>
          <w:lang w:eastAsia="en-US"/>
        </w:rPr>
        <w:t>Сквер «Студенческ</w:t>
      </w:r>
      <w:r w:rsidR="00F151D2" w:rsidRPr="00AD4376">
        <w:rPr>
          <w:rFonts w:eastAsiaTheme="minorHAnsi"/>
          <w:lang w:eastAsia="en-US"/>
        </w:rPr>
        <w:t xml:space="preserve">ий»  расположенный по адресу </w:t>
      </w:r>
      <w:proofErr w:type="spellStart"/>
      <w:r w:rsidR="00F151D2" w:rsidRPr="00AD4376">
        <w:rPr>
          <w:rFonts w:eastAsiaTheme="minorHAnsi"/>
          <w:lang w:eastAsia="en-US"/>
        </w:rPr>
        <w:t>г</w:t>
      </w:r>
      <w:proofErr w:type="gramStart"/>
      <w:r w:rsidR="00F151D2" w:rsidRPr="00AD4376">
        <w:rPr>
          <w:rFonts w:eastAsiaTheme="minorHAnsi"/>
          <w:lang w:eastAsia="en-US"/>
        </w:rPr>
        <w:t>.</w:t>
      </w:r>
      <w:r w:rsidR="007B6FCD" w:rsidRPr="00AD4376">
        <w:rPr>
          <w:rFonts w:eastAsiaTheme="minorHAnsi"/>
          <w:lang w:eastAsia="en-US"/>
        </w:rPr>
        <w:t>Д</w:t>
      </w:r>
      <w:proofErr w:type="gramEnd"/>
      <w:r w:rsidR="007B6FCD" w:rsidRPr="00AD4376">
        <w:rPr>
          <w:rFonts w:eastAsiaTheme="minorHAnsi"/>
          <w:lang w:eastAsia="en-US"/>
        </w:rPr>
        <w:t>альне</w:t>
      </w:r>
      <w:r w:rsidRPr="00AD4376">
        <w:rPr>
          <w:rFonts w:eastAsiaTheme="minorHAnsi"/>
          <w:lang w:eastAsia="en-US"/>
        </w:rPr>
        <w:t>реченск</w:t>
      </w:r>
      <w:proofErr w:type="spellEnd"/>
      <w:r w:rsidRPr="00AD4376">
        <w:rPr>
          <w:rFonts w:eastAsiaTheme="minorHAnsi"/>
          <w:lang w:eastAsia="en-US"/>
        </w:rPr>
        <w:t>, ул. 45 лет Октября д.63;</w:t>
      </w:r>
      <w:r w:rsidR="007B6FCD" w:rsidRPr="00AD4376">
        <w:rPr>
          <w:rFonts w:eastAsiaTheme="minorHAnsi"/>
        </w:rPr>
        <w:t xml:space="preserve"> Парк ул. Тополиная, г. Дальнереченск, </w:t>
      </w:r>
      <w:r w:rsidR="007B6FCD" w:rsidRPr="00AD4376">
        <w:rPr>
          <w:rFonts w:eastAsiaTheme="minorHAnsi"/>
          <w:lang w:eastAsia="en-US"/>
        </w:rPr>
        <w:t>(IV этап).</w:t>
      </w:r>
    </w:p>
    <w:p w:rsidR="007B6FCD" w:rsidRPr="00AD4376" w:rsidRDefault="009020A2" w:rsidP="007B6FCD">
      <w:pPr>
        <w:ind w:firstLine="709"/>
        <w:jc w:val="both"/>
        <w:rPr>
          <w:rFonts w:eastAsiaTheme="minorHAnsi"/>
          <w:lang w:eastAsia="en-US"/>
        </w:rPr>
      </w:pPr>
      <w:r w:rsidRPr="00AD4376">
        <w:rPr>
          <w:rFonts w:eastAsiaTheme="minorHAnsi"/>
          <w:lang w:eastAsia="en-US"/>
        </w:rPr>
        <w:t>- у</w:t>
      </w:r>
      <w:r w:rsidR="007B6FCD" w:rsidRPr="00AD4376">
        <w:rPr>
          <w:rFonts w:eastAsiaTheme="minorHAnsi"/>
          <w:lang w:eastAsia="en-US"/>
        </w:rPr>
        <w:t xml:space="preserve">стройство двух спортивных площадок по проекту «Молодежный бюджет» на территории МБОУ «ООШ №12», МБОУ «Центр образования «Импульс»» </w:t>
      </w:r>
      <w:proofErr w:type="spellStart"/>
      <w:r w:rsidR="007B6FCD" w:rsidRPr="00AD4376">
        <w:rPr>
          <w:rFonts w:eastAsiaTheme="minorHAnsi"/>
          <w:lang w:eastAsia="en-US"/>
        </w:rPr>
        <w:t>Дальнереченского</w:t>
      </w:r>
      <w:proofErr w:type="spellEnd"/>
      <w:r w:rsidR="007B6FCD" w:rsidRPr="00AD4376">
        <w:rPr>
          <w:rFonts w:eastAsiaTheme="minorHAnsi"/>
          <w:lang w:eastAsia="en-US"/>
        </w:rPr>
        <w:t xml:space="preserve"> городского округа.</w:t>
      </w:r>
    </w:p>
    <w:p w:rsidR="009020A2" w:rsidRPr="00AD4376" w:rsidRDefault="009020A2" w:rsidP="009020A2">
      <w:pPr>
        <w:pStyle w:val="ConsPlusNormal"/>
        <w:spacing w:after="0"/>
        <w:ind w:firstLine="709"/>
        <w:jc w:val="both"/>
        <w:rPr>
          <w:rFonts w:ascii="Times New Roman" w:eastAsiaTheme="minorHAnsi" w:hAnsi="Times New Roman" w:cs="Times New Roman"/>
          <w:sz w:val="24"/>
          <w:szCs w:val="24"/>
          <w:lang w:eastAsia="en-US"/>
        </w:rPr>
      </w:pPr>
      <w:r w:rsidRPr="00AD4376">
        <w:rPr>
          <w:rFonts w:ascii="Times New Roman" w:eastAsiaTheme="minorHAnsi" w:hAnsi="Times New Roman" w:cs="Times New Roman"/>
          <w:sz w:val="24"/>
          <w:szCs w:val="24"/>
          <w:lang w:eastAsia="en-US"/>
        </w:rPr>
        <w:t xml:space="preserve">В рамках краевой программы «1000 дворов» будут благоустроены  2 дворовые территории, расположенные по адресу: г. Дальнереченск, ул. Героев </w:t>
      </w:r>
      <w:proofErr w:type="spellStart"/>
      <w:r w:rsidRPr="00AD4376">
        <w:rPr>
          <w:rFonts w:ascii="Times New Roman" w:eastAsiaTheme="minorHAnsi" w:hAnsi="Times New Roman" w:cs="Times New Roman"/>
          <w:sz w:val="24"/>
          <w:szCs w:val="24"/>
          <w:lang w:eastAsia="en-US"/>
        </w:rPr>
        <w:t>Даманского</w:t>
      </w:r>
      <w:proofErr w:type="spellEnd"/>
      <w:r w:rsidRPr="00AD4376">
        <w:rPr>
          <w:rFonts w:ascii="Times New Roman" w:eastAsiaTheme="minorHAnsi" w:hAnsi="Times New Roman" w:cs="Times New Roman"/>
          <w:sz w:val="24"/>
          <w:szCs w:val="24"/>
          <w:lang w:eastAsia="en-US"/>
        </w:rPr>
        <w:t xml:space="preserve"> д.4,  ул. Ленина д.71а.</w:t>
      </w:r>
    </w:p>
    <w:p w:rsidR="007B6FCD" w:rsidRPr="00AD4376" w:rsidRDefault="007B6FCD" w:rsidP="007B6FCD">
      <w:pPr>
        <w:ind w:firstLine="709"/>
        <w:jc w:val="both"/>
        <w:rPr>
          <w:rFonts w:eastAsiaTheme="minorHAnsi"/>
          <w:lang w:eastAsia="en-US"/>
        </w:rPr>
      </w:pPr>
      <w:r w:rsidRPr="00AD4376">
        <w:rPr>
          <w:rFonts w:eastAsiaTheme="minorHAnsi"/>
          <w:lang w:eastAsia="en-US"/>
        </w:rPr>
        <w:t xml:space="preserve"> По проекту «Твой проект» устройство асфальтирования тротуаров ул. 45 лет Октября, ул. Ленина.</w:t>
      </w:r>
    </w:p>
    <w:p w:rsidR="009020A2" w:rsidRPr="00AD4376" w:rsidRDefault="009020A2" w:rsidP="009020A2">
      <w:pPr>
        <w:spacing w:line="276" w:lineRule="auto"/>
        <w:ind w:firstLine="708"/>
        <w:jc w:val="both"/>
      </w:pPr>
      <w:r w:rsidRPr="00AD4376">
        <w:t xml:space="preserve">В текущем году будут проведены работы на четырех канализационно-насосных станциях и двух </w:t>
      </w:r>
      <w:proofErr w:type="spellStart"/>
      <w:r w:rsidRPr="00AD4376">
        <w:t>водозаборно</w:t>
      </w:r>
      <w:proofErr w:type="spellEnd"/>
      <w:r w:rsidRPr="00AD4376">
        <w:t>-очистных сооружениях.</w:t>
      </w:r>
    </w:p>
    <w:p w:rsidR="009020A2" w:rsidRPr="00AD4376" w:rsidRDefault="009020A2" w:rsidP="009020A2">
      <w:pPr>
        <w:spacing w:line="276" w:lineRule="auto"/>
        <w:ind w:firstLine="709"/>
        <w:jc w:val="both"/>
      </w:pPr>
      <w:r w:rsidRPr="00AD4376">
        <w:t>В 2026 году зарегистрировано 12 ТОС:</w:t>
      </w:r>
    </w:p>
    <w:p w:rsidR="009020A2" w:rsidRPr="00AD4376" w:rsidRDefault="009020A2" w:rsidP="009020A2">
      <w:pPr>
        <w:ind w:firstLine="709"/>
        <w:jc w:val="both"/>
        <w:rPr>
          <w:rFonts w:eastAsiaTheme="minorHAnsi"/>
          <w:lang w:eastAsia="en-US"/>
        </w:rPr>
      </w:pPr>
      <w:r w:rsidRPr="00AD4376">
        <w:rPr>
          <w:rFonts w:eastAsiaTheme="minorHAnsi"/>
          <w:lang w:eastAsia="en-US"/>
        </w:rPr>
        <w:t xml:space="preserve">- ТОС «Родной дворик» (ул. Рябуха, 18) — новая детская площадка. </w:t>
      </w:r>
    </w:p>
    <w:p w:rsidR="009020A2" w:rsidRPr="00AD4376" w:rsidRDefault="009020A2" w:rsidP="009020A2">
      <w:pPr>
        <w:ind w:firstLine="709"/>
        <w:jc w:val="both"/>
        <w:rPr>
          <w:rFonts w:eastAsiaTheme="minorHAnsi"/>
          <w:lang w:eastAsia="en-US"/>
        </w:rPr>
      </w:pPr>
      <w:r w:rsidRPr="00AD4376">
        <w:rPr>
          <w:rFonts w:eastAsiaTheme="minorHAnsi"/>
          <w:lang w:eastAsia="en-US"/>
        </w:rPr>
        <w:t xml:space="preserve">- ТОС «Любимый дом» (ул. Ленина, 30) — новая детская площадка. </w:t>
      </w:r>
    </w:p>
    <w:p w:rsidR="009020A2" w:rsidRPr="00AD4376" w:rsidRDefault="009020A2" w:rsidP="009020A2">
      <w:pPr>
        <w:ind w:firstLine="709"/>
        <w:jc w:val="both"/>
        <w:rPr>
          <w:rFonts w:eastAsiaTheme="minorHAnsi"/>
          <w:lang w:eastAsia="en-US"/>
        </w:rPr>
      </w:pPr>
      <w:r w:rsidRPr="00AD4376">
        <w:rPr>
          <w:rFonts w:eastAsiaTheme="minorHAnsi"/>
          <w:lang w:eastAsia="en-US"/>
        </w:rPr>
        <w:t xml:space="preserve">- ТОС «Салют» (ул. Ленина, 71) — благоустройство территории. </w:t>
      </w:r>
    </w:p>
    <w:p w:rsidR="009020A2" w:rsidRPr="00AD4376" w:rsidRDefault="009020A2" w:rsidP="009020A2">
      <w:pPr>
        <w:ind w:firstLine="709"/>
        <w:jc w:val="both"/>
        <w:rPr>
          <w:rFonts w:eastAsiaTheme="minorHAnsi"/>
          <w:lang w:eastAsia="en-US"/>
        </w:rPr>
      </w:pPr>
      <w:r w:rsidRPr="00AD4376">
        <w:rPr>
          <w:rFonts w:eastAsiaTheme="minorHAnsi"/>
          <w:lang w:eastAsia="en-US"/>
        </w:rPr>
        <w:t xml:space="preserve">- ТОС «Любимый дом 1» (ул. </w:t>
      </w:r>
      <w:proofErr w:type="gramStart"/>
      <w:r w:rsidRPr="00AD4376">
        <w:rPr>
          <w:rFonts w:eastAsiaTheme="minorHAnsi"/>
          <w:lang w:eastAsia="en-US"/>
        </w:rPr>
        <w:t>Полевая</w:t>
      </w:r>
      <w:proofErr w:type="gramEnd"/>
      <w:r w:rsidRPr="00AD4376">
        <w:rPr>
          <w:rFonts w:eastAsiaTheme="minorHAnsi"/>
          <w:lang w:eastAsia="en-US"/>
        </w:rPr>
        <w:t xml:space="preserve">, 1) — асфальтирование придомовой территории. </w:t>
      </w:r>
    </w:p>
    <w:p w:rsidR="009020A2" w:rsidRPr="00AD4376" w:rsidRDefault="009020A2" w:rsidP="009020A2">
      <w:pPr>
        <w:ind w:firstLine="709"/>
        <w:jc w:val="both"/>
        <w:rPr>
          <w:rFonts w:eastAsiaTheme="minorHAnsi"/>
          <w:lang w:eastAsia="en-US"/>
        </w:rPr>
      </w:pPr>
      <w:r w:rsidRPr="00AD4376">
        <w:rPr>
          <w:rFonts w:eastAsiaTheme="minorHAnsi"/>
          <w:lang w:eastAsia="en-US"/>
        </w:rPr>
        <w:t>- ТОС «Владивостокская 1а» (ул. Владивостокская, 1а) — асфальтирование и установка бордюрного камня. 🚧</w:t>
      </w:r>
    </w:p>
    <w:p w:rsidR="009020A2" w:rsidRPr="00AD4376" w:rsidRDefault="009020A2" w:rsidP="009020A2">
      <w:pPr>
        <w:ind w:firstLine="709"/>
        <w:jc w:val="both"/>
        <w:rPr>
          <w:rFonts w:eastAsiaTheme="minorHAnsi"/>
          <w:lang w:eastAsia="en-US"/>
        </w:rPr>
      </w:pPr>
      <w:r w:rsidRPr="00AD4376">
        <w:rPr>
          <w:rFonts w:eastAsiaTheme="minorHAnsi"/>
          <w:lang w:eastAsia="en-US"/>
        </w:rPr>
        <w:t xml:space="preserve">- ТОС «Мы первые» (район Мясокомбината) — устройство уличного освещения. </w:t>
      </w:r>
    </w:p>
    <w:p w:rsidR="009020A2" w:rsidRPr="00AD4376" w:rsidRDefault="009020A2" w:rsidP="009020A2">
      <w:pPr>
        <w:ind w:firstLine="709"/>
        <w:jc w:val="both"/>
        <w:rPr>
          <w:rFonts w:eastAsiaTheme="minorHAnsi"/>
          <w:lang w:eastAsia="en-US"/>
        </w:rPr>
      </w:pPr>
      <w:r w:rsidRPr="00AD4376">
        <w:rPr>
          <w:rFonts w:eastAsiaTheme="minorHAnsi"/>
          <w:lang w:eastAsia="en-US"/>
        </w:rPr>
        <w:t xml:space="preserve">- ТОС «Пионерская» (ул. Пионерская) — отсыпка и обустройство кюветов. </w:t>
      </w:r>
    </w:p>
    <w:p w:rsidR="009020A2" w:rsidRPr="00AD4376" w:rsidRDefault="009020A2" w:rsidP="009020A2">
      <w:pPr>
        <w:ind w:firstLine="709"/>
        <w:jc w:val="both"/>
        <w:rPr>
          <w:rFonts w:eastAsiaTheme="minorHAnsi"/>
          <w:lang w:eastAsia="en-US"/>
        </w:rPr>
      </w:pPr>
      <w:r w:rsidRPr="00AD4376">
        <w:rPr>
          <w:rFonts w:eastAsiaTheme="minorHAnsi"/>
          <w:lang w:eastAsia="en-US"/>
        </w:rPr>
        <w:t xml:space="preserve">- ТОС «Стрелковая 5» (ул. Стрелковая, 5) — асфальтирование территории. </w:t>
      </w:r>
    </w:p>
    <w:p w:rsidR="009020A2" w:rsidRPr="00AD4376" w:rsidRDefault="009020A2" w:rsidP="009020A2">
      <w:pPr>
        <w:ind w:firstLine="709"/>
        <w:jc w:val="both"/>
        <w:rPr>
          <w:rFonts w:eastAsiaTheme="minorHAnsi"/>
          <w:lang w:eastAsia="en-US"/>
        </w:rPr>
      </w:pPr>
      <w:r w:rsidRPr="00AD4376">
        <w:rPr>
          <w:rFonts w:eastAsiaTheme="minorHAnsi"/>
          <w:lang w:eastAsia="en-US"/>
        </w:rPr>
        <w:t>- ТОС «</w:t>
      </w:r>
      <w:proofErr w:type="spellStart"/>
      <w:r w:rsidRPr="00AD4376">
        <w:rPr>
          <w:rFonts w:eastAsiaTheme="minorHAnsi"/>
          <w:lang w:eastAsia="en-US"/>
        </w:rPr>
        <w:t>Даманцы</w:t>
      </w:r>
      <w:proofErr w:type="spellEnd"/>
      <w:r w:rsidRPr="00AD4376">
        <w:rPr>
          <w:rFonts w:eastAsiaTheme="minorHAnsi"/>
          <w:lang w:eastAsia="en-US"/>
        </w:rPr>
        <w:t xml:space="preserve">» (Героев </w:t>
      </w:r>
      <w:proofErr w:type="spellStart"/>
      <w:r w:rsidRPr="00AD4376">
        <w:rPr>
          <w:rFonts w:eastAsiaTheme="minorHAnsi"/>
          <w:lang w:eastAsia="en-US"/>
        </w:rPr>
        <w:t>Даманского</w:t>
      </w:r>
      <w:proofErr w:type="spellEnd"/>
      <w:r w:rsidRPr="00AD4376">
        <w:rPr>
          <w:rFonts w:eastAsiaTheme="minorHAnsi"/>
          <w:lang w:eastAsia="en-US"/>
        </w:rPr>
        <w:t xml:space="preserve">) — обустройство парковки, установка лавочек и урн. </w:t>
      </w:r>
    </w:p>
    <w:p w:rsidR="009020A2" w:rsidRPr="00AD4376" w:rsidRDefault="009020A2" w:rsidP="009020A2">
      <w:pPr>
        <w:ind w:firstLine="709"/>
        <w:jc w:val="both"/>
        <w:rPr>
          <w:rFonts w:eastAsiaTheme="minorHAnsi"/>
          <w:lang w:eastAsia="en-US"/>
        </w:rPr>
      </w:pPr>
      <w:r w:rsidRPr="00AD4376">
        <w:rPr>
          <w:rFonts w:eastAsiaTheme="minorHAnsi"/>
          <w:lang w:eastAsia="en-US"/>
        </w:rPr>
        <w:t xml:space="preserve">- ТОС «Михаила </w:t>
      </w:r>
      <w:proofErr w:type="spellStart"/>
      <w:r w:rsidRPr="00AD4376">
        <w:rPr>
          <w:rFonts w:eastAsiaTheme="minorHAnsi"/>
          <w:lang w:eastAsia="en-US"/>
        </w:rPr>
        <w:t>Личенко</w:t>
      </w:r>
      <w:proofErr w:type="spellEnd"/>
      <w:r w:rsidR="00F151D2" w:rsidRPr="00AD4376">
        <w:rPr>
          <w:rFonts w:eastAsiaTheme="minorHAnsi"/>
          <w:lang w:eastAsia="en-US"/>
        </w:rPr>
        <w:t>,</w:t>
      </w:r>
      <w:r w:rsidRPr="00AD4376">
        <w:rPr>
          <w:rFonts w:eastAsiaTheme="minorHAnsi"/>
          <w:lang w:eastAsia="en-US"/>
        </w:rPr>
        <w:t xml:space="preserve"> 17» — асфальтирование придомовой территории. </w:t>
      </w:r>
    </w:p>
    <w:p w:rsidR="009020A2" w:rsidRPr="00AD4376" w:rsidRDefault="009020A2" w:rsidP="009020A2">
      <w:pPr>
        <w:ind w:firstLine="709"/>
        <w:jc w:val="both"/>
        <w:rPr>
          <w:rFonts w:eastAsiaTheme="minorHAnsi"/>
          <w:lang w:eastAsia="en-US"/>
        </w:rPr>
      </w:pPr>
      <w:r w:rsidRPr="00AD4376">
        <w:rPr>
          <w:rFonts w:eastAsiaTheme="minorHAnsi"/>
          <w:lang w:eastAsia="en-US"/>
        </w:rPr>
        <w:t xml:space="preserve">- ТОС «Михаила </w:t>
      </w:r>
      <w:proofErr w:type="spellStart"/>
      <w:r w:rsidRPr="00AD4376">
        <w:rPr>
          <w:rFonts w:eastAsiaTheme="minorHAnsi"/>
          <w:lang w:eastAsia="en-US"/>
        </w:rPr>
        <w:t>Личенко</w:t>
      </w:r>
      <w:proofErr w:type="spellEnd"/>
      <w:r w:rsidR="00F151D2" w:rsidRPr="00AD4376">
        <w:rPr>
          <w:rFonts w:eastAsiaTheme="minorHAnsi"/>
          <w:lang w:eastAsia="en-US"/>
        </w:rPr>
        <w:t>,</w:t>
      </w:r>
      <w:r w:rsidRPr="00AD4376">
        <w:rPr>
          <w:rFonts w:eastAsiaTheme="minorHAnsi"/>
          <w:lang w:eastAsia="en-US"/>
        </w:rPr>
        <w:t xml:space="preserve"> 13» — асфальтирование придомовой территории. </w:t>
      </w:r>
    </w:p>
    <w:p w:rsidR="009020A2" w:rsidRPr="00AD4376" w:rsidRDefault="009020A2" w:rsidP="009020A2">
      <w:pPr>
        <w:ind w:firstLine="709"/>
        <w:jc w:val="both"/>
        <w:rPr>
          <w:rFonts w:eastAsiaTheme="minorHAnsi"/>
          <w:lang w:eastAsia="en-US"/>
        </w:rPr>
      </w:pPr>
      <w:r w:rsidRPr="00AD4376">
        <w:rPr>
          <w:rFonts w:eastAsiaTheme="minorHAnsi"/>
          <w:lang w:eastAsia="en-US"/>
        </w:rPr>
        <w:t xml:space="preserve">- ТОС «Дружба» (ул. Зелёная) — спортивная площадка. </w:t>
      </w:r>
    </w:p>
    <w:p w:rsidR="009020A2" w:rsidRPr="00AD4376" w:rsidRDefault="009020A2" w:rsidP="009020A2">
      <w:pPr>
        <w:spacing w:line="276" w:lineRule="auto"/>
        <w:ind w:firstLine="709"/>
        <w:jc w:val="both"/>
        <w:rPr>
          <w:rFonts w:eastAsia="Calibri"/>
          <w:lang w:eastAsia="en-US"/>
        </w:rPr>
      </w:pPr>
      <w:r w:rsidRPr="00AD4376">
        <w:rPr>
          <w:rFonts w:eastAsia="Calibri"/>
          <w:lang w:eastAsia="en-US"/>
        </w:rPr>
        <w:lastRenderedPageBreak/>
        <w:t xml:space="preserve">Также администрация </w:t>
      </w:r>
      <w:proofErr w:type="spellStart"/>
      <w:r w:rsidRPr="00AD4376">
        <w:rPr>
          <w:rFonts w:eastAsia="Calibri"/>
          <w:lang w:eastAsia="en-US"/>
        </w:rPr>
        <w:t>Дальнереченского</w:t>
      </w:r>
      <w:proofErr w:type="spellEnd"/>
      <w:r w:rsidRPr="00AD4376">
        <w:rPr>
          <w:rFonts w:eastAsia="Calibri"/>
          <w:lang w:eastAsia="en-US"/>
        </w:rPr>
        <w:t xml:space="preserve"> городского округа приняла решение об участии во Всероссийском конкурсе лучших проектов создания комфортной городской среды для субъектов Российской Федерации, входящих в состав Дальневосточного  федерального округа в 2026 году с проектом «Центральная площадь и </w:t>
      </w:r>
      <w:proofErr w:type="spellStart"/>
      <w:r w:rsidRPr="00AD4376">
        <w:rPr>
          <w:rFonts w:eastAsia="Calibri"/>
          <w:lang w:eastAsia="en-US"/>
        </w:rPr>
        <w:t>ул</w:t>
      </w:r>
      <w:proofErr w:type="gramStart"/>
      <w:r w:rsidRPr="00AD4376">
        <w:rPr>
          <w:rFonts w:eastAsia="Calibri"/>
          <w:lang w:eastAsia="en-US"/>
        </w:rPr>
        <w:t>.Л</w:t>
      </w:r>
      <w:proofErr w:type="gramEnd"/>
      <w:r w:rsidRPr="00AD4376">
        <w:rPr>
          <w:rFonts w:eastAsia="Calibri"/>
          <w:lang w:eastAsia="en-US"/>
        </w:rPr>
        <w:t>енина</w:t>
      </w:r>
      <w:proofErr w:type="spellEnd"/>
      <w:r w:rsidRPr="00AD4376">
        <w:rPr>
          <w:rFonts w:eastAsia="Calibri"/>
          <w:lang w:eastAsia="en-US"/>
        </w:rPr>
        <w:t xml:space="preserve">». </w:t>
      </w:r>
    </w:p>
    <w:p w:rsidR="009020A2" w:rsidRPr="00AD4376" w:rsidRDefault="009020A2" w:rsidP="009E34B4">
      <w:pPr>
        <w:autoSpaceDE w:val="0"/>
        <w:autoSpaceDN w:val="0"/>
        <w:adjustRightInd w:val="0"/>
        <w:ind w:firstLine="701"/>
        <w:jc w:val="both"/>
      </w:pPr>
    </w:p>
    <w:p w:rsidR="000971F5" w:rsidRPr="00AD4376" w:rsidRDefault="009E34B4" w:rsidP="00397FBD">
      <w:pPr>
        <w:pStyle w:val="af0"/>
        <w:spacing w:before="0" w:beforeAutospacing="0" w:after="0" w:afterAutospacing="0"/>
        <w:ind w:firstLine="701"/>
        <w:jc w:val="both"/>
        <w:rPr>
          <w:b/>
          <w:lang w:eastAsia="ar-SA"/>
        </w:rPr>
      </w:pPr>
      <w:r w:rsidRPr="00AD4376">
        <w:rPr>
          <w:b/>
          <w:lang w:eastAsia="ar-SA"/>
        </w:rPr>
        <w:t>1.6. Пробле</w:t>
      </w:r>
      <w:r w:rsidR="000971F5" w:rsidRPr="00AD4376">
        <w:rPr>
          <w:b/>
          <w:lang w:eastAsia="ar-SA"/>
        </w:rPr>
        <w:t xml:space="preserve">мные вопросы </w:t>
      </w:r>
    </w:p>
    <w:p w:rsidR="009E34B4" w:rsidRPr="00AD4376" w:rsidRDefault="009E34B4" w:rsidP="009E34B4">
      <w:pPr>
        <w:ind w:firstLine="709"/>
        <w:jc w:val="both"/>
      </w:pPr>
      <w:r w:rsidRPr="00AD4376">
        <w:t>Одной из ключевых проблем социального развития является снижение численности постоянного населения за счет увеличения естественной убыли постоянного населения и миграционного оттока.</w:t>
      </w:r>
    </w:p>
    <w:p w:rsidR="009E34B4" w:rsidRPr="00AD4376" w:rsidRDefault="009E34B4" w:rsidP="00616B94">
      <w:pPr>
        <w:pStyle w:val="af0"/>
        <w:tabs>
          <w:tab w:val="left" w:pos="993"/>
        </w:tabs>
        <w:spacing w:before="0" w:beforeAutospacing="0" w:after="0" w:afterAutospacing="0" w:line="276" w:lineRule="auto"/>
        <w:ind w:firstLine="709"/>
        <w:jc w:val="both"/>
        <w:rPr>
          <w:lang w:eastAsia="ar-SA"/>
        </w:rPr>
      </w:pPr>
      <w:r w:rsidRPr="00AD4376">
        <w:rPr>
          <w:lang w:eastAsia="ar-SA"/>
        </w:rPr>
        <w:t>Система водоснабжения и водоотведения городского округа в настоящее время требуют реконструкции, модернизации и капитального ремонта, а также строительства новых объектов. Уровень износа водопроводных и канализационных сетей в среднем по городскому округу составляет более 70%.</w:t>
      </w:r>
    </w:p>
    <w:p w:rsidR="009E34B4" w:rsidRPr="00B15114" w:rsidRDefault="009E34B4" w:rsidP="00616B94">
      <w:pPr>
        <w:pStyle w:val="af0"/>
        <w:tabs>
          <w:tab w:val="left" w:pos="993"/>
        </w:tabs>
        <w:spacing w:before="0" w:beforeAutospacing="0" w:after="0" w:afterAutospacing="0" w:line="276" w:lineRule="auto"/>
        <w:ind w:firstLine="709"/>
        <w:jc w:val="both"/>
        <w:rPr>
          <w:lang w:eastAsia="ar-SA"/>
        </w:rPr>
      </w:pPr>
      <w:r w:rsidRPr="00AD4376">
        <w:rPr>
          <w:lang w:eastAsia="ar-SA"/>
        </w:rPr>
        <w:t>Состояние существующей ливневой канализации на территории городского округа не удовлетворяет требованиям по надлежащему санитарно-техническому состоянию объектов благоустройства и содержанию городской территории в целом.</w:t>
      </w:r>
    </w:p>
    <w:p w:rsidR="00616B94" w:rsidRPr="00AD4376" w:rsidRDefault="00616B94" w:rsidP="00616B94">
      <w:pPr>
        <w:pStyle w:val="af0"/>
        <w:spacing w:before="0" w:beforeAutospacing="0" w:after="0" w:afterAutospacing="0"/>
        <w:ind w:firstLine="709"/>
      </w:pPr>
      <w:r w:rsidRPr="00AD4376">
        <w:t>В сельскохозяйственном секторе выявлены следующие проблемы, требующие решения:</w:t>
      </w:r>
    </w:p>
    <w:p w:rsidR="00616B94" w:rsidRPr="00AD4376" w:rsidRDefault="00616B94" w:rsidP="00616B94">
      <w:pPr>
        <w:pStyle w:val="af0"/>
        <w:numPr>
          <w:ilvl w:val="0"/>
          <w:numId w:val="1"/>
        </w:numPr>
        <w:spacing w:before="0" w:beforeAutospacing="0" w:after="0" w:afterAutospacing="0"/>
        <w:ind w:firstLine="709"/>
      </w:pPr>
      <w:r w:rsidRPr="00AD4376">
        <w:t>недостаток стабильных и надежных каналов реализации сельскохозяйственной продукции.</w:t>
      </w:r>
    </w:p>
    <w:p w:rsidR="00616B94" w:rsidRPr="00AD4376" w:rsidRDefault="00616B94" w:rsidP="00616B94">
      <w:pPr>
        <w:pStyle w:val="af0"/>
        <w:numPr>
          <w:ilvl w:val="0"/>
          <w:numId w:val="1"/>
        </w:numPr>
        <w:spacing w:before="0" w:beforeAutospacing="0" w:after="0" w:afterAutospacing="0"/>
        <w:ind w:firstLine="709"/>
      </w:pPr>
      <w:r w:rsidRPr="00AD4376">
        <w:t>ограниченные возможности получения кредитных средств под низкие процентные ставки без предоставления поручителей и залогового имущества.</w:t>
      </w:r>
    </w:p>
    <w:p w:rsidR="00616B94" w:rsidRPr="00AD4376" w:rsidRDefault="00616B94" w:rsidP="00616B94">
      <w:pPr>
        <w:pStyle w:val="af0"/>
        <w:numPr>
          <w:ilvl w:val="0"/>
          <w:numId w:val="1"/>
        </w:numPr>
        <w:spacing w:before="0" w:beforeAutospacing="0" w:after="0" w:afterAutospacing="0"/>
        <w:ind w:firstLine="709"/>
      </w:pPr>
      <w:r w:rsidRPr="00AD4376">
        <w:t>высокий уровень цен на минеральные удобрения, средства защиты растений, запасные части, горюче-смазочные материалы, а также значительные транспортные издержки на доставку данных материалов.</w:t>
      </w:r>
    </w:p>
    <w:p w:rsidR="00616B94" w:rsidRPr="00AD4376" w:rsidRDefault="00616B94" w:rsidP="00616B94">
      <w:pPr>
        <w:pStyle w:val="af0"/>
        <w:numPr>
          <w:ilvl w:val="0"/>
          <w:numId w:val="1"/>
        </w:numPr>
        <w:spacing w:before="0" w:beforeAutospacing="0" w:after="0" w:afterAutospacing="0"/>
        <w:ind w:firstLine="709"/>
      </w:pPr>
      <w:r w:rsidRPr="00AD4376">
        <w:t>низкий уровень цен на реализацию сельскохозяйственной продукции.</w:t>
      </w:r>
    </w:p>
    <w:p w:rsidR="00616B94" w:rsidRPr="00AD4376" w:rsidRDefault="00616B94" w:rsidP="00616B94">
      <w:pPr>
        <w:pStyle w:val="af0"/>
        <w:tabs>
          <w:tab w:val="left" w:pos="993"/>
        </w:tabs>
        <w:spacing w:before="0" w:beforeAutospacing="0" w:after="0" w:afterAutospacing="0" w:line="276" w:lineRule="auto"/>
        <w:ind w:firstLine="709"/>
        <w:jc w:val="both"/>
        <w:rPr>
          <w:lang w:eastAsia="ar-SA"/>
        </w:rPr>
      </w:pPr>
    </w:p>
    <w:p w:rsidR="009E34B4" w:rsidRPr="00AD4376" w:rsidRDefault="009E34B4" w:rsidP="00B27EC9">
      <w:pPr>
        <w:pStyle w:val="1b"/>
        <w:widowControl/>
        <w:numPr>
          <w:ilvl w:val="0"/>
          <w:numId w:val="2"/>
        </w:numPr>
        <w:ind w:left="0" w:firstLine="0"/>
        <w:jc w:val="center"/>
        <w:rPr>
          <w:b/>
          <w:sz w:val="24"/>
          <w:szCs w:val="24"/>
        </w:rPr>
      </w:pPr>
      <w:r w:rsidRPr="00AD4376">
        <w:rPr>
          <w:b/>
          <w:sz w:val="24"/>
          <w:szCs w:val="24"/>
        </w:rPr>
        <w:t xml:space="preserve">Документы стратегического планирование </w:t>
      </w:r>
      <w:proofErr w:type="spellStart"/>
      <w:r w:rsidRPr="00AD4376">
        <w:rPr>
          <w:b/>
          <w:sz w:val="24"/>
          <w:szCs w:val="24"/>
        </w:rPr>
        <w:t>Дальнереченского</w:t>
      </w:r>
      <w:proofErr w:type="spellEnd"/>
      <w:r w:rsidRPr="00AD4376">
        <w:rPr>
          <w:b/>
          <w:sz w:val="24"/>
          <w:szCs w:val="24"/>
        </w:rPr>
        <w:t xml:space="preserve"> городского округа</w:t>
      </w:r>
    </w:p>
    <w:p w:rsidR="00B27EC9" w:rsidRPr="00AD4376" w:rsidRDefault="00B27EC9" w:rsidP="009E34B4">
      <w:pPr>
        <w:pStyle w:val="1b"/>
        <w:widowControl/>
        <w:ind w:firstLine="708"/>
        <w:jc w:val="both"/>
        <w:rPr>
          <w:b/>
          <w:sz w:val="24"/>
          <w:szCs w:val="24"/>
        </w:rPr>
      </w:pPr>
    </w:p>
    <w:p w:rsidR="009E34B4" w:rsidRPr="00AD4376" w:rsidRDefault="009E34B4" w:rsidP="009E34B4">
      <w:pPr>
        <w:pStyle w:val="1b"/>
        <w:widowControl/>
        <w:ind w:firstLine="708"/>
        <w:jc w:val="both"/>
        <w:rPr>
          <w:b/>
          <w:sz w:val="24"/>
          <w:szCs w:val="24"/>
        </w:rPr>
      </w:pPr>
      <w:r w:rsidRPr="00AD4376">
        <w:rPr>
          <w:b/>
          <w:sz w:val="24"/>
          <w:szCs w:val="24"/>
        </w:rPr>
        <w:t xml:space="preserve">2.1. </w:t>
      </w:r>
      <w:proofErr w:type="gramStart"/>
      <w:r w:rsidRPr="00AD4376">
        <w:rPr>
          <w:b/>
          <w:sz w:val="24"/>
          <w:szCs w:val="24"/>
        </w:rPr>
        <w:t>В</w:t>
      </w:r>
      <w:proofErr w:type="gramEnd"/>
      <w:r w:rsidRPr="00AD4376">
        <w:rPr>
          <w:b/>
          <w:sz w:val="24"/>
          <w:szCs w:val="24"/>
        </w:rPr>
        <w:t xml:space="preserve"> </w:t>
      </w:r>
      <w:proofErr w:type="gramStart"/>
      <w:r w:rsidRPr="00AD4376">
        <w:rPr>
          <w:b/>
          <w:sz w:val="24"/>
          <w:szCs w:val="24"/>
        </w:rPr>
        <w:t>Да</w:t>
      </w:r>
      <w:r w:rsidR="00B27EC9" w:rsidRPr="00AD4376">
        <w:rPr>
          <w:b/>
          <w:sz w:val="24"/>
          <w:szCs w:val="24"/>
        </w:rPr>
        <w:t>льнереченском</w:t>
      </w:r>
      <w:proofErr w:type="gramEnd"/>
      <w:r w:rsidR="00B27EC9" w:rsidRPr="00AD4376">
        <w:rPr>
          <w:b/>
          <w:sz w:val="24"/>
          <w:szCs w:val="24"/>
        </w:rPr>
        <w:t xml:space="preserve"> городском округе</w:t>
      </w:r>
      <w:r w:rsidRPr="00AD4376">
        <w:rPr>
          <w:b/>
          <w:sz w:val="24"/>
          <w:szCs w:val="24"/>
        </w:rPr>
        <w:t xml:space="preserve"> утверждены следующие документы  стратегического планирования </w:t>
      </w:r>
    </w:p>
    <w:p w:rsidR="009E34B4" w:rsidRPr="00AD4376" w:rsidRDefault="003E204F" w:rsidP="009E34B4">
      <w:pPr>
        <w:pStyle w:val="1b"/>
        <w:widowControl/>
        <w:ind w:firstLine="709"/>
        <w:jc w:val="both"/>
        <w:rPr>
          <w:sz w:val="24"/>
          <w:szCs w:val="24"/>
        </w:rPr>
      </w:pPr>
      <w:r w:rsidRPr="00AD4376">
        <w:rPr>
          <w:sz w:val="24"/>
          <w:szCs w:val="24"/>
        </w:rPr>
        <w:t xml:space="preserve">- «Прогноз  социально-экономического развития </w:t>
      </w:r>
      <w:proofErr w:type="spellStart"/>
      <w:r w:rsidRPr="00AD4376">
        <w:rPr>
          <w:sz w:val="24"/>
          <w:szCs w:val="24"/>
        </w:rPr>
        <w:t>Дальнереченского</w:t>
      </w:r>
      <w:proofErr w:type="spellEnd"/>
      <w:r w:rsidRPr="00AD4376">
        <w:rPr>
          <w:sz w:val="24"/>
          <w:szCs w:val="24"/>
        </w:rPr>
        <w:t xml:space="preserve"> городского округа на 2025 год и плановый период до 2028 года», утвержденный  п</w:t>
      </w:r>
      <w:r w:rsidR="00F151D2" w:rsidRPr="00AD4376">
        <w:rPr>
          <w:sz w:val="24"/>
          <w:szCs w:val="24"/>
        </w:rPr>
        <w:t xml:space="preserve">остановлением администрации </w:t>
      </w:r>
      <w:proofErr w:type="spellStart"/>
      <w:r w:rsidR="00F151D2" w:rsidRPr="00AD4376">
        <w:rPr>
          <w:sz w:val="24"/>
          <w:szCs w:val="24"/>
        </w:rPr>
        <w:t>Дальнереченского</w:t>
      </w:r>
      <w:proofErr w:type="spellEnd"/>
      <w:r w:rsidR="00F151D2" w:rsidRPr="00AD4376">
        <w:rPr>
          <w:sz w:val="24"/>
          <w:szCs w:val="24"/>
        </w:rPr>
        <w:t xml:space="preserve"> городского округа о</w:t>
      </w:r>
      <w:r w:rsidRPr="00AD4376">
        <w:rPr>
          <w:sz w:val="24"/>
          <w:szCs w:val="24"/>
        </w:rPr>
        <w:t>т 29.10.2025 № 1252-па</w:t>
      </w:r>
      <w:r w:rsidR="00F151D2" w:rsidRPr="00AD4376">
        <w:rPr>
          <w:sz w:val="24"/>
          <w:szCs w:val="24"/>
        </w:rPr>
        <w:t>.</w:t>
      </w:r>
      <w:r w:rsidR="009E34B4" w:rsidRPr="00AD4376">
        <w:rPr>
          <w:sz w:val="24"/>
          <w:szCs w:val="24"/>
        </w:rPr>
        <w:t xml:space="preserve">  </w:t>
      </w:r>
    </w:p>
    <w:p w:rsidR="00CA22EE" w:rsidRPr="00AD4376" w:rsidRDefault="00CA22EE" w:rsidP="00CA22EE">
      <w:pPr>
        <w:pStyle w:val="1b"/>
        <w:widowControl/>
        <w:ind w:firstLine="709"/>
        <w:jc w:val="both"/>
        <w:rPr>
          <w:sz w:val="24"/>
          <w:szCs w:val="24"/>
        </w:rPr>
      </w:pPr>
      <w:proofErr w:type="gramStart"/>
      <w:r w:rsidRPr="00AD4376">
        <w:rPr>
          <w:rFonts w:eastAsiaTheme="minorHAnsi"/>
          <w:sz w:val="24"/>
          <w:szCs w:val="24"/>
        </w:rPr>
        <w:t xml:space="preserve">- Порядок по разработке прогноза социально-экономического развития </w:t>
      </w:r>
      <w:proofErr w:type="spellStart"/>
      <w:r w:rsidRPr="00AD4376">
        <w:rPr>
          <w:rFonts w:eastAsiaTheme="minorHAnsi"/>
          <w:sz w:val="24"/>
          <w:szCs w:val="24"/>
        </w:rPr>
        <w:t>Дальнереченского</w:t>
      </w:r>
      <w:proofErr w:type="spellEnd"/>
      <w:r w:rsidRPr="00AD4376">
        <w:rPr>
          <w:rFonts w:eastAsiaTheme="minorHAnsi"/>
          <w:sz w:val="24"/>
          <w:szCs w:val="24"/>
        </w:rPr>
        <w:t xml:space="preserve"> городского округа, утвержденный постановлением администрации </w:t>
      </w:r>
      <w:proofErr w:type="spellStart"/>
      <w:r w:rsidRPr="00AD4376">
        <w:rPr>
          <w:rFonts w:eastAsiaTheme="minorHAnsi"/>
          <w:sz w:val="24"/>
          <w:szCs w:val="24"/>
        </w:rPr>
        <w:t>Дальнереченского</w:t>
      </w:r>
      <w:proofErr w:type="spellEnd"/>
      <w:r w:rsidRPr="00AD4376">
        <w:rPr>
          <w:rFonts w:eastAsiaTheme="minorHAnsi"/>
          <w:sz w:val="24"/>
          <w:szCs w:val="24"/>
        </w:rPr>
        <w:t xml:space="preserve"> городского округ от 10.10.2025 № 1196-па. </w:t>
      </w:r>
      <w:proofErr w:type="gramEnd"/>
    </w:p>
    <w:p w:rsidR="003E204F" w:rsidRPr="00AD4376" w:rsidRDefault="003E204F" w:rsidP="00D062E3">
      <w:pPr>
        <w:pStyle w:val="docdata"/>
        <w:spacing w:before="0" w:beforeAutospacing="0" w:after="0" w:afterAutospacing="0" w:line="273" w:lineRule="auto"/>
        <w:ind w:firstLine="709"/>
        <w:jc w:val="both"/>
        <w:rPr>
          <w:sz w:val="26"/>
          <w:szCs w:val="26"/>
          <w:shd w:val="clear" w:color="auto" w:fill="FFFFFF"/>
        </w:rPr>
      </w:pPr>
      <w:r w:rsidRPr="00AD4376">
        <w:rPr>
          <w:sz w:val="26"/>
          <w:szCs w:val="26"/>
          <w:shd w:val="clear" w:color="auto" w:fill="FFFFFF"/>
        </w:rPr>
        <w:t xml:space="preserve">- «О бюджете </w:t>
      </w:r>
      <w:proofErr w:type="spellStart"/>
      <w:r w:rsidRPr="00AD4376">
        <w:rPr>
          <w:sz w:val="26"/>
          <w:szCs w:val="26"/>
          <w:shd w:val="clear" w:color="auto" w:fill="FFFFFF"/>
        </w:rPr>
        <w:t>Дальнереченского</w:t>
      </w:r>
      <w:proofErr w:type="spellEnd"/>
      <w:r w:rsidRPr="00AD4376">
        <w:rPr>
          <w:sz w:val="26"/>
          <w:szCs w:val="26"/>
          <w:shd w:val="clear" w:color="auto" w:fill="FFFFFF"/>
        </w:rPr>
        <w:t xml:space="preserve"> городского округа на 2026 год и плановый период 2027 и 2028 годов», решение Думы </w:t>
      </w:r>
      <w:proofErr w:type="spellStart"/>
      <w:r w:rsidRPr="00AD4376">
        <w:rPr>
          <w:sz w:val="26"/>
          <w:szCs w:val="26"/>
          <w:shd w:val="clear" w:color="auto" w:fill="FFFFFF"/>
        </w:rPr>
        <w:t>Дальнереченского</w:t>
      </w:r>
      <w:proofErr w:type="spellEnd"/>
      <w:r w:rsidRPr="00AD4376">
        <w:rPr>
          <w:sz w:val="26"/>
          <w:szCs w:val="26"/>
          <w:shd w:val="clear" w:color="auto" w:fill="FFFFFF"/>
        </w:rPr>
        <w:t xml:space="preserve"> городского округа от 23 декабря 2025 года  № 102-МПА;</w:t>
      </w:r>
    </w:p>
    <w:p w:rsidR="00D062E3" w:rsidRPr="00AD4376" w:rsidRDefault="00D062E3" w:rsidP="00D062E3">
      <w:pPr>
        <w:pStyle w:val="1b"/>
        <w:widowControl/>
        <w:ind w:firstLine="709"/>
        <w:jc w:val="both"/>
        <w:rPr>
          <w:sz w:val="24"/>
          <w:szCs w:val="24"/>
        </w:rPr>
      </w:pPr>
      <w:r w:rsidRPr="00AD4376">
        <w:rPr>
          <w:rFonts w:eastAsiaTheme="minorHAnsi"/>
          <w:sz w:val="24"/>
          <w:szCs w:val="24"/>
        </w:rPr>
        <w:t xml:space="preserve">На территории </w:t>
      </w:r>
      <w:proofErr w:type="spellStart"/>
      <w:r w:rsidRPr="00AD4376">
        <w:rPr>
          <w:rFonts w:eastAsiaTheme="minorHAnsi"/>
          <w:sz w:val="24"/>
          <w:szCs w:val="24"/>
        </w:rPr>
        <w:t>Дальнереченского</w:t>
      </w:r>
      <w:proofErr w:type="spellEnd"/>
      <w:r w:rsidRPr="00AD4376">
        <w:rPr>
          <w:rFonts w:eastAsiaTheme="minorHAnsi"/>
          <w:sz w:val="24"/>
          <w:szCs w:val="24"/>
        </w:rPr>
        <w:t xml:space="preserve"> городского округа утверждены и реализуются следующие муниципальные программы:</w:t>
      </w:r>
    </w:p>
    <w:p w:rsidR="00D062E3" w:rsidRPr="00AD4376" w:rsidRDefault="00D062E3" w:rsidP="00D062E3">
      <w:pPr>
        <w:ind w:firstLine="708"/>
        <w:jc w:val="both"/>
      </w:pPr>
      <w:r w:rsidRPr="00AD4376">
        <w:t>-</w:t>
      </w:r>
      <w:r w:rsidRPr="00AD4376">
        <w:rPr>
          <w:bCs/>
        </w:rPr>
        <w:t xml:space="preserve"> «</w:t>
      </w:r>
      <w:proofErr w:type="spellStart"/>
      <w:r w:rsidRPr="00AD4376">
        <w:rPr>
          <w:bCs/>
        </w:rPr>
        <w:t>Энергоэфективность</w:t>
      </w:r>
      <w:proofErr w:type="spellEnd"/>
      <w:r w:rsidRPr="00AD4376">
        <w:rPr>
          <w:bCs/>
        </w:rPr>
        <w:t xml:space="preserve">, развитие газоснабжения и энергетики </w:t>
      </w:r>
      <w:proofErr w:type="gramStart"/>
      <w:r w:rsidRPr="00AD4376">
        <w:rPr>
          <w:bCs/>
        </w:rPr>
        <w:t>в</w:t>
      </w:r>
      <w:proofErr w:type="gramEnd"/>
      <w:r w:rsidRPr="00AD4376">
        <w:rPr>
          <w:bCs/>
        </w:rPr>
        <w:t xml:space="preserve"> </w:t>
      </w:r>
      <w:proofErr w:type="gramStart"/>
      <w:r w:rsidRPr="00AD4376">
        <w:rPr>
          <w:bCs/>
        </w:rPr>
        <w:t>Дальнереченском</w:t>
      </w:r>
      <w:proofErr w:type="gramEnd"/>
      <w:r w:rsidRPr="00AD4376">
        <w:rPr>
          <w:bCs/>
        </w:rPr>
        <w:t xml:space="preserve"> городском округе» на 2025-2027 годы;</w:t>
      </w:r>
      <w:r w:rsidRPr="00AD4376">
        <w:t xml:space="preserve"> </w:t>
      </w:r>
    </w:p>
    <w:p w:rsidR="00D062E3" w:rsidRPr="00AD4376" w:rsidRDefault="00D062E3" w:rsidP="00D062E3">
      <w:pPr>
        <w:ind w:firstLine="708"/>
        <w:jc w:val="both"/>
      </w:pPr>
      <w:r w:rsidRPr="00AD4376">
        <w:t xml:space="preserve"> - «Развитие транспортного комплекса на территории </w:t>
      </w:r>
      <w:proofErr w:type="spellStart"/>
      <w:r w:rsidRPr="00AD4376">
        <w:t>Дальнереченского</w:t>
      </w:r>
      <w:proofErr w:type="spellEnd"/>
      <w:r w:rsidRPr="00AD4376">
        <w:t xml:space="preserve"> городского округа на 2021-202</w:t>
      </w:r>
      <w:r w:rsidR="00CA22EE" w:rsidRPr="00AD4376">
        <w:t>6</w:t>
      </w:r>
      <w:r w:rsidRPr="00AD4376">
        <w:t xml:space="preserve"> годы»;</w:t>
      </w:r>
    </w:p>
    <w:p w:rsidR="00D062E3" w:rsidRPr="00AD4376" w:rsidRDefault="00D062E3" w:rsidP="00D062E3">
      <w:pPr>
        <w:ind w:firstLine="708"/>
        <w:jc w:val="both"/>
      </w:pPr>
      <w:r w:rsidRPr="00AD4376">
        <w:t xml:space="preserve">- «Обеспечение доступным жильем и качественными услугами ЖКХ населения </w:t>
      </w:r>
      <w:proofErr w:type="spellStart"/>
      <w:r w:rsidRPr="00AD4376">
        <w:t>Дальнереченского</w:t>
      </w:r>
      <w:proofErr w:type="spellEnd"/>
      <w:r w:rsidRPr="00AD4376">
        <w:t xml:space="preserve"> городского округа на 2025-2027 годы»; </w:t>
      </w:r>
    </w:p>
    <w:p w:rsidR="00D062E3" w:rsidRPr="00AD4376" w:rsidRDefault="00D062E3" w:rsidP="00D062E3">
      <w:pPr>
        <w:ind w:firstLine="708"/>
        <w:jc w:val="both"/>
      </w:pPr>
      <w:r w:rsidRPr="00AD4376">
        <w:t xml:space="preserve">- «Развитие образования </w:t>
      </w:r>
      <w:proofErr w:type="spellStart"/>
      <w:r w:rsidRPr="00AD4376">
        <w:t>Дальнереченского</w:t>
      </w:r>
      <w:proofErr w:type="spellEnd"/>
      <w:r w:rsidRPr="00AD4376">
        <w:t xml:space="preserve"> городского округа на 202</w:t>
      </w:r>
      <w:r w:rsidR="00CA22EE" w:rsidRPr="00AD4376">
        <w:t>6</w:t>
      </w:r>
      <w:r w:rsidRPr="00AD4376">
        <w:t>-20</w:t>
      </w:r>
      <w:r w:rsidR="00CA22EE" w:rsidRPr="00AD4376">
        <w:t>30</w:t>
      </w:r>
      <w:r w:rsidRPr="00AD4376">
        <w:t xml:space="preserve"> годы»; </w:t>
      </w:r>
    </w:p>
    <w:p w:rsidR="00D062E3" w:rsidRPr="00AD4376" w:rsidRDefault="00D062E3" w:rsidP="00D062E3">
      <w:pPr>
        <w:ind w:firstLine="708"/>
        <w:jc w:val="both"/>
      </w:pPr>
      <w:r w:rsidRPr="00AD4376">
        <w:t xml:space="preserve">- «Развитие культуры на территории </w:t>
      </w:r>
      <w:proofErr w:type="spellStart"/>
      <w:r w:rsidRPr="00AD4376">
        <w:t>Дальнерече</w:t>
      </w:r>
      <w:r w:rsidR="00E1741B" w:rsidRPr="00AD4376">
        <w:t>нского</w:t>
      </w:r>
      <w:proofErr w:type="spellEnd"/>
      <w:r w:rsidR="00E1741B" w:rsidRPr="00AD4376">
        <w:t xml:space="preserve"> городского округа на 2026</w:t>
      </w:r>
      <w:r w:rsidRPr="00AD4376">
        <w:t>-202</w:t>
      </w:r>
      <w:r w:rsidR="00E1741B" w:rsidRPr="00AD4376">
        <w:t>8</w:t>
      </w:r>
      <w:r w:rsidRPr="00AD4376">
        <w:t xml:space="preserve"> годы»; </w:t>
      </w:r>
    </w:p>
    <w:p w:rsidR="00D062E3" w:rsidRPr="00AD4376" w:rsidRDefault="00D062E3" w:rsidP="00D062E3">
      <w:pPr>
        <w:ind w:firstLine="708"/>
        <w:jc w:val="both"/>
      </w:pPr>
      <w:r w:rsidRPr="00AD4376">
        <w:t xml:space="preserve">- «Развитие физической культуры и спорта </w:t>
      </w:r>
      <w:proofErr w:type="spellStart"/>
      <w:r w:rsidRPr="00AD4376">
        <w:t>Дальнереченского</w:t>
      </w:r>
      <w:proofErr w:type="spellEnd"/>
      <w:r w:rsidRPr="00AD4376">
        <w:t xml:space="preserve"> городского округа» на 2025-2027 годы; </w:t>
      </w:r>
    </w:p>
    <w:p w:rsidR="00D062E3" w:rsidRPr="00AD4376" w:rsidRDefault="00D062E3" w:rsidP="00D062E3">
      <w:pPr>
        <w:ind w:firstLine="708"/>
        <w:jc w:val="both"/>
      </w:pPr>
      <w:r w:rsidRPr="00AD4376">
        <w:t xml:space="preserve">- «Информационное общество на 2025-2028 годы»; </w:t>
      </w:r>
    </w:p>
    <w:p w:rsidR="00D062E3" w:rsidRPr="00AD4376" w:rsidRDefault="00D062E3" w:rsidP="00D062E3">
      <w:pPr>
        <w:ind w:firstLine="708"/>
        <w:jc w:val="both"/>
      </w:pPr>
      <w:r w:rsidRPr="00AD4376">
        <w:lastRenderedPageBreak/>
        <w:t xml:space="preserve">- «Защита населения и территории ДГО от чрезвычайных ситуаций природного и техногенного характера» на 2022-2026 годы;  </w:t>
      </w:r>
    </w:p>
    <w:p w:rsidR="00D062E3" w:rsidRPr="00AD4376" w:rsidRDefault="00D062E3" w:rsidP="00D062E3">
      <w:pPr>
        <w:ind w:firstLine="708"/>
        <w:jc w:val="both"/>
      </w:pPr>
      <w:r w:rsidRPr="00AD4376">
        <w:t xml:space="preserve">- «Развитие малого и среднего предпринимательства на территории </w:t>
      </w:r>
      <w:proofErr w:type="spellStart"/>
      <w:r w:rsidRPr="00AD4376">
        <w:t>Дальнереченского</w:t>
      </w:r>
      <w:proofErr w:type="spellEnd"/>
      <w:r w:rsidRPr="00AD4376">
        <w:t xml:space="preserve"> городского округа на 2023-2027 годы»; </w:t>
      </w:r>
    </w:p>
    <w:p w:rsidR="00D062E3" w:rsidRPr="00AD4376" w:rsidRDefault="00D062E3" w:rsidP="00D062E3">
      <w:pPr>
        <w:ind w:firstLine="708"/>
        <w:jc w:val="both"/>
      </w:pPr>
      <w:r w:rsidRPr="00AD4376">
        <w:t xml:space="preserve">- «Развитие муниципальной службы в органах местного самоуправления </w:t>
      </w:r>
      <w:proofErr w:type="spellStart"/>
      <w:r w:rsidRPr="00AD4376">
        <w:t>Дальнереченского</w:t>
      </w:r>
      <w:proofErr w:type="spellEnd"/>
      <w:r w:rsidRPr="00AD4376">
        <w:t xml:space="preserve"> городского округа» на 202</w:t>
      </w:r>
      <w:r w:rsidR="00E1741B" w:rsidRPr="00AD4376">
        <w:t>6</w:t>
      </w:r>
      <w:r w:rsidRPr="00AD4376">
        <w:t>-202</w:t>
      </w:r>
      <w:r w:rsidR="00E1741B" w:rsidRPr="00AD4376">
        <w:t>8</w:t>
      </w:r>
      <w:r w:rsidRPr="00AD4376">
        <w:t xml:space="preserve"> годы;  </w:t>
      </w:r>
    </w:p>
    <w:p w:rsidR="00D062E3" w:rsidRPr="00AD4376" w:rsidRDefault="00D062E3" w:rsidP="00D062E3">
      <w:pPr>
        <w:ind w:firstLine="708"/>
        <w:jc w:val="both"/>
      </w:pPr>
      <w:r w:rsidRPr="00AD4376">
        <w:t>- «Формирование</w:t>
      </w:r>
      <w:r w:rsidR="00CA22EE" w:rsidRPr="00AD4376">
        <w:t xml:space="preserve"> современной городской среды </w:t>
      </w:r>
      <w:proofErr w:type="spellStart"/>
      <w:r w:rsidR="00CA22EE" w:rsidRPr="00AD4376">
        <w:t>Дальнереченского</w:t>
      </w:r>
      <w:proofErr w:type="spellEnd"/>
      <w:r w:rsidR="00CA22EE" w:rsidRPr="00AD4376">
        <w:t xml:space="preserve"> городского округа</w:t>
      </w:r>
      <w:r w:rsidRPr="00AD4376">
        <w:t xml:space="preserve">» на 2018-2030 годы; </w:t>
      </w:r>
    </w:p>
    <w:p w:rsidR="00D062E3" w:rsidRPr="00AD4376" w:rsidRDefault="00D062E3" w:rsidP="00D062E3">
      <w:pPr>
        <w:ind w:firstLine="708"/>
        <w:jc w:val="both"/>
        <w:rPr>
          <w:bCs/>
        </w:rPr>
      </w:pPr>
      <w:r w:rsidRPr="00AD4376">
        <w:t xml:space="preserve">- «Обеспечение жильем молодых семей </w:t>
      </w:r>
      <w:proofErr w:type="spellStart"/>
      <w:r w:rsidRPr="00AD4376">
        <w:t>Дальнереченского</w:t>
      </w:r>
      <w:proofErr w:type="spellEnd"/>
      <w:r w:rsidRPr="00AD4376">
        <w:t xml:space="preserve"> городского округа» на 2025-2027 годы;  </w:t>
      </w:r>
    </w:p>
    <w:p w:rsidR="00D062E3" w:rsidRPr="00AD4376" w:rsidRDefault="00D062E3" w:rsidP="00D062E3">
      <w:pPr>
        <w:ind w:firstLine="708"/>
        <w:jc w:val="both"/>
      </w:pPr>
      <w:r w:rsidRPr="00AD4376">
        <w:rPr>
          <w:bCs/>
        </w:rPr>
        <w:t>-</w:t>
      </w:r>
      <w:r w:rsidR="00CA22EE" w:rsidRPr="00AD4376">
        <w:rPr>
          <w:bCs/>
        </w:rPr>
        <w:t xml:space="preserve"> </w:t>
      </w:r>
      <w:r w:rsidRPr="00AD4376">
        <w:rPr>
          <w:bCs/>
        </w:rPr>
        <w:t xml:space="preserve">«Обеспечение жилыми помещения детей сирот  и детей, оставшихся без попечения родителей, лиц из числа детей – сирот и детей, оставшихся без попечения родителей на территории </w:t>
      </w:r>
      <w:proofErr w:type="spellStart"/>
      <w:r w:rsidRPr="00AD4376">
        <w:rPr>
          <w:bCs/>
        </w:rPr>
        <w:t>Дальнереченского</w:t>
      </w:r>
      <w:proofErr w:type="spellEnd"/>
      <w:r w:rsidRPr="00AD4376">
        <w:rPr>
          <w:bCs/>
        </w:rPr>
        <w:t xml:space="preserve"> городского округа» на 2025-2027 годы;</w:t>
      </w:r>
      <w:r w:rsidRPr="00AD4376">
        <w:t xml:space="preserve"> </w:t>
      </w:r>
    </w:p>
    <w:p w:rsidR="00D062E3" w:rsidRPr="00AD4376" w:rsidRDefault="00D062E3" w:rsidP="00D062E3">
      <w:pPr>
        <w:ind w:firstLine="708"/>
        <w:jc w:val="both"/>
        <w:rPr>
          <w:bCs/>
        </w:rPr>
      </w:pPr>
      <w:r w:rsidRPr="00AD4376">
        <w:t xml:space="preserve">- «Управление муниципальными финансами </w:t>
      </w:r>
      <w:proofErr w:type="spellStart"/>
      <w:r w:rsidRPr="00AD4376">
        <w:t>Дальнереченского</w:t>
      </w:r>
      <w:proofErr w:type="spellEnd"/>
      <w:r w:rsidRPr="00AD4376">
        <w:t xml:space="preserve"> городского округа на 202</w:t>
      </w:r>
      <w:r w:rsidR="00CA22EE" w:rsidRPr="00AD4376">
        <w:t>6</w:t>
      </w:r>
      <w:r w:rsidRPr="00AD4376">
        <w:t>-202</w:t>
      </w:r>
      <w:r w:rsidR="00CA22EE" w:rsidRPr="00AD4376">
        <w:t>8</w:t>
      </w:r>
      <w:r w:rsidRPr="00AD4376">
        <w:t xml:space="preserve"> годы»; </w:t>
      </w:r>
    </w:p>
    <w:p w:rsidR="00D062E3" w:rsidRPr="00AD4376" w:rsidRDefault="00D062E3" w:rsidP="00D062E3">
      <w:pPr>
        <w:ind w:firstLine="709"/>
        <w:jc w:val="both"/>
      </w:pPr>
      <w:r w:rsidRPr="00AD4376">
        <w:rPr>
          <w:bCs/>
        </w:rPr>
        <w:t xml:space="preserve">- «Укрепление общественного здоровья населения </w:t>
      </w:r>
      <w:proofErr w:type="spellStart"/>
      <w:r w:rsidRPr="00AD4376">
        <w:rPr>
          <w:bCs/>
        </w:rPr>
        <w:t>Дальнереченского</w:t>
      </w:r>
      <w:proofErr w:type="spellEnd"/>
      <w:r w:rsidRPr="00AD4376">
        <w:rPr>
          <w:bCs/>
        </w:rPr>
        <w:t xml:space="preserve"> городского округа» на 2025-2030 годы;</w:t>
      </w:r>
      <w:r w:rsidRPr="00AD4376">
        <w:t xml:space="preserve"> </w:t>
      </w:r>
    </w:p>
    <w:p w:rsidR="00D062E3" w:rsidRPr="00AD4376" w:rsidRDefault="00D062E3" w:rsidP="00D062E3">
      <w:pPr>
        <w:ind w:firstLine="708"/>
        <w:jc w:val="both"/>
        <w:rPr>
          <w:bCs/>
        </w:rPr>
      </w:pPr>
      <w:r w:rsidRPr="00AD4376">
        <w:t xml:space="preserve">- «Профилактика правонарушений на территории </w:t>
      </w:r>
      <w:proofErr w:type="spellStart"/>
      <w:r w:rsidRPr="00AD4376">
        <w:t>Дальнереченского</w:t>
      </w:r>
      <w:proofErr w:type="spellEnd"/>
      <w:r w:rsidRPr="00AD4376">
        <w:t xml:space="preserve"> городского округа на 2024-2026 годы»;  </w:t>
      </w:r>
    </w:p>
    <w:p w:rsidR="00D062E3" w:rsidRPr="00AD4376" w:rsidRDefault="00D062E3" w:rsidP="00D062E3">
      <w:pPr>
        <w:ind w:firstLine="708"/>
        <w:jc w:val="both"/>
        <w:rPr>
          <w:bCs/>
        </w:rPr>
      </w:pPr>
      <w:r w:rsidRPr="00AD4376">
        <w:rPr>
          <w:bCs/>
        </w:rPr>
        <w:t xml:space="preserve">- «Противодействие коррупции </w:t>
      </w:r>
      <w:proofErr w:type="gramStart"/>
      <w:r w:rsidRPr="00AD4376">
        <w:rPr>
          <w:bCs/>
        </w:rPr>
        <w:t>в</w:t>
      </w:r>
      <w:proofErr w:type="gramEnd"/>
      <w:r w:rsidRPr="00AD4376">
        <w:rPr>
          <w:bCs/>
        </w:rPr>
        <w:t xml:space="preserve"> </w:t>
      </w:r>
      <w:proofErr w:type="gramStart"/>
      <w:r w:rsidRPr="00AD4376">
        <w:rPr>
          <w:bCs/>
        </w:rPr>
        <w:t>Дальнереченском</w:t>
      </w:r>
      <w:proofErr w:type="gramEnd"/>
      <w:r w:rsidRPr="00AD4376">
        <w:rPr>
          <w:bCs/>
        </w:rPr>
        <w:t xml:space="preserve"> городском округе» на 202</w:t>
      </w:r>
      <w:r w:rsidR="00E1741B" w:rsidRPr="00AD4376">
        <w:rPr>
          <w:bCs/>
        </w:rPr>
        <w:t>6</w:t>
      </w:r>
      <w:r w:rsidRPr="00AD4376">
        <w:rPr>
          <w:bCs/>
        </w:rPr>
        <w:t>-20</w:t>
      </w:r>
      <w:r w:rsidR="00E1741B" w:rsidRPr="00AD4376">
        <w:rPr>
          <w:bCs/>
        </w:rPr>
        <w:t>30</w:t>
      </w:r>
      <w:r w:rsidRPr="00AD4376">
        <w:rPr>
          <w:bCs/>
        </w:rPr>
        <w:t xml:space="preserve"> годы;</w:t>
      </w:r>
      <w:r w:rsidRPr="00AD4376">
        <w:t xml:space="preserve"> </w:t>
      </w:r>
    </w:p>
    <w:p w:rsidR="00D062E3" w:rsidRPr="00AD4376" w:rsidRDefault="00D062E3" w:rsidP="00D062E3">
      <w:pPr>
        <w:ind w:firstLine="708"/>
        <w:jc w:val="both"/>
        <w:rPr>
          <w:bCs/>
        </w:rPr>
      </w:pPr>
      <w:r w:rsidRPr="00AD4376">
        <w:rPr>
          <w:bCs/>
        </w:rPr>
        <w:t xml:space="preserve">- «Поддержка социально ориентированных некоммерческих организаций на территории </w:t>
      </w:r>
      <w:proofErr w:type="spellStart"/>
      <w:r w:rsidRPr="00AD4376">
        <w:rPr>
          <w:bCs/>
        </w:rPr>
        <w:t>Дальнереченского</w:t>
      </w:r>
      <w:proofErr w:type="spellEnd"/>
      <w:r w:rsidRPr="00AD4376">
        <w:rPr>
          <w:bCs/>
        </w:rPr>
        <w:t xml:space="preserve"> городского округа на 2022-2026 годы»; </w:t>
      </w:r>
    </w:p>
    <w:p w:rsidR="00D062E3" w:rsidRPr="00AD4376" w:rsidRDefault="00D062E3" w:rsidP="00D062E3">
      <w:pPr>
        <w:ind w:firstLine="708"/>
        <w:jc w:val="both"/>
      </w:pPr>
      <w:r w:rsidRPr="00AD4376">
        <w:rPr>
          <w:bCs/>
        </w:rPr>
        <w:t xml:space="preserve">- «Развитие добровольной пожарной команды </w:t>
      </w:r>
      <w:proofErr w:type="gramStart"/>
      <w:r w:rsidRPr="00AD4376">
        <w:rPr>
          <w:bCs/>
        </w:rPr>
        <w:t>в</w:t>
      </w:r>
      <w:proofErr w:type="gramEnd"/>
      <w:r w:rsidRPr="00AD4376">
        <w:rPr>
          <w:bCs/>
        </w:rPr>
        <w:t xml:space="preserve"> </w:t>
      </w:r>
      <w:proofErr w:type="gramStart"/>
      <w:r w:rsidRPr="00AD4376">
        <w:rPr>
          <w:bCs/>
        </w:rPr>
        <w:t>Дальнереченском</w:t>
      </w:r>
      <w:proofErr w:type="gramEnd"/>
      <w:r w:rsidRPr="00AD4376">
        <w:rPr>
          <w:bCs/>
        </w:rPr>
        <w:t xml:space="preserve"> городском округе на 2023-2027 годы»; </w:t>
      </w:r>
    </w:p>
    <w:p w:rsidR="00D062E3" w:rsidRPr="00AD4376" w:rsidRDefault="00D062E3" w:rsidP="00D062E3">
      <w:pPr>
        <w:ind w:firstLine="708"/>
        <w:jc w:val="both"/>
        <w:rPr>
          <w:bCs/>
        </w:rPr>
      </w:pPr>
      <w:r w:rsidRPr="00AD4376">
        <w:rPr>
          <w:bCs/>
        </w:rPr>
        <w:t xml:space="preserve"> - «Эффективное  вовлечение в оборот земель сельскохозяйственного назначения </w:t>
      </w:r>
      <w:proofErr w:type="spellStart"/>
      <w:r w:rsidRPr="00AD4376">
        <w:rPr>
          <w:bCs/>
        </w:rPr>
        <w:t>Дальнереченского</w:t>
      </w:r>
      <w:proofErr w:type="spellEnd"/>
      <w:r w:rsidRPr="00AD4376">
        <w:rPr>
          <w:bCs/>
        </w:rPr>
        <w:t xml:space="preserve"> городского округа на 2024-2026 годы»; </w:t>
      </w:r>
    </w:p>
    <w:p w:rsidR="00D062E3" w:rsidRPr="00AD4376" w:rsidRDefault="00D062E3" w:rsidP="00D062E3">
      <w:pPr>
        <w:ind w:firstLine="708"/>
        <w:jc w:val="both"/>
      </w:pPr>
      <w:r w:rsidRPr="00AD4376">
        <w:rPr>
          <w:bCs/>
        </w:rPr>
        <w:t xml:space="preserve">- «Обеспечение защиты прав потребителей </w:t>
      </w:r>
      <w:proofErr w:type="gramStart"/>
      <w:r w:rsidRPr="00AD4376">
        <w:rPr>
          <w:bCs/>
        </w:rPr>
        <w:t>в</w:t>
      </w:r>
      <w:proofErr w:type="gramEnd"/>
      <w:r w:rsidRPr="00AD4376">
        <w:rPr>
          <w:bCs/>
        </w:rPr>
        <w:t xml:space="preserve"> </w:t>
      </w:r>
      <w:proofErr w:type="gramStart"/>
      <w:r w:rsidRPr="00AD4376">
        <w:rPr>
          <w:bCs/>
        </w:rPr>
        <w:t>Дальнереченском</w:t>
      </w:r>
      <w:proofErr w:type="gramEnd"/>
      <w:r w:rsidRPr="00AD4376">
        <w:rPr>
          <w:bCs/>
        </w:rPr>
        <w:t xml:space="preserve"> городском округе на 2025-2030 годы»;</w:t>
      </w:r>
      <w:r w:rsidRPr="00AD4376">
        <w:t xml:space="preserve"> </w:t>
      </w:r>
    </w:p>
    <w:p w:rsidR="00D062E3" w:rsidRPr="00AD4376" w:rsidRDefault="00D062E3" w:rsidP="00D062E3">
      <w:pPr>
        <w:ind w:firstLine="708"/>
        <w:jc w:val="both"/>
      </w:pPr>
      <w:r w:rsidRPr="00AD4376">
        <w:t xml:space="preserve">- «Формирование законопослушного поведения участников дорожного движения на территории </w:t>
      </w:r>
      <w:proofErr w:type="spellStart"/>
      <w:r w:rsidRPr="00AD4376">
        <w:t>Дальнереченского</w:t>
      </w:r>
      <w:proofErr w:type="spellEnd"/>
      <w:r w:rsidRPr="00AD4376">
        <w:t xml:space="preserve"> городского округа на 2023-2027 годы».</w:t>
      </w:r>
    </w:p>
    <w:p w:rsidR="00D062E3" w:rsidRPr="00AD4376" w:rsidRDefault="00D062E3" w:rsidP="00D062E3">
      <w:pPr>
        <w:pStyle w:val="1b"/>
        <w:widowControl/>
        <w:ind w:firstLine="709"/>
        <w:jc w:val="both"/>
        <w:rPr>
          <w:sz w:val="24"/>
          <w:szCs w:val="24"/>
        </w:rPr>
      </w:pPr>
      <w:r w:rsidRPr="00AD4376">
        <w:rPr>
          <w:sz w:val="24"/>
          <w:szCs w:val="24"/>
        </w:rPr>
        <w:t xml:space="preserve">В 2018 году разработана стратегия социально-экономического развития </w:t>
      </w:r>
      <w:proofErr w:type="spellStart"/>
      <w:r w:rsidRPr="00AD4376">
        <w:rPr>
          <w:sz w:val="24"/>
          <w:szCs w:val="24"/>
        </w:rPr>
        <w:t>Дальнереченского</w:t>
      </w:r>
      <w:proofErr w:type="spellEnd"/>
      <w:r w:rsidRPr="00AD4376">
        <w:rPr>
          <w:sz w:val="24"/>
          <w:szCs w:val="24"/>
        </w:rPr>
        <w:t xml:space="preserve"> городского округа Приморского края до 2030 года </w:t>
      </w:r>
    </w:p>
    <w:p w:rsidR="000971F5" w:rsidRPr="00AD4376" w:rsidRDefault="000971F5" w:rsidP="00E1741B">
      <w:pPr>
        <w:pStyle w:val="1b"/>
        <w:widowControl/>
        <w:ind w:firstLine="709"/>
        <w:jc w:val="center"/>
        <w:rPr>
          <w:b/>
          <w:sz w:val="24"/>
          <w:szCs w:val="24"/>
        </w:rPr>
      </w:pPr>
    </w:p>
    <w:p w:rsidR="009E34B4" w:rsidRPr="00397FBD" w:rsidRDefault="009E34B4" w:rsidP="00397FBD">
      <w:pPr>
        <w:pStyle w:val="1b"/>
        <w:widowControl/>
        <w:ind w:firstLine="709"/>
        <w:jc w:val="both"/>
        <w:rPr>
          <w:rFonts w:eastAsiaTheme="minorHAnsi"/>
          <w:b/>
          <w:sz w:val="24"/>
          <w:szCs w:val="24"/>
        </w:rPr>
      </w:pPr>
      <w:r w:rsidRPr="00AD4376">
        <w:rPr>
          <w:b/>
          <w:sz w:val="24"/>
          <w:szCs w:val="24"/>
        </w:rPr>
        <w:t xml:space="preserve">2.2. </w:t>
      </w:r>
      <w:r w:rsidR="00E1741B" w:rsidRPr="00AD4376">
        <w:rPr>
          <w:rFonts w:eastAsiaTheme="minorHAnsi"/>
          <w:b/>
          <w:sz w:val="24"/>
          <w:szCs w:val="24"/>
        </w:rPr>
        <w:t>Перечень инвестиционных проектов  планируемых к реализации</w:t>
      </w:r>
      <w:r w:rsidR="00397FBD">
        <w:rPr>
          <w:rFonts w:eastAsiaTheme="minorHAnsi"/>
          <w:b/>
          <w:sz w:val="24"/>
          <w:szCs w:val="24"/>
        </w:rPr>
        <w:t xml:space="preserve"> </w:t>
      </w:r>
      <w:r w:rsidR="00E1741B" w:rsidRPr="00AD4376">
        <w:rPr>
          <w:rFonts w:eastAsiaTheme="minorHAnsi"/>
          <w:b/>
          <w:sz w:val="24"/>
          <w:szCs w:val="24"/>
        </w:rPr>
        <w:t>в 2026  году</w:t>
      </w:r>
    </w:p>
    <w:p w:rsidR="00E1741B" w:rsidRPr="00AD4376" w:rsidRDefault="000971F5" w:rsidP="00B27EC9">
      <w:pPr>
        <w:shd w:val="clear" w:color="auto" w:fill="FFFFFF"/>
        <w:ind w:firstLine="709"/>
        <w:jc w:val="both"/>
        <w:rPr>
          <w:rStyle w:val="2a"/>
          <w:rFonts w:ascii="Times New Roman" w:hAnsi="Times New Roman" w:cs="Times New Roman"/>
          <w:color w:val="auto"/>
          <w:sz w:val="24"/>
          <w:szCs w:val="24"/>
        </w:rPr>
      </w:pPr>
      <w:r w:rsidRPr="00AD4376">
        <w:rPr>
          <w:rStyle w:val="2a"/>
          <w:rFonts w:ascii="Times New Roman" w:hAnsi="Times New Roman" w:cs="Times New Roman"/>
          <w:color w:val="auto"/>
          <w:sz w:val="24"/>
          <w:szCs w:val="24"/>
        </w:rPr>
        <w:t>В 2026 году продолжается</w:t>
      </w:r>
      <w:r w:rsidR="00E1741B" w:rsidRPr="00AD4376">
        <w:rPr>
          <w:rStyle w:val="2a"/>
          <w:rFonts w:ascii="Times New Roman" w:hAnsi="Times New Roman" w:cs="Times New Roman"/>
          <w:color w:val="auto"/>
          <w:sz w:val="24"/>
          <w:szCs w:val="24"/>
        </w:rPr>
        <w:t xml:space="preserve"> строительство следующих объектов:</w:t>
      </w:r>
    </w:p>
    <w:p w:rsidR="00E1741B" w:rsidRPr="00AD4376" w:rsidRDefault="00E1741B" w:rsidP="00A71B43">
      <w:pPr>
        <w:pStyle w:val="af1"/>
        <w:numPr>
          <w:ilvl w:val="0"/>
          <w:numId w:val="4"/>
        </w:numPr>
        <w:shd w:val="clear" w:color="auto" w:fill="FFFFFF"/>
        <w:tabs>
          <w:tab w:val="clear" w:pos="720"/>
        </w:tabs>
        <w:spacing w:after="0" w:line="240" w:lineRule="auto"/>
        <w:ind w:left="0" w:firstLine="426"/>
        <w:jc w:val="both"/>
        <w:rPr>
          <w:rStyle w:val="2a"/>
          <w:rFonts w:ascii="Times New Roman" w:hAnsi="Times New Roman" w:cs="Times New Roman"/>
          <w:color w:val="auto"/>
          <w:sz w:val="24"/>
          <w:szCs w:val="24"/>
        </w:rPr>
      </w:pPr>
      <w:r w:rsidRPr="00AD4376">
        <w:rPr>
          <w:rStyle w:val="2a"/>
          <w:rFonts w:ascii="Times New Roman" w:hAnsi="Times New Roman" w:cs="Times New Roman"/>
          <w:color w:val="auto"/>
          <w:sz w:val="24"/>
          <w:szCs w:val="24"/>
        </w:rPr>
        <w:t>Административное здание по адресу: г. Дальнереченск, ул. Чапаева, д. 52.</w:t>
      </w:r>
    </w:p>
    <w:p w:rsidR="00E1741B" w:rsidRPr="00AD4376" w:rsidRDefault="00E1741B" w:rsidP="00A71B43">
      <w:pPr>
        <w:pStyle w:val="af1"/>
        <w:numPr>
          <w:ilvl w:val="0"/>
          <w:numId w:val="4"/>
        </w:numPr>
        <w:shd w:val="clear" w:color="auto" w:fill="FFFFFF"/>
        <w:tabs>
          <w:tab w:val="clear" w:pos="720"/>
        </w:tabs>
        <w:spacing w:after="0" w:line="240" w:lineRule="auto"/>
        <w:ind w:left="0" w:firstLine="426"/>
        <w:jc w:val="both"/>
        <w:rPr>
          <w:rStyle w:val="2a"/>
          <w:rFonts w:ascii="Times New Roman" w:hAnsi="Times New Roman" w:cs="Times New Roman"/>
          <w:color w:val="auto"/>
          <w:sz w:val="24"/>
          <w:szCs w:val="24"/>
        </w:rPr>
      </w:pPr>
      <w:r w:rsidRPr="00AD4376">
        <w:rPr>
          <w:rStyle w:val="2a"/>
          <w:rFonts w:ascii="Times New Roman" w:hAnsi="Times New Roman" w:cs="Times New Roman"/>
          <w:color w:val="auto"/>
          <w:sz w:val="24"/>
          <w:szCs w:val="24"/>
        </w:rPr>
        <w:t>Здание для изготовления памятников по адресу: г. Дальнереченск, ориентир ул. 45 лет Октября, д. 27.</w:t>
      </w:r>
    </w:p>
    <w:p w:rsidR="00E1741B" w:rsidRPr="00AD4376" w:rsidRDefault="000971F5" w:rsidP="00A71B43">
      <w:pPr>
        <w:shd w:val="clear" w:color="auto" w:fill="FFFFFF"/>
        <w:ind w:firstLine="426"/>
        <w:jc w:val="both"/>
        <w:rPr>
          <w:rStyle w:val="2a"/>
          <w:rFonts w:ascii="Times New Roman" w:hAnsi="Times New Roman" w:cs="Times New Roman"/>
          <w:color w:val="auto"/>
          <w:sz w:val="24"/>
          <w:szCs w:val="24"/>
        </w:rPr>
      </w:pPr>
      <w:r w:rsidRPr="00AD4376">
        <w:rPr>
          <w:rStyle w:val="2a"/>
          <w:rFonts w:ascii="Times New Roman" w:hAnsi="Times New Roman" w:cs="Times New Roman"/>
          <w:color w:val="auto"/>
          <w:sz w:val="24"/>
          <w:szCs w:val="24"/>
        </w:rPr>
        <w:t>На</w:t>
      </w:r>
      <w:r w:rsidR="00E1741B" w:rsidRPr="00AD4376">
        <w:rPr>
          <w:rStyle w:val="2a"/>
          <w:rFonts w:ascii="Times New Roman" w:hAnsi="Times New Roman" w:cs="Times New Roman"/>
          <w:color w:val="auto"/>
          <w:sz w:val="24"/>
          <w:szCs w:val="24"/>
        </w:rPr>
        <w:t xml:space="preserve"> стадии разработки проектной документации находятся следующие инвестиционные проекты:</w:t>
      </w:r>
    </w:p>
    <w:p w:rsidR="00E1741B" w:rsidRPr="00AD4376" w:rsidRDefault="00E1741B" w:rsidP="00A71B43">
      <w:pPr>
        <w:pStyle w:val="af1"/>
        <w:numPr>
          <w:ilvl w:val="0"/>
          <w:numId w:val="5"/>
        </w:numPr>
        <w:shd w:val="clear" w:color="auto" w:fill="FFFFFF"/>
        <w:spacing w:after="0" w:line="240" w:lineRule="auto"/>
        <w:ind w:left="0" w:firstLine="426"/>
        <w:jc w:val="both"/>
        <w:rPr>
          <w:rStyle w:val="2a"/>
          <w:rFonts w:ascii="Times New Roman" w:hAnsi="Times New Roman" w:cs="Times New Roman"/>
          <w:color w:val="auto"/>
          <w:sz w:val="24"/>
          <w:szCs w:val="24"/>
        </w:rPr>
      </w:pPr>
      <w:r w:rsidRPr="00AD4376">
        <w:rPr>
          <w:rStyle w:val="2a"/>
          <w:rFonts w:ascii="Times New Roman" w:hAnsi="Times New Roman" w:cs="Times New Roman"/>
          <w:color w:val="auto"/>
          <w:sz w:val="24"/>
          <w:szCs w:val="24"/>
        </w:rPr>
        <w:t>Строительство гостиницы с баней по адресу: г. Дальнереченск, ул. Рябуха, д. 10.</w:t>
      </w:r>
    </w:p>
    <w:p w:rsidR="00E1741B" w:rsidRPr="00AD4376" w:rsidRDefault="00E1741B" w:rsidP="00A71B43">
      <w:pPr>
        <w:shd w:val="clear" w:color="auto" w:fill="FFFFFF"/>
        <w:ind w:firstLine="426"/>
        <w:jc w:val="both"/>
        <w:rPr>
          <w:rStyle w:val="2a"/>
          <w:rFonts w:ascii="Times New Roman" w:hAnsi="Times New Roman" w:cs="Times New Roman"/>
          <w:color w:val="auto"/>
          <w:sz w:val="24"/>
          <w:szCs w:val="24"/>
        </w:rPr>
      </w:pPr>
      <w:r w:rsidRPr="00AD4376">
        <w:rPr>
          <w:rStyle w:val="2a"/>
          <w:rFonts w:ascii="Times New Roman" w:hAnsi="Times New Roman" w:cs="Times New Roman"/>
          <w:color w:val="auto"/>
          <w:sz w:val="24"/>
          <w:szCs w:val="24"/>
        </w:rPr>
        <w:t>В перспективе планируется реализация следующих инвестиционных проектов:</w:t>
      </w:r>
    </w:p>
    <w:p w:rsidR="00E1741B" w:rsidRPr="00AD4376" w:rsidRDefault="00E1741B" w:rsidP="00A71B43">
      <w:pPr>
        <w:pStyle w:val="af1"/>
        <w:numPr>
          <w:ilvl w:val="0"/>
          <w:numId w:val="6"/>
        </w:numPr>
        <w:shd w:val="clear" w:color="auto" w:fill="FFFFFF"/>
        <w:tabs>
          <w:tab w:val="clear" w:pos="720"/>
        </w:tabs>
        <w:spacing w:after="0" w:line="240" w:lineRule="auto"/>
        <w:ind w:left="0" w:firstLine="426"/>
        <w:jc w:val="both"/>
        <w:rPr>
          <w:rStyle w:val="2a"/>
          <w:rFonts w:ascii="Times New Roman" w:hAnsi="Times New Roman" w:cs="Times New Roman"/>
          <w:color w:val="auto"/>
          <w:sz w:val="24"/>
          <w:szCs w:val="24"/>
        </w:rPr>
      </w:pPr>
      <w:r w:rsidRPr="00AD4376">
        <w:rPr>
          <w:rStyle w:val="2a"/>
          <w:rFonts w:ascii="Times New Roman" w:hAnsi="Times New Roman" w:cs="Times New Roman"/>
          <w:color w:val="auto"/>
          <w:sz w:val="24"/>
          <w:szCs w:val="24"/>
        </w:rPr>
        <w:t>Автомойка самообслуживания по адресу: г. Дальнереченск, ориентир ул. Заводская, д. 8.</w:t>
      </w:r>
    </w:p>
    <w:p w:rsidR="00E1741B" w:rsidRPr="00AD4376" w:rsidRDefault="00E1741B" w:rsidP="00A71B43">
      <w:pPr>
        <w:pStyle w:val="af1"/>
        <w:numPr>
          <w:ilvl w:val="0"/>
          <w:numId w:val="6"/>
        </w:numPr>
        <w:shd w:val="clear" w:color="auto" w:fill="FFFFFF"/>
        <w:tabs>
          <w:tab w:val="clear" w:pos="720"/>
        </w:tabs>
        <w:spacing w:after="0" w:line="240" w:lineRule="auto"/>
        <w:ind w:left="0" w:firstLine="426"/>
        <w:jc w:val="both"/>
        <w:rPr>
          <w:rStyle w:val="2a"/>
          <w:rFonts w:ascii="Times New Roman" w:hAnsi="Times New Roman" w:cs="Times New Roman"/>
          <w:color w:val="auto"/>
          <w:sz w:val="24"/>
          <w:szCs w:val="24"/>
        </w:rPr>
      </w:pPr>
      <w:proofErr w:type="gramStart"/>
      <w:r w:rsidRPr="00AD4376">
        <w:rPr>
          <w:rStyle w:val="2a"/>
          <w:rFonts w:ascii="Times New Roman" w:hAnsi="Times New Roman" w:cs="Times New Roman"/>
          <w:color w:val="auto"/>
          <w:sz w:val="24"/>
          <w:szCs w:val="24"/>
        </w:rPr>
        <w:t>Двухэтажное здание (первый этаж под коммерческое использование, второй этаж – офисные помещения) по адресу: г. Дальнереченск, ориентир ул. Рябуха, д. 18.</w:t>
      </w:r>
      <w:proofErr w:type="gramEnd"/>
    </w:p>
    <w:p w:rsidR="00E1741B" w:rsidRPr="00AD4376" w:rsidRDefault="00E1741B" w:rsidP="00A71B43">
      <w:pPr>
        <w:pStyle w:val="af1"/>
        <w:numPr>
          <w:ilvl w:val="0"/>
          <w:numId w:val="6"/>
        </w:numPr>
        <w:shd w:val="clear" w:color="auto" w:fill="FFFFFF"/>
        <w:tabs>
          <w:tab w:val="clear" w:pos="720"/>
        </w:tabs>
        <w:spacing w:after="0" w:line="240" w:lineRule="auto"/>
        <w:ind w:left="0" w:firstLine="426"/>
        <w:jc w:val="both"/>
        <w:rPr>
          <w:rStyle w:val="2a"/>
          <w:rFonts w:ascii="Times New Roman" w:hAnsi="Times New Roman" w:cs="Times New Roman"/>
          <w:color w:val="auto"/>
          <w:sz w:val="24"/>
          <w:szCs w:val="24"/>
        </w:rPr>
      </w:pPr>
      <w:proofErr w:type="gramStart"/>
      <w:r w:rsidRPr="00AD4376">
        <w:rPr>
          <w:rStyle w:val="2a"/>
          <w:rFonts w:ascii="Times New Roman" w:hAnsi="Times New Roman" w:cs="Times New Roman"/>
          <w:color w:val="auto"/>
          <w:sz w:val="24"/>
          <w:szCs w:val="24"/>
        </w:rPr>
        <w:t>Коммерческое здание (магазин) по адресу: г. Дальнереченск, ориентир ул. Красная, д. 113.</w:t>
      </w:r>
      <w:proofErr w:type="gramEnd"/>
    </w:p>
    <w:p w:rsidR="00397FBD" w:rsidRDefault="00397FBD" w:rsidP="00B27EC9">
      <w:pPr>
        <w:pStyle w:val="1b"/>
        <w:widowControl/>
        <w:ind w:firstLine="709"/>
        <w:jc w:val="both"/>
        <w:rPr>
          <w:rStyle w:val="2a"/>
          <w:rFonts w:ascii="Times New Roman" w:hAnsi="Times New Roman" w:cs="Times New Roman"/>
          <w:color w:val="auto"/>
          <w:sz w:val="24"/>
          <w:szCs w:val="24"/>
        </w:rPr>
      </w:pPr>
    </w:p>
    <w:p w:rsidR="00397FBD" w:rsidRDefault="00397FBD" w:rsidP="00B27EC9">
      <w:pPr>
        <w:pStyle w:val="1b"/>
        <w:widowControl/>
        <w:ind w:firstLine="709"/>
        <w:jc w:val="both"/>
        <w:rPr>
          <w:rStyle w:val="2a"/>
          <w:rFonts w:ascii="Times New Roman" w:hAnsi="Times New Roman" w:cs="Times New Roman"/>
          <w:color w:val="auto"/>
          <w:sz w:val="24"/>
          <w:szCs w:val="24"/>
        </w:rPr>
      </w:pPr>
    </w:p>
    <w:p w:rsidR="00397FBD" w:rsidRDefault="00397FBD" w:rsidP="00B27EC9">
      <w:pPr>
        <w:pStyle w:val="1b"/>
        <w:widowControl/>
        <w:ind w:firstLine="709"/>
        <w:jc w:val="both"/>
        <w:rPr>
          <w:rStyle w:val="2a"/>
          <w:rFonts w:ascii="Times New Roman" w:hAnsi="Times New Roman" w:cs="Times New Roman"/>
          <w:color w:val="auto"/>
          <w:sz w:val="24"/>
          <w:szCs w:val="24"/>
        </w:rPr>
      </w:pPr>
    </w:p>
    <w:p w:rsidR="009E34B4" w:rsidRPr="00671B8E" w:rsidRDefault="009E34B4" w:rsidP="00B27EC9">
      <w:pPr>
        <w:widowControl w:val="0"/>
        <w:autoSpaceDE w:val="0"/>
        <w:autoSpaceDN w:val="0"/>
        <w:adjustRightInd w:val="0"/>
        <w:jc w:val="both"/>
      </w:pPr>
      <w:bookmarkStart w:id="0" w:name="_GoBack"/>
      <w:bookmarkEnd w:id="0"/>
    </w:p>
    <w:sectPr w:rsidR="009E34B4" w:rsidRPr="00671B8E" w:rsidSect="00DB20F8">
      <w:pgSz w:w="11906" w:h="16838"/>
      <w:pgMar w:top="680" w:right="707" w:bottom="680" w:left="1134" w:header="357"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376" w:rsidRDefault="00AD4376">
      <w:r>
        <w:separator/>
      </w:r>
    </w:p>
  </w:endnote>
  <w:endnote w:type="continuationSeparator" w:id="0">
    <w:p w:rsidR="00AD4376" w:rsidRDefault="00AD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wenquanyi micro hei">
    <w:charset w:val="00"/>
    <w:family w:val="auto"/>
    <w:pitch w:val="default"/>
  </w:font>
  <w:font w:name="lohit hindi">
    <w:altName w:val="Courier"/>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_timer">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376" w:rsidRDefault="00AD4376">
      <w:r>
        <w:separator/>
      </w:r>
    </w:p>
  </w:footnote>
  <w:footnote w:type="continuationSeparator" w:id="0">
    <w:p w:rsidR="00AD4376" w:rsidRDefault="00AD4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D76AB5E"/>
    <w:lvl w:ilvl="0">
      <w:numFmt w:val="bullet"/>
      <w:lvlText w:val="*"/>
      <w:lvlJc w:val="left"/>
    </w:lvl>
  </w:abstractNum>
  <w:abstractNum w:abstractNumId="1">
    <w:nsid w:val="00000002"/>
    <w:multiLevelType w:val="singleLevel"/>
    <w:tmpl w:val="00000002"/>
    <w:name w:val="WW8Num3"/>
    <w:lvl w:ilvl="0">
      <w:start w:val="1"/>
      <w:numFmt w:val="bullet"/>
      <w:lvlText w:val=""/>
      <w:lvlJc w:val="left"/>
      <w:pPr>
        <w:tabs>
          <w:tab w:val="num" w:pos="0"/>
        </w:tabs>
        <w:ind w:left="720" w:hanging="360"/>
      </w:pPr>
      <w:rPr>
        <w:rFonts w:ascii="Symbol" w:hAnsi="Symbol"/>
        <w:color w:val="auto"/>
      </w:rPr>
    </w:lvl>
  </w:abstractNum>
  <w:abstractNum w:abstractNumId="2">
    <w:nsid w:val="010A7833"/>
    <w:multiLevelType w:val="hybridMultilevel"/>
    <w:tmpl w:val="42FE89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65F5FD5"/>
    <w:multiLevelType w:val="multilevel"/>
    <w:tmpl w:val="95E6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297EF8"/>
    <w:multiLevelType w:val="multilevel"/>
    <w:tmpl w:val="A502E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313146D"/>
    <w:multiLevelType w:val="multilevel"/>
    <w:tmpl w:val="98C2D3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D627008"/>
    <w:multiLevelType w:val="multilevel"/>
    <w:tmpl w:val="251AE410"/>
    <w:lvl w:ilvl="0">
      <w:start w:val="1"/>
      <w:numFmt w:val="decimal"/>
      <w:lvlText w:val="%1."/>
      <w:lvlJc w:val="left"/>
      <w:pPr>
        <w:ind w:left="644"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numFmt w:val="bullet"/>
        <w:lvlText w:val="-"/>
        <w:legacy w:legacy="1" w:legacySpace="0" w:legacyIndent="208"/>
        <w:lvlJc w:val="left"/>
        <w:rPr>
          <w:rFonts w:ascii="Times New Roman" w:hAnsi="Times New Roman" w:cs="Times New Roman" w:hint="default"/>
        </w:rPr>
      </w:lvl>
    </w:lvlOverride>
  </w:num>
  <w:num w:numId="2">
    <w:abstractNumId w:val="6"/>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63"/>
    <w:rsid w:val="000007E3"/>
    <w:rsid w:val="000031C9"/>
    <w:rsid w:val="0000322A"/>
    <w:rsid w:val="00004919"/>
    <w:rsid w:val="00005204"/>
    <w:rsid w:val="000101B8"/>
    <w:rsid w:val="0001404B"/>
    <w:rsid w:val="00022D9F"/>
    <w:rsid w:val="00023DE8"/>
    <w:rsid w:val="00027D5E"/>
    <w:rsid w:val="000303AE"/>
    <w:rsid w:val="00033A5D"/>
    <w:rsid w:val="00035803"/>
    <w:rsid w:val="00040765"/>
    <w:rsid w:val="00045712"/>
    <w:rsid w:val="00050D75"/>
    <w:rsid w:val="00051FD7"/>
    <w:rsid w:val="0005798F"/>
    <w:rsid w:val="0006118F"/>
    <w:rsid w:val="00061CA8"/>
    <w:rsid w:val="000627D3"/>
    <w:rsid w:val="000647C1"/>
    <w:rsid w:val="000658B3"/>
    <w:rsid w:val="00065C39"/>
    <w:rsid w:val="00076298"/>
    <w:rsid w:val="000773B9"/>
    <w:rsid w:val="00083EFB"/>
    <w:rsid w:val="00086578"/>
    <w:rsid w:val="00090C5D"/>
    <w:rsid w:val="000912AC"/>
    <w:rsid w:val="00091980"/>
    <w:rsid w:val="0009467B"/>
    <w:rsid w:val="00094AA9"/>
    <w:rsid w:val="000959E1"/>
    <w:rsid w:val="000971F5"/>
    <w:rsid w:val="00097905"/>
    <w:rsid w:val="000A2560"/>
    <w:rsid w:val="000A2B32"/>
    <w:rsid w:val="000A370C"/>
    <w:rsid w:val="000A59C1"/>
    <w:rsid w:val="000A6459"/>
    <w:rsid w:val="000A6716"/>
    <w:rsid w:val="000B06DA"/>
    <w:rsid w:val="000B0B68"/>
    <w:rsid w:val="000B2BCA"/>
    <w:rsid w:val="000C0613"/>
    <w:rsid w:val="000C1533"/>
    <w:rsid w:val="000C36F5"/>
    <w:rsid w:val="000D260F"/>
    <w:rsid w:val="000D2A06"/>
    <w:rsid w:val="000D7223"/>
    <w:rsid w:val="000E1AD8"/>
    <w:rsid w:val="000E21EB"/>
    <w:rsid w:val="000E3C43"/>
    <w:rsid w:val="000E4078"/>
    <w:rsid w:val="000E4659"/>
    <w:rsid w:val="000E63A2"/>
    <w:rsid w:val="000F09F3"/>
    <w:rsid w:val="000F1666"/>
    <w:rsid w:val="000F7462"/>
    <w:rsid w:val="00101B95"/>
    <w:rsid w:val="00107528"/>
    <w:rsid w:val="001104DA"/>
    <w:rsid w:val="00110E15"/>
    <w:rsid w:val="00111023"/>
    <w:rsid w:val="00112887"/>
    <w:rsid w:val="001149CF"/>
    <w:rsid w:val="00114AC8"/>
    <w:rsid w:val="00117BDA"/>
    <w:rsid w:val="00122570"/>
    <w:rsid w:val="00130115"/>
    <w:rsid w:val="001304B0"/>
    <w:rsid w:val="00142854"/>
    <w:rsid w:val="00143632"/>
    <w:rsid w:val="00143B1F"/>
    <w:rsid w:val="00145305"/>
    <w:rsid w:val="0015152A"/>
    <w:rsid w:val="00154C46"/>
    <w:rsid w:val="00157EAE"/>
    <w:rsid w:val="00164BDE"/>
    <w:rsid w:val="00173510"/>
    <w:rsid w:val="001749BF"/>
    <w:rsid w:val="0017674B"/>
    <w:rsid w:val="0017743B"/>
    <w:rsid w:val="0018058E"/>
    <w:rsid w:val="001807F8"/>
    <w:rsid w:val="00183AB2"/>
    <w:rsid w:val="00184D11"/>
    <w:rsid w:val="00194333"/>
    <w:rsid w:val="00194C09"/>
    <w:rsid w:val="001957E4"/>
    <w:rsid w:val="00197976"/>
    <w:rsid w:val="00197A91"/>
    <w:rsid w:val="00197AA6"/>
    <w:rsid w:val="00197E0B"/>
    <w:rsid w:val="001A2316"/>
    <w:rsid w:val="001A2450"/>
    <w:rsid w:val="001A3D53"/>
    <w:rsid w:val="001A45A1"/>
    <w:rsid w:val="001A5FA2"/>
    <w:rsid w:val="001A617C"/>
    <w:rsid w:val="001B0548"/>
    <w:rsid w:val="001B4D52"/>
    <w:rsid w:val="001B6AD0"/>
    <w:rsid w:val="001C1E31"/>
    <w:rsid w:val="001D35AE"/>
    <w:rsid w:val="001D68AC"/>
    <w:rsid w:val="001D6A3A"/>
    <w:rsid w:val="001D7DE4"/>
    <w:rsid w:val="001E188D"/>
    <w:rsid w:val="001E1D4B"/>
    <w:rsid w:val="001F0393"/>
    <w:rsid w:val="001F3E4C"/>
    <w:rsid w:val="001F4926"/>
    <w:rsid w:val="001F6473"/>
    <w:rsid w:val="001F64D2"/>
    <w:rsid w:val="002001E1"/>
    <w:rsid w:val="002006EC"/>
    <w:rsid w:val="00200E9C"/>
    <w:rsid w:val="0020216E"/>
    <w:rsid w:val="002027CB"/>
    <w:rsid w:val="00204177"/>
    <w:rsid w:val="00206737"/>
    <w:rsid w:val="002067D2"/>
    <w:rsid w:val="00210BED"/>
    <w:rsid w:val="0021122B"/>
    <w:rsid w:val="00212169"/>
    <w:rsid w:val="00213289"/>
    <w:rsid w:val="002210B9"/>
    <w:rsid w:val="00222995"/>
    <w:rsid w:val="00225F48"/>
    <w:rsid w:val="002279B0"/>
    <w:rsid w:val="00233C38"/>
    <w:rsid w:val="00235F71"/>
    <w:rsid w:val="00237CF7"/>
    <w:rsid w:val="0024212F"/>
    <w:rsid w:val="00242B90"/>
    <w:rsid w:val="00242EAD"/>
    <w:rsid w:val="00243425"/>
    <w:rsid w:val="002474C7"/>
    <w:rsid w:val="00251D60"/>
    <w:rsid w:val="0025304A"/>
    <w:rsid w:val="00253A65"/>
    <w:rsid w:val="00255558"/>
    <w:rsid w:val="00264A46"/>
    <w:rsid w:val="00266775"/>
    <w:rsid w:val="002667B5"/>
    <w:rsid w:val="0027055C"/>
    <w:rsid w:val="00271777"/>
    <w:rsid w:val="00277878"/>
    <w:rsid w:val="00277A12"/>
    <w:rsid w:val="0028226E"/>
    <w:rsid w:val="00283860"/>
    <w:rsid w:val="00283942"/>
    <w:rsid w:val="00292809"/>
    <w:rsid w:val="00292F4B"/>
    <w:rsid w:val="002936C9"/>
    <w:rsid w:val="00293783"/>
    <w:rsid w:val="0029489D"/>
    <w:rsid w:val="00295C1E"/>
    <w:rsid w:val="00296FDF"/>
    <w:rsid w:val="002A345B"/>
    <w:rsid w:val="002A423A"/>
    <w:rsid w:val="002A5B4A"/>
    <w:rsid w:val="002A6918"/>
    <w:rsid w:val="002A6C4C"/>
    <w:rsid w:val="002A7F13"/>
    <w:rsid w:val="002B16F1"/>
    <w:rsid w:val="002B21BD"/>
    <w:rsid w:val="002B228B"/>
    <w:rsid w:val="002B79CB"/>
    <w:rsid w:val="002C034B"/>
    <w:rsid w:val="002D3665"/>
    <w:rsid w:val="002D6429"/>
    <w:rsid w:val="002E4257"/>
    <w:rsid w:val="002E51FF"/>
    <w:rsid w:val="002F0A50"/>
    <w:rsid w:val="002F1B13"/>
    <w:rsid w:val="002F205F"/>
    <w:rsid w:val="002F22BC"/>
    <w:rsid w:val="002F2E0A"/>
    <w:rsid w:val="002F41B1"/>
    <w:rsid w:val="002F45C4"/>
    <w:rsid w:val="002F4CEE"/>
    <w:rsid w:val="00301BCE"/>
    <w:rsid w:val="003028CF"/>
    <w:rsid w:val="00303C0A"/>
    <w:rsid w:val="003069D0"/>
    <w:rsid w:val="003109BC"/>
    <w:rsid w:val="00310ACD"/>
    <w:rsid w:val="00312BC6"/>
    <w:rsid w:val="00314342"/>
    <w:rsid w:val="00316474"/>
    <w:rsid w:val="00320004"/>
    <w:rsid w:val="00321B48"/>
    <w:rsid w:val="003234E1"/>
    <w:rsid w:val="00324530"/>
    <w:rsid w:val="00326B04"/>
    <w:rsid w:val="00337B80"/>
    <w:rsid w:val="00337EFE"/>
    <w:rsid w:val="00344BBA"/>
    <w:rsid w:val="0034589C"/>
    <w:rsid w:val="003469A8"/>
    <w:rsid w:val="00346FBF"/>
    <w:rsid w:val="00350639"/>
    <w:rsid w:val="00351D51"/>
    <w:rsid w:val="00352C0C"/>
    <w:rsid w:val="003535D3"/>
    <w:rsid w:val="00353703"/>
    <w:rsid w:val="003543EF"/>
    <w:rsid w:val="00355C12"/>
    <w:rsid w:val="00356735"/>
    <w:rsid w:val="00356AE3"/>
    <w:rsid w:val="003602F2"/>
    <w:rsid w:val="00367FE1"/>
    <w:rsid w:val="0037272A"/>
    <w:rsid w:val="00375AF9"/>
    <w:rsid w:val="00376835"/>
    <w:rsid w:val="00381C32"/>
    <w:rsid w:val="00382140"/>
    <w:rsid w:val="00384F43"/>
    <w:rsid w:val="00387ADE"/>
    <w:rsid w:val="00396C0D"/>
    <w:rsid w:val="00396C12"/>
    <w:rsid w:val="00397FBD"/>
    <w:rsid w:val="003A21AD"/>
    <w:rsid w:val="003A53DD"/>
    <w:rsid w:val="003B039D"/>
    <w:rsid w:val="003B1F6A"/>
    <w:rsid w:val="003B54D9"/>
    <w:rsid w:val="003C2A81"/>
    <w:rsid w:val="003C4E04"/>
    <w:rsid w:val="003C51AF"/>
    <w:rsid w:val="003C52A7"/>
    <w:rsid w:val="003C5C7B"/>
    <w:rsid w:val="003C67D3"/>
    <w:rsid w:val="003C7D5B"/>
    <w:rsid w:val="003D0A73"/>
    <w:rsid w:val="003D23B4"/>
    <w:rsid w:val="003D24C9"/>
    <w:rsid w:val="003D2F15"/>
    <w:rsid w:val="003D332E"/>
    <w:rsid w:val="003D7B70"/>
    <w:rsid w:val="003E0968"/>
    <w:rsid w:val="003E204F"/>
    <w:rsid w:val="003E235A"/>
    <w:rsid w:val="003E2974"/>
    <w:rsid w:val="003E2A0C"/>
    <w:rsid w:val="003E37E3"/>
    <w:rsid w:val="003E3AE9"/>
    <w:rsid w:val="003E72EA"/>
    <w:rsid w:val="003F056B"/>
    <w:rsid w:val="003F123E"/>
    <w:rsid w:val="003F1B9B"/>
    <w:rsid w:val="003F1FBB"/>
    <w:rsid w:val="003F3CA5"/>
    <w:rsid w:val="0040086B"/>
    <w:rsid w:val="00401BCA"/>
    <w:rsid w:val="00402765"/>
    <w:rsid w:val="00411BBB"/>
    <w:rsid w:val="00412D18"/>
    <w:rsid w:val="004168B8"/>
    <w:rsid w:val="004213CF"/>
    <w:rsid w:val="00425D90"/>
    <w:rsid w:val="00426FBB"/>
    <w:rsid w:val="00427173"/>
    <w:rsid w:val="0043163D"/>
    <w:rsid w:val="00433AA8"/>
    <w:rsid w:val="0043558D"/>
    <w:rsid w:val="00437862"/>
    <w:rsid w:val="00437FD9"/>
    <w:rsid w:val="0044270D"/>
    <w:rsid w:val="00442C26"/>
    <w:rsid w:val="00443976"/>
    <w:rsid w:val="004448AA"/>
    <w:rsid w:val="00444D84"/>
    <w:rsid w:val="004453AC"/>
    <w:rsid w:val="004500DA"/>
    <w:rsid w:val="00452D7D"/>
    <w:rsid w:val="004530C0"/>
    <w:rsid w:val="00455CD6"/>
    <w:rsid w:val="0045608F"/>
    <w:rsid w:val="00456FF4"/>
    <w:rsid w:val="00460463"/>
    <w:rsid w:val="00462DBF"/>
    <w:rsid w:val="00462EAA"/>
    <w:rsid w:val="00463301"/>
    <w:rsid w:val="00481EF9"/>
    <w:rsid w:val="0048318F"/>
    <w:rsid w:val="00485BD8"/>
    <w:rsid w:val="00490C89"/>
    <w:rsid w:val="0049335B"/>
    <w:rsid w:val="00495BD4"/>
    <w:rsid w:val="004A1591"/>
    <w:rsid w:val="004A480D"/>
    <w:rsid w:val="004A695B"/>
    <w:rsid w:val="004A780C"/>
    <w:rsid w:val="004B397B"/>
    <w:rsid w:val="004B3CFB"/>
    <w:rsid w:val="004B4DF3"/>
    <w:rsid w:val="004C0AE5"/>
    <w:rsid w:val="004C2158"/>
    <w:rsid w:val="004C6CA1"/>
    <w:rsid w:val="004D02AD"/>
    <w:rsid w:val="004D0508"/>
    <w:rsid w:val="004D256A"/>
    <w:rsid w:val="004D2903"/>
    <w:rsid w:val="004D48A0"/>
    <w:rsid w:val="004D7535"/>
    <w:rsid w:val="004E004B"/>
    <w:rsid w:val="004E0464"/>
    <w:rsid w:val="004E3EFF"/>
    <w:rsid w:val="004E4BBF"/>
    <w:rsid w:val="004E50CC"/>
    <w:rsid w:val="004E7571"/>
    <w:rsid w:val="004F0EE2"/>
    <w:rsid w:val="004F19F1"/>
    <w:rsid w:val="004F1FF3"/>
    <w:rsid w:val="004F3412"/>
    <w:rsid w:val="004F49F4"/>
    <w:rsid w:val="004F7C25"/>
    <w:rsid w:val="005001FE"/>
    <w:rsid w:val="00505523"/>
    <w:rsid w:val="0050729F"/>
    <w:rsid w:val="0050739A"/>
    <w:rsid w:val="00507779"/>
    <w:rsid w:val="00507983"/>
    <w:rsid w:val="005127E8"/>
    <w:rsid w:val="00515793"/>
    <w:rsid w:val="00521DB0"/>
    <w:rsid w:val="00523CD8"/>
    <w:rsid w:val="00524513"/>
    <w:rsid w:val="00536823"/>
    <w:rsid w:val="00536C1A"/>
    <w:rsid w:val="00537300"/>
    <w:rsid w:val="0054033A"/>
    <w:rsid w:val="00542041"/>
    <w:rsid w:val="005477FF"/>
    <w:rsid w:val="005500E5"/>
    <w:rsid w:val="00554038"/>
    <w:rsid w:val="00556C0F"/>
    <w:rsid w:val="00561668"/>
    <w:rsid w:val="0056287A"/>
    <w:rsid w:val="005656CC"/>
    <w:rsid w:val="005708CB"/>
    <w:rsid w:val="00571B8F"/>
    <w:rsid w:val="00571FC9"/>
    <w:rsid w:val="00572965"/>
    <w:rsid w:val="00573103"/>
    <w:rsid w:val="00576514"/>
    <w:rsid w:val="005817DC"/>
    <w:rsid w:val="00584148"/>
    <w:rsid w:val="00585DD9"/>
    <w:rsid w:val="005912A1"/>
    <w:rsid w:val="00591BF4"/>
    <w:rsid w:val="00591D72"/>
    <w:rsid w:val="0059269C"/>
    <w:rsid w:val="0059327F"/>
    <w:rsid w:val="005945E5"/>
    <w:rsid w:val="00597D0D"/>
    <w:rsid w:val="005A1752"/>
    <w:rsid w:val="005A1ED4"/>
    <w:rsid w:val="005A3653"/>
    <w:rsid w:val="005A62A8"/>
    <w:rsid w:val="005B1A9B"/>
    <w:rsid w:val="005B1E96"/>
    <w:rsid w:val="005B6BF4"/>
    <w:rsid w:val="005B7A76"/>
    <w:rsid w:val="005C0212"/>
    <w:rsid w:val="005C0959"/>
    <w:rsid w:val="005C3A00"/>
    <w:rsid w:val="005C6F2E"/>
    <w:rsid w:val="005C7BA1"/>
    <w:rsid w:val="005D0143"/>
    <w:rsid w:val="005D0AE3"/>
    <w:rsid w:val="005D33E2"/>
    <w:rsid w:val="005E107D"/>
    <w:rsid w:val="005E1E11"/>
    <w:rsid w:val="005E3ED9"/>
    <w:rsid w:val="005E410C"/>
    <w:rsid w:val="005E4CAD"/>
    <w:rsid w:val="005F412B"/>
    <w:rsid w:val="005F5A8F"/>
    <w:rsid w:val="005F5FFE"/>
    <w:rsid w:val="005F66C2"/>
    <w:rsid w:val="00601550"/>
    <w:rsid w:val="006016DC"/>
    <w:rsid w:val="00601BF8"/>
    <w:rsid w:val="00604A12"/>
    <w:rsid w:val="006074E3"/>
    <w:rsid w:val="006127DA"/>
    <w:rsid w:val="00612DAD"/>
    <w:rsid w:val="0061311D"/>
    <w:rsid w:val="0061671E"/>
    <w:rsid w:val="00616B94"/>
    <w:rsid w:val="0062433E"/>
    <w:rsid w:val="0062452A"/>
    <w:rsid w:val="00626A3D"/>
    <w:rsid w:val="00632896"/>
    <w:rsid w:val="0064073A"/>
    <w:rsid w:val="00641D55"/>
    <w:rsid w:val="006431DB"/>
    <w:rsid w:val="00646181"/>
    <w:rsid w:val="00646EDA"/>
    <w:rsid w:val="00653AA3"/>
    <w:rsid w:val="00654080"/>
    <w:rsid w:val="00654F70"/>
    <w:rsid w:val="00657044"/>
    <w:rsid w:val="00666BBC"/>
    <w:rsid w:val="006700E4"/>
    <w:rsid w:val="00671B8E"/>
    <w:rsid w:val="00672867"/>
    <w:rsid w:val="00673810"/>
    <w:rsid w:val="00674BF4"/>
    <w:rsid w:val="006773FB"/>
    <w:rsid w:val="006835E9"/>
    <w:rsid w:val="00687A7A"/>
    <w:rsid w:val="006920E5"/>
    <w:rsid w:val="0069294A"/>
    <w:rsid w:val="00693E48"/>
    <w:rsid w:val="00694E01"/>
    <w:rsid w:val="006A12EC"/>
    <w:rsid w:val="006A2C4B"/>
    <w:rsid w:val="006A32F8"/>
    <w:rsid w:val="006A5538"/>
    <w:rsid w:val="006A5B43"/>
    <w:rsid w:val="006A729A"/>
    <w:rsid w:val="006B0F46"/>
    <w:rsid w:val="006B1A11"/>
    <w:rsid w:val="006B58DB"/>
    <w:rsid w:val="006B6AF3"/>
    <w:rsid w:val="006C221E"/>
    <w:rsid w:val="006C3443"/>
    <w:rsid w:val="006C3469"/>
    <w:rsid w:val="006C553E"/>
    <w:rsid w:val="006C6613"/>
    <w:rsid w:val="006C71F3"/>
    <w:rsid w:val="006C7927"/>
    <w:rsid w:val="006C7A93"/>
    <w:rsid w:val="006C7FDF"/>
    <w:rsid w:val="006D274B"/>
    <w:rsid w:val="006E049E"/>
    <w:rsid w:val="006F15F2"/>
    <w:rsid w:val="006F4DE0"/>
    <w:rsid w:val="006F5610"/>
    <w:rsid w:val="00704EF3"/>
    <w:rsid w:val="00705AD0"/>
    <w:rsid w:val="00712726"/>
    <w:rsid w:val="00712737"/>
    <w:rsid w:val="007152AE"/>
    <w:rsid w:val="007156D8"/>
    <w:rsid w:val="007209CE"/>
    <w:rsid w:val="007222EA"/>
    <w:rsid w:val="0072330C"/>
    <w:rsid w:val="0072393F"/>
    <w:rsid w:val="00723D50"/>
    <w:rsid w:val="00725C80"/>
    <w:rsid w:val="0073330E"/>
    <w:rsid w:val="0073400A"/>
    <w:rsid w:val="00734372"/>
    <w:rsid w:val="007351F1"/>
    <w:rsid w:val="00737884"/>
    <w:rsid w:val="00737BCE"/>
    <w:rsid w:val="007504CD"/>
    <w:rsid w:val="007525A5"/>
    <w:rsid w:val="00755A72"/>
    <w:rsid w:val="00757A4E"/>
    <w:rsid w:val="0076025F"/>
    <w:rsid w:val="007605B8"/>
    <w:rsid w:val="00760DDC"/>
    <w:rsid w:val="007624F1"/>
    <w:rsid w:val="00763A39"/>
    <w:rsid w:val="00763FCF"/>
    <w:rsid w:val="007715DA"/>
    <w:rsid w:val="00772FF6"/>
    <w:rsid w:val="007734FA"/>
    <w:rsid w:val="00780A55"/>
    <w:rsid w:val="00782A33"/>
    <w:rsid w:val="00783704"/>
    <w:rsid w:val="007863C3"/>
    <w:rsid w:val="00793B7A"/>
    <w:rsid w:val="00795EDB"/>
    <w:rsid w:val="00795FCC"/>
    <w:rsid w:val="007971DB"/>
    <w:rsid w:val="00797B7C"/>
    <w:rsid w:val="007A193E"/>
    <w:rsid w:val="007A6B6C"/>
    <w:rsid w:val="007B3012"/>
    <w:rsid w:val="007B4082"/>
    <w:rsid w:val="007B4862"/>
    <w:rsid w:val="007B5E09"/>
    <w:rsid w:val="007B6C09"/>
    <w:rsid w:val="007B6FCD"/>
    <w:rsid w:val="007D3DA3"/>
    <w:rsid w:val="007D5E5A"/>
    <w:rsid w:val="007E0050"/>
    <w:rsid w:val="007E0A22"/>
    <w:rsid w:val="007E6F33"/>
    <w:rsid w:val="007F0A85"/>
    <w:rsid w:val="007F1356"/>
    <w:rsid w:val="007F24F0"/>
    <w:rsid w:val="007F2C01"/>
    <w:rsid w:val="007F3CB7"/>
    <w:rsid w:val="00801B21"/>
    <w:rsid w:val="00802FDB"/>
    <w:rsid w:val="00805A70"/>
    <w:rsid w:val="00807939"/>
    <w:rsid w:val="00810024"/>
    <w:rsid w:val="008127FF"/>
    <w:rsid w:val="00816F22"/>
    <w:rsid w:val="008173D0"/>
    <w:rsid w:val="0082505A"/>
    <w:rsid w:val="00831F5C"/>
    <w:rsid w:val="00832398"/>
    <w:rsid w:val="00832EAC"/>
    <w:rsid w:val="0083540A"/>
    <w:rsid w:val="00835D7E"/>
    <w:rsid w:val="00840841"/>
    <w:rsid w:val="0084198B"/>
    <w:rsid w:val="0084247C"/>
    <w:rsid w:val="008467B0"/>
    <w:rsid w:val="0085120B"/>
    <w:rsid w:val="0086087F"/>
    <w:rsid w:val="00860C94"/>
    <w:rsid w:val="00863900"/>
    <w:rsid w:val="0086419D"/>
    <w:rsid w:val="00864BC8"/>
    <w:rsid w:val="00864E75"/>
    <w:rsid w:val="00864F8B"/>
    <w:rsid w:val="00865B50"/>
    <w:rsid w:val="00867F3C"/>
    <w:rsid w:val="008714B1"/>
    <w:rsid w:val="00871D23"/>
    <w:rsid w:val="00875AB6"/>
    <w:rsid w:val="00881342"/>
    <w:rsid w:val="00885ADE"/>
    <w:rsid w:val="00887A1B"/>
    <w:rsid w:val="008917CC"/>
    <w:rsid w:val="008931AB"/>
    <w:rsid w:val="00894646"/>
    <w:rsid w:val="00896817"/>
    <w:rsid w:val="008979C9"/>
    <w:rsid w:val="00897B0E"/>
    <w:rsid w:val="00897C8A"/>
    <w:rsid w:val="008A3DCB"/>
    <w:rsid w:val="008A5D5B"/>
    <w:rsid w:val="008A5E05"/>
    <w:rsid w:val="008A719C"/>
    <w:rsid w:val="008A7AD5"/>
    <w:rsid w:val="008B4B63"/>
    <w:rsid w:val="008C21CC"/>
    <w:rsid w:val="008C3CD0"/>
    <w:rsid w:val="008C6C19"/>
    <w:rsid w:val="008C7A2C"/>
    <w:rsid w:val="008D2562"/>
    <w:rsid w:val="008D27A0"/>
    <w:rsid w:val="008D34A6"/>
    <w:rsid w:val="008D431A"/>
    <w:rsid w:val="008D5F2A"/>
    <w:rsid w:val="008D79B6"/>
    <w:rsid w:val="008E4C8E"/>
    <w:rsid w:val="008E6945"/>
    <w:rsid w:val="008E6C4D"/>
    <w:rsid w:val="008F1745"/>
    <w:rsid w:val="008F2906"/>
    <w:rsid w:val="008F3018"/>
    <w:rsid w:val="008F330B"/>
    <w:rsid w:val="008F4527"/>
    <w:rsid w:val="008F5610"/>
    <w:rsid w:val="008F6DA7"/>
    <w:rsid w:val="008F77EC"/>
    <w:rsid w:val="009020A2"/>
    <w:rsid w:val="0090213F"/>
    <w:rsid w:val="009026F3"/>
    <w:rsid w:val="00902CB6"/>
    <w:rsid w:val="0090404E"/>
    <w:rsid w:val="00904FCE"/>
    <w:rsid w:val="00914796"/>
    <w:rsid w:val="00915510"/>
    <w:rsid w:val="009163F0"/>
    <w:rsid w:val="00917DDC"/>
    <w:rsid w:val="00921024"/>
    <w:rsid w:val="00923ACB"/>
    <w:rsid w:val="00924AB2"/>
    <w:rsid w:val="00924DC7"/>
    <w:rsid w:val="00935078"/>
    <w:rsid w:val="00936F7D"/>
    <w:rsid w:val="0094019C"/>
    <w:rsid w:val="00942211"/>
    <w:rsid w:val="009453AB"/>
    <w:rsid w:val="00945C13"/>
    <w:rsid w:val="00945E7C"/>
    <w:rsid w:val="009467CC"/>
    <w:rsid w:val="00953F35"/>
    <w:rsid w:val="00954221"/>
    <w:rsid w:val="009558D0"/>
    <w:rsid w:val="0096105D"/>
    <w:rsid w:val="00961D41"/>
    <w:rsid w:val="00962E2F"/>
    <w:rsid w:val="00963976"/>
    <w:rsid w:val="00963BC1"/>
    <w:rsid w:val="00966528"/>
    <w:rsid w:val="00967EE9"/>
    <w:rsid w:val="00975045"/>
    <w:rsid w:val="00976CC6"/>
    <w:rsid w:val="00977E4B"/>
    <w:rsid w:val="009802C3"/>
    <w:rsid w:val="00981D8F"/>
    <w:rsid w:val="0098489B"/>
    <w:rsid w:val="00985B9D"/>
    <w:rsid w:val="009865DF"/>
    <w:rsid w:val="00986BF4"/>
    <w:rsid w:val="009906C5"/>
    <w:rsid w:val="00993DC7"/>
    <w:rsid w:val="0099564B"/>
    <w:rsid w:val="00996A81"/>
    <w:rsid w:val="009B69C8"/>
    <w:rsid w:val="009B6A78"/>
    <w:rsid w:val="009B71A6"/>
    <w:rsid w:val="009B738F"/>
    <w:rsid w:val="009C0250"/>
    <w:rsid w:val="009C27B7"/>
    <w:rsid w:val="009C2A57"/>
    <w:rsid w:val="009D6BB9"/>
    <w:rsid w:val="009E108E"/>
    <w:rsid w:val="009E16B1"/>
    <w:rsid w:val="009E34B4"/>
    <w:rsid w:val="009E5762"/>
    <w:rsid w:val="009E64C3"/>
    <w:rsid w:val="009E69D1"/>
    <w:rsid w:val="009F1101"/>
    <w:rsid w:val="00A00420"/>
    <w:rsid w:val="00A03ED4"/>
    <w:rsid w:val="00A04F1E"/>
    <w:rsid w:val="00A0517B"/>
    <w:rsid w:val="00A05A53"/>
    <w:rsid w:val="00A06C5C"/>
    <w:rsid w:val="00A072F3"/>
    <w:rsid w:val="00A11217"/>
    <w:rsid w:val="00A112D9"/>
    <w:rsid w:val="00A14FD7"/>
    <w:rsid w:val="00A15F80"/>
    <w:rsid w:val="00A16894"/>
    <w:rsid w:val="00A16942"/>
    <w:rsid w:val="00A170BB"/>
    <w:rsid w:val="00A17C49"/>
    <w:rsid w:val="00A24B43"/>
    <w:rsid w:val="00A25AC8"/>
    <w:rsid w:val="00A34CC9"/>
    <w:rsid w:val="00A420F4"/>
    <w:rsid w:val="00A514A0"/>
    <w:rsid w:val="00A551CB"/>
    <w:rsid w:val="00A63111"/>
    <w:rsid w:val="00A63B6A"/>
    <w:rsid w:val="00A66072"/>
    <w:rsid w:val="00A66B53"/>
    <w:rsid w:val="00A672CD"/>
    <w:rsid w:val="00A702D2"/>
    <w:rsid w:val="00A71017"/>
    <w:rsid w:val="00A71A7E"/>
    <w:rsid w:val="00A71B43"/>
    <w:rsid w:val="00A7268F"/>
    <w:rsid w:val="00A7417F"/>
    <w:rsid w:val="00A74665"/>
    <w:rsid w:val="00A76D8F"/>
    <w:rsid w:val="00A77381"/>
    <w:rsid w:val="00A81E79"/>
    <w:rsid w:val="00A85C37"/>
    <w:rsid w:val="00A87C2D"/>
    <w:rsid w:val="00A906CF"/>
    <w:rsid w:val="00A9297C"/>
    <w:rsid w:val="00A9347F"/>
    <w:rsid w:val="00A95737"/>
    <w:rsid w:val="00AA4C9B"/>
    <w:rsid w:val="00AA58DB"/>
    <w:rsid w:val="00AA6A66"/>
    <w:rsid w:val="00AA77CB"/>
    <w:rsid w:val="00AA7E58"/>
    <w:rsid w:val="00AB4392"/>
    <w:rsid w:val="00AB439C"/>
    <w:rsid w:val="00AB48AA"/>
    <w:rsid w:val="00AB60F0"/>
    <w:rsid w:val="00AB6D14"/>
    <w:rsid w:val="00AB7318"/>
    <w:rsid w:val="00AB77E9"/>
    <w:rsid w:val="00AC1009"/>
    <w:rsid w:val="00AC18DF"/>
    <w:rsid w:val="00AC2046"/>
    <w:rsid w:val="00AC57B8"/>
    <w:rsid w:val="00AD4376"/>
    <w:rsid w:val="00AD733E"/>
    <w:rsid w:val="00AE0312"/>
    <w:rsid w:val="00AE1F69"/>
    <w:rsid w:val="00AE20F6"/>
    <w:rsid w:val="00AE33FF"/>
    <w:rsid w:val="00AE345E"/>
    <w:rsid w:val="00AE49FC"/>
    <w:rsid w:val="00AE520D"/>
    <w:rsid w:val="00AE590D"/>
    <w:rsid w:val="00AE74ED"/>
    <w:rsid w:val="00AF0B89"/>
    <w:rsid w:val="00AF16F8"/>
    <w:rsid w:val="00AF30A9"/>
    <w:rsid w:val="00AF4E08"/>
    <w:rsid w:val="00B000EC"/>
    <w:rsid w:val="00B112B2"/>
    <w:rsid w:val="00B123DE"/>
    <w:rsid w:val="00B15114"/>
    <w:rsid w:val="00B20B86"/>
    <w:rsid w:val="00B23557"/>
    <w:rsid w:val="00B23DFB"/>
    <w:rsid w:val="00B27EC9"/>
    <w:rsid w:val="00B34AE3"/>
    <w:rsid w:val="00B34D7F"/>
    <w:rsid w:val="00B36144"/>
    <w:rsid w:val="00B36C09"/>
    <w:rsid w:val="00B40E1D"/>
    <w:rsid w:val="00B520B6"/>
    <w:rsid w:val="00B54C67"/>
    <w:rsid w:val="00B62935"/>
    <w:rsid w:val="00B62AE1"/>
    <w:rsid w:val="00B63B8C"/>
    <w:rsid w:val="00B63E66"/>
    <w:rsid w:val="00B643A3"/>
    <w:rsid w:val="00B64DB4"/>
    <w:rsid w:val="00B65547"/>
    <w:rsid w:val="00B67289"/>
    <w:rsid w:val="00B73112"/>
    <w:rsid w:val="00B81762"/>
    <w:rsid w:val="00B8206D"/>
    <w:rsid w:val="00B82C07"/>
    <w:rsid w:val="00B84039"/>
    <w:rsid w:val="00B85536"/>
    <w:rsid w:val="00B85862"/>
    <w:rsid w:val="00B87913"/>
    <w:rsid w:val="00B923F1"/>
    <w:rsid w:val="00B96EAC"/>
    <w:rsid w:val="00B97473"/>
    <w:rsid w:val="00B97738"/>
    <w:rsid w:val="00BA2173"/>
    <w:rsid w:val="00BA5810"/>
    <w:rsid w:val="00BB296D"/>
    <w:rsid w:val="00BB45BE"/>
    <w:rsid w:val="00BB5514"/>
    <w:rsid w:val="00BB7FDD"/>
    <w:rsid w:val="00BC0671"/>
    <w:rsid w:val="00BC624B"/>
    <w:rsid w:val="00BD09C3"/>
    <w:rsid w:val="00BD1413"/>
    <w:rsid w:val="00BD66D5"/>
    <w:rsid w:val="00BD68AF"/>
    <w:rsid w:val="00BD7541"/>
    <w:rsid w:val="00BE64ED"/>
    <w:rsid w:val="00BF2868"/>
    <w:rsid w:val="00BF3BDB"/>
    <w:rsid w:val="00BF609C"/>
    <w:rsid w:val="00C03CBD"/>
    <w:rsid w:val="00C05C9C"/>
    <w:rsid w:val="00C101D8"/>
    <w:rsid w:val="00C10943"/>
    <w:rsid w:val="00C174FE"/>
    <w:rsid w:val="00C21BB6"/>
    <w:rsid w:val="00C26D64"/>
    <w:rsid w:val="00C31471"/>
    <w:rsid w:val="00C31B76"/>
    <w:rsid w:val="00C3583E"/>
    <w:rsid w:val="00C359EC"/>
    <w:rsid w:val="00C44BAF"/>
    <w:rsid w:val="00C4680A"/>
    <w:rsid w:val="00C46B57"/>
    <w:rsid w:val="00C52AC9"/>
    <w:rsid w:val="00C53FB8"/>
    <w:rsid w:val="00C56A05"/>
    <w:rsid w:val="00C56D84"/>
    <w:rsid w:val="00C64316"/>
    <w:rsid w:val="00C6550C"/>
    <w:rsid w:val="00C67227"/>
    <w:rsid w:val="00C67C2D"/>
    <w:rsid w:val="00C70AFD"/>
    <w:rsid w:val="00C74891"/>
    <w:rsid w:val="00C75EB3"/>
    <w:rsid w:val="00C84AAC"/>
    <w:rsid w:val="00C8505E"/>
    <w:rsid w:val="00C936ED"/>
    <w:rsid w:val="00CA0B54"/>
    <w:rsid w:val="00CA1EA7"/>
    <w:rsid w:val="00CA22EE"/>
    <w:rsid w:val="00CB017A"/>
    <w:rsid w:val="00CB01BB"/>
    <w:rsid w:val="00CB30BC"/>
    <w:rsid w:val="00CB3455"/>
    <w:rsid w:val="00CC4A1E"/>
    <w:rsid w:val="00CC7339"/>
    <w:rsid w:val="00CD012B"/>
    <w:rsid w:val="00CD047E"/>
    <w:rsid w:val="00CD1078"/>
    <w:rsid w:val="00CD10D3"/>
    <w:rsid w:val="00CE0CBD"/>
    <w:rsid w:val="00CE50C9"/>
    <w:rsid w:val="00CE7BE9"/>
    <w:rsid w:val="00CF064C"/>
    <w:rsid w:val="00CF1078"/>
    <w:rsid w:val="00CF2216"/>
    <w:rsid w:val="00CF36A1"/>
    <w:rsid w:val="00CF56C5"/>
    <w:rsid w:val="00D054EE"/>
    <w:rsid w:val="00D062E3"/>
    <w:rsid w:val="00D07EF8"/>
    <w:rsid w:val="00D07FF2"/>
    <w:rsid w:val="00D15283"/>
    <w:rsid w:val="00D16414"/>
    <w:rsid w:val="00D1783B"/>
    <w:rsid w:val="00D17B44"/>
    <w:rsid w:val="00D17CC6"/>
    <w:rsid w:val="00D2029E"/>
    <w:rsid w:val="00D30ED4"/>
    <w:rsid w:val="00D30EF7"/>
    <w:rsid w:val="00D377E2"/>
    <w:rsid w:val="00D41661"/>
    <w:rsid w:val="00D43087"/>
    <w:rsid w:val="00D43DA5"/>
    <w:rsid w:val="00D568F7"/>
    <w:rsid w:val="00D56A63"/>
    <w:rsid w:val="00D56C04"/>
    <w:rsid w:val="00D56F30"/>
    <w:rsid w:val="00D624F0"/>
    <w:rsid w:val="00D63467"/>
    <w:rsid w:val="00D652B8"/>
    <w:rsid w:val="00D667E4"/>
    <w:rsid w:val="00D673EC"/>
    <w:rsid w:val="00D73A49"/>
    <w:rsid w:val="00D829CF"/>
    <w:rsid w:val="00D93396"/>
    <w:rsid w:val="00D94E9E"/>
    <w:rsid w:val="00DA19CB"/>
    <w:rsid w:val="00DA1EC7"/>
    <w:rsid w:val="00DB20F8"/>
    <w:rsid w:val="00DB509D"/>
    <w:rsid w:val="00DB66A4"/>
    <w:rsid w:val="00DB6700"/>
    <w:rsid w:val="00DB722E"/>
    <w:rsid w:val="00DC1C5D"/>
    <w:rsid w:val="00DC3C40"/>
    <w:rsid w:val="00DC45F5"/>
    <w:rsid w:val="00DC4AA2"/>
    <w:rsid w:val="00DC4F41"/>
    <w:rsid w:val="00DD01A5"/>
    <w:rsid w:val="00DD581E"/>
    <w:rsid w:val="00DD58D8"/>
    <w:rsid w:val="00DE0D05"/>
    <w:rsid w:val="00DE12C7"/>
    <w:rsid w:val="00DE2987"/>
    <w:rsid w:val="00DE3D03"/>
    <w:rsid w:val="00DE4CB4"/>
    <w:rsid w:val="00DE5641"/>
    <w:rsid w:val="00DF0159"/>
    <w:rsid w:val="00DF4FF9"/>
    <w:rsid w:val="00DF5635"/>
    <w:rsid w:val="00DF5868"/>
    <w:rsid w:val="00E00ED7"/>
    <w:rsid w:val="00E0243E"/>
    <w:rsid w:val="00E02DB9"/>
    <w:rsid w:val="00E111E0"/>
    <w:rsid w:val="00E120E7"/>
    <w:rsid w:val="00E129EC"/>
    <w:rsid w:val="00E138FA"/>
    <w:rsid w:val="00E13E29"/>
    <w:rsid w:val="00E143F9"/>
    <w:rsid w:val="00E14EBD"/>
    <w:rsid w:val="00E153A6"/>
    <w:rsid w:val="00E169DE"/>
    <w:rsid w:val="00E16CA9"/>
    <w:rsid w:val="00E1741B"/>
    <w:rsid w:val="00E21298"/>
    <w:rsid w:val="00E239CF"/>
    <w:rsid w:val="00E3359E"/>
    <w:rsid w:val="00E336CD"/>
    <w:rsid w:val="00E343A8"/>
    <w:rsid w:val="00E44C3A"/>
    <w:rsid w:val="00E44DF2"/>
    <w:rsid w:val="00E46965"/>
    <w:rsid w:val="00E554CF"/>
    <w:rsid w:val="00E60DEA"/>
    <w:rsid w:val="00E62587"/>
    <w:rsid w:val="00E63D46"/>
    <w:rsid w:val="00E6648C"/>
    <w:rsid w:val="00E66DCB"/>
    <w:rsid w:val="00E66FC8"/>
    <w:rsid w:val="00E70295"/>
    <w:rsid w:val="00E73561"/>
    <w:rsid w:val="00E7741B"/>
    <w:rsid w:val="00E86C14"/>
    <w:rsid w:val="00E87CAF"/>
    <w:rsid w:val="00EA3FD0"/>
    <w:rsid w:val="00EB1281"/>
    <w:rsid w:val="00EB37E9"/>
    <w:rsid w:val="00EB4B91"/>
    <w:rsid w:val="00EC03A3"/>
    <w:rsid w:val="00EC1022"/>
    <w:rsid w:val="00EC6B9E"/>
    <w:rsid w:val="00EC6F91"/>
    <w:rsid w:val="00ED0FFA"/>
    <w:rsid w:val="00ED5A71"/>
    <w:rsid w:val="00EE0216"/>
    <w:rsid w:val="00EE2CB4"/>
    <w:rsid w:val="00EE3557"/>
    <w:rsid w:val="00EE3A19"/>
    <w:rsid w:val="00EE3D0F"/>
    <w:rsid w:val="00EE785C"/>
    <w:rsid w:val="00EF2D46"/>
    <w:rsid w:val="00EF3BD1"/>
    <w:rsid w:val="00EF7BE3"/>
    <w:rsid w:val="00F01B9F"/>
    <w:rsid w:val="00F05D31"/>
    <w:rsid w:val="00F06627"/>
    <w:rsid w:val="00F07B25"/>
    <w:rsid w:val="00F14D02"/>
    <w:rsid w:val="00F151D2"/>
    <w:rsid w:val="00F15D34"/>
    <w:rsid w:val="00F166DB"/>
    <w:rsid w:val="00F217DE"/>
    <w:rsid w:val="00F22EA4"/>
    <w:rsid w:val="00F260BF"/>
    <w:rsid w:val="00F26C6E"/>
    <w:rsid w:val="00F311A7"/>
    <w:rsid w:val="00F33154"/>
    <w:rsid w:val="00F343B1"/>
    <w:rsid w:val="00F36BD2"/>
    <w:rsid w:val="00F4017B"/>
    <w:rsid w:val="00F408EE"/>
    <w:rsid w:val="00F40AD0"/>
    <w:rsid w:val="00F469F1"/>
    <w:rsid w:val="00F51AD1"/>
    <w:rsid w:val="00F55ABD"/>
    <w:rsid w:val="00F5602D"/>
    <w:rsid w:val="00F56320"/>
    <w:rsid w:val="00F5637B"/>
    <w:rsid w:val="00F610CC"/>
    <w:rsid w:val="00F6144C"/>
    <w:rsid w:val="00F62A89"/>
    <w:rsid w:val="00F63B8F"/>
    <w:rsid w:val="00F65AA7"/>
    <w:rsid w:val="00F73C68"/>
    <w:rsid w:val="00F8203D"/>
    <w:rsid w:val="00F8271A"/>
    <w:rsid w:val="00F82CF9"/>
    <w:rsid w:val="00F8373A"/>
    <w:rsid w:val="00F8493E"/>
    <w:rsid w:val="00F876FE"/>
    <w:rsid w:val="00F90E09"/>
    <w:rsid w:val="00F9269A"/>
    <w:rsid w:val="00F9399A"/>
    <w:rsid w:val="00F94174"/>
    <w:rsid w:val="00F95B6F"/>
    <w:rsid w:val="00F96109"/>
    <w:rsid w:val="00F97A2D"/>
    <w:rsid w:val="00FA1117"/>
    <w:rsid w:val="00FA5899"/>
    <w:rsid w:val="00FB25DF"/>
    <w:rsid w:val="00FB3C2E"/>
    <w:rsid w:val="00FB4C74"/>
    <w:rsid w:val="00FB544C"/>
    <w:rsid w:val="00FB58D4"/>
    <w:rsid w:val="00FC320E"/>
    <w:rsid w:val="00FC441D"/>
    <w:rsid w:val="00FC451D"/>
    <w:rsid w:val="00FD0B1F"/>
    <w:rsid w:val="00FD1034"/>
    <w:rsid w:val="00FD16BB"/>
    <w:rsid w:val="00FD1EB3"/>
    <w:rsid w:val="00FE0C50"/>
    <w:rsid w:val="00FE352F"/>
    <w:rsid w:val="00FE411B"/>
    <w:rsid w:val="00FE4817"/>
    <w:rsid w:val="00FE6C95"/>
    <w:rsid w:val="00FF00A8"/>
    <w:rsid w:val="00FF0B6C"/>
    <w:rsid w:val="00FF22C9"/>
    <w:rsid w:val="00FF3A00"/>
    <w:rsid w:val="00FF56C1"/>
    <w:rsid w:val="00FF5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18"/>
    <w:rPr>
      <w:sz w:val="24"/>
      <w:szCs w:val="24"/>
      <w:lang w:eastAsia="ar-SA"/>
    </w:rPr>
  </w:style>
  <w:style w:type="paragraph" w:styleId="1">
    <w:name w:val="heading 1"/>
    <w:basedOn w:val="a"/>
    <w:next w:val="a"/>
    <w:qFormat/>
    <w:rsid w:val="00AB7318"/>
    <w:pPr>
      <w:keepNext/>
      <w:tabs>
        <w:tab w:val="num" w:pos="0"/>
      </w:tabs>
      <w:spacing w:after="120"/>
      <w:ind w:left="432" w:hanging="432"/>
      <w:outlineLvl w:val="0"/>
    </w:pPr>
    <w:rPr>
      <w:b/>
      <w:bCs/>
      <w:sz w:val="26"/>
      <w:szCs w:val="26"/>
    </w:rPr>
  </w:style>
  <w:style w:type="paragraph" w:styleId="2">
    <w:name w:val="heading 2"/>
    <w:basedOn w:val="a"/>
    <w:next w:val="a"/>
    <w:qFormat/>
    <w:rsid w:val="00AB7318"/>
    <w:pPr>
      <w:keepNext/>
      <w:tabs>
        <w:tab w:val="num" w:pos="0"/>
      </w:tabs>
      <w:spacing w:after="120"/>
      <w:ind w:left="576" w:hanging="576"/>
      <w:jc w:val="center"/>
      <w:outlineLvl w:val="1"/>
    </w:pPr>
    <w:rPr>
      <w:b/>
      <w:bCs/>
      <w:sz w:val="40"/>
      <w:szCs w:val="40"/>
    </w:rPr>
  </w:style>
  <w:style w:type="paragraph" w:styleId="3">
    <w:name w:val="heading 3"/>
    <w:basedOn w:val="a"/>
    <w:next w:val="a"/>
    <w:qFormat/>
    <w:rsid w:val="00AB7318"/>
    <w:pPr>
      <w:keepNext/>
      <w:tabs>
        <w:tab w:val="num" w:pos="0"/>
      </w:tabs>
      <w:ind w:left="720" w:hanging="720"/>
      <w:outlineLvl w:val="2"/>
    </w:pPr>
    <w:rPr>
      <w:b/>
      <w:bCs/>
      <w:sz w:val="26"/>
    </w:rPr>
  </w:style>
  <w:style w:type="paragraph" w:styleId="4">
    <w:name w:val="heading 4"/>
    <w:basedOn w:val="a"/>
    <w:next w:val="a"/>
    <w:qFormat/>
    <w:rsid w:val="00AB7318"/>
    <w:pPr>
      <w:keepNext/>
      <w:tabs>
        <w:tab w:val="num" w:pos="0"/>
      </w:tabs>
      <w:spacing w:before="60"/>
      <w:ind w:left="864" w:hanging="864"/>
      <w:jc w:val="both"/>
      <w:outlineLvl w:val="3"/>
    </w:pPr>
    <w:rPr>
      <w:b/>
      <w:bCs/>
      <w:sz w:val="26"/>
    </w:rPr>
  </w:style>
  <w:style w:type="paragraph" w:styleId="5">
    <w:name w:val="heading 5"/>
    <w:basedOn w:val="a"/>
    <w:next w:val="a"/>
    <w:qFormat/>
    <w:rsid w:val="00AB7318"/>
    <w:pPr>
      <w:tabs>
        <w:tab w:val="num" w:pos="0"/>
      </w:tabs>
      <w:spacing w:before="240" w:after="60"/>
      <w:ind w:left="1008" w:hanging="1008"/>
      <w:outlineLvl w:val="4"/>
    </w:pPr>
    <w:rPr>
      <w:b/>
      <w:bCs/>
      <w:i/>
      <w:iCs/>
      <w:sz w:val="26"/>
      <w:szCs w:val="26"/>
    </w:rPr>
  </w:style>
  <w:style w:type="paragraph" w:styleId="6">
    <w:name w:val="heading 6"/>
    <w:basedOn w:val="a"/>
    <w:next w:val="a"/>
    <w:link w:val="60"/>
    <w:qFormat/>
    <w:rsid w:val="00AB7318"/>
    <w:pPr>
      <w:keepNext/>
      <w:tabs>
        <w:tab w:val="num" w:pos="0"/>
      </w:tabs>
      <w:ind w:left="1152" w:hanging="1152"/>
      <w:outlineLvl w:val="5"/>
    </w:pPr>
    <w:rPr>
      <w:sz w:val="28"/>
      <w:szCs w:val="28"/>
    </w:rPr>
  </w:style>
  <w:style w:type="paragraph" w:styleId="7">
    <w:name w:val="heading 7"/>
    <w:basedOn w:val="a"/>
    <w:next w:val="a"/>
    <w:link w:val="70"/>
    <w:qFormat/>
    <w:rsid w:val="00351D51"/>
    <w:pPr>
      <w:keepNext/>
      <w:jc w:val="right"/>
      <w:outlineLvl w:val="6"/>
    </w:pPr>
    <w:rPr>
      <w:lang w:eastAsia="ru-RU"/>
    </w:rPr>
  </w:style>
  <w:style w:type="paragraph" w:styleId="8">
    <w:name w:val="heading 8"/>
    <w:basedOn w:val="a"/>
    <w:next w:val="a"/>
    <w:link w:val="80"/>
    <w:qFormat/>
    <w:rsid w:val="00351D51"/>
    <w:pPr>
      <w:keepNext/>
      <w:ind w:firstLine="5103"/>
      <w:outlineLvl w:val="7"/>
    </w:pPr>
    <w:rPr>
      <w:lang w:eastAsia="ru-RU"/>
    </w:rPr>
  </w:style>
  <w:style w:type="paragraph" w:styleId="9">
    <w:name w:val="heading 9"/>
    <w:basedOn w:val="a"/>
    <w:next w:val="a"/>
    <w:link w:val="90"/>
    <w:qFormat/>
    <w:rsid w:val="00351D51"/>
    <w:pPr>
      <w:keepNext/>
      <w:spacing w:after="120"/>
      <w:jc w:val="center"/>
      <w:outlineLvl w:val="8"/>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B7318"/>
    <w:rPr>
      <w:color w:val="auto"/>
    </w:rPr>
  </w:style>
  <w:style w:type="character" w:customStyle="1" w:styleId="Absatz-Standardschriftart">
    <w:name w:val="Absatz-Standardschriftart"/>
    <w:rsid w:val="00AB7318"/>
  </w:style>
  <w:style w:type="character" w:customStyle="1" w:styleId="WW-Absatz-Standardschriftart">
    <w:name w:val="WW-Absatz-Standardschriftart"/>
    <w:rsid w:val="00AB7318"/>
  </w:style>
  <w:style w:type="character" w:customStyle="1" w:styleId="WW-Absatz-Standardschriftart1">
    <w:name w:val="WW-Absatz-Standardschriftart1"/>
    <w:rsid w:val="00AB7318"/>
  </w:style>
  <w:style w:type="character" w:customStyle="1" w:styleId="WW-Absatz-Standardschriftart11">
    <w:name w:val="WW-Absatz-Standardschriftart11"/>
    <w:rsid w:val="00AB7318"/>
  </w:style>
  <w:style w:type="character" w:customStyle="1" w:styleId="WW-Absatz-Standardschriftart111">
    <w:name w:val="WW-Absatz-Standardschriftart111"/>
    <w:rsid w:val="00AB7318"/>
  </w:style>
  <w:style w:type="character" w:customStyle="1" w:styleId="WW-Absatz-Standardschriftart1111">
    <w:name w:val="WW-Absatz-Standardschriftart1111"/>
    <w:rsid w:val="00AB7318"/>
  </w:style>
  <w:style w:type="character" w:customStyle="1" w:styleId="WW-Absatz-Standardschriftart11111">
    <w:name w:val="WW-Absatz-Standardschriftart11111"/>
    <w:rsid w:val="00AB7318"/>
  </w:style>
  <w:style w:type="character" w:customStyle="1" w:styleId="WW-Absatz-Standardschriftart111111">
    <w:name w:val="WW-Absatz-Standardschriftart111111"/>
    <w:rsid w:val="00AB7318"/>
  </w:style>
  <w:style w:type="character" w:customStyle="1" w:styleId="WW8Num1z0">
    <w:name w:val="WW8Num1z0"/>
    <w:rsid w:val="00AB7318"/>
    <w:rPr>
      <w:rFonts w:ascii="Symbol" w:hAnsi="Symbol" w:cs="Symbol"/>
      <w:color w:val="auto"/>
      <w:sz w:val="16"/>
      <w:szCs w:val="16"/>
    </w:rPr>
  </w:style>
  <w:style w:type="character" w:customStyle="1" w:styleId="WW8Num1z1">
    <w:name w:val="WW8Num1z1"/>
    <w:rsid w:val="00AB7318"/>
    <w:rPr>
      <w:rFonts w:ascii="Courier New" w:hAnsi="Courier New" w:cs="Courier New"/>
    </w:rPr>
  </w:style>
  <w:style w:type="character" w:customStyle="1" w:styleId="WW8Num1z2">
    <w:name w:val="WW8Num1z2"/>
    <w:rsid w:val="00AB7318"/>
    <w:rPr>
      <w:rFonts w:ascii="Wingdings" w:hAnsi="Wingdings" w:cs="Wingdings"/>
    </w:rPr>
  </w:style>
  <w:style w:type="character" w:customStyle="1" w:styleId="WW8Num1z3">
    <w:name w:val="WW8Num1z3"/>
    <w:rsid w:val="00AB7318"/>
    <w:rPr>
      <w:rFonts w:ascii="Symbol" w:hAnsi="Symbol" w:cs="Symbol"/>
    </w:rPr>
  </w:style>
  <w:style w:type="character" w:customStyle="1" w:styleId="WW8Num3z1">
    <w:name w:val="WW8Num3z1"/>
    <w:rsid w:val="00AB7318"/>
    <w:rPr>
      <w:rFonts w:ascii="Courier New" w:hAnsi="Courier New" w:cs="Courier New"/>
    </w:rPr>
  </w:style>
  <w:style w:type="character" w:customStyle="1" w:styleId="WW8Num3z2">
    <w:name w:val="WW8Num3z2"/>
    <w:rsid w:val="00AB7318"/>
    <w:rPr>
      <w:rFonts w:ascii="Wingdings" w:hAnsi="Wingdings" w:cs="Wingdings"/>
    </w:rPr>
  </w:style>
  <w:style w:type="character" w:customStyle="1" w:styleId="WW8Num3z3">
    <w:name w:val="WW8Num3z3"/>
    <w:rsid w:val="00AB7318"/>
    <w:rPr>
      <w:rFonts w:ascii="Symbol" w:hAnsi="Symbol" w:cs="Symbol"/>
    </w:rPr>
  </w:style>
  <w:style w:type="character" w:customStyle="1" w:styleId="WW8Num4z0">
    <w:name w:val="WW8Num4z0"/>
    <w:rsid w:val="00AB7318"/>
    <w:rPr>
      <w:color w:val="auto"/>
    </w:rPr>
  </w:style>
  <w:style w:type="character" w:customStyle="1" w:styleId="WW8Num5z0">
    <w:name w:val="WW8Num5z0"/>
    <w:rsid w:val="00AB7318"/>
    <w:rPr>
      <w:rFonts w:ascii="Wingdings" w:hAnsi="Wingdings" w:cs="Wingdings"/>
      <w:color w:val="auto"/>
    </w:rPr>
  </w:style>
  <w:style w:type="character" w:customStyle="1" w:styleId="WW8Num5z1">
    <w:name w:val="WW8Num5z1"/>
    <w:rsid w:val="00AB7318"/>
    <w:rPr>
      <w:rFonts w:ascii="Courier New" w:hAnsi="Courier New" w:cs="Courier New"/>
    </w:rPr>
  </w:style>
  <w:style w:type="character" w:customStyle="1" w:styleId="WW8Num5z2">
    <w:name w:val="WW8Num5z2"/>
    <w:rsid w:val="00AB7318"/>
    <w:rPr>
      <w:rFonts w:ascii="Wingdings" w:hAnsi="Wingdings" w:cs="Wingdings"/>
    </w:rPr>
  </w:style>
  <w:style w:type="character" w:customStyle="1" w:styleId="WW8Num5z3">
    <w:name w:val="WW8Num5z3"/>
    <w:rsid w:val="00AB7318"/>
    <w:rPr>
      <w:rFonts w:ascii="Symbol" w:hAnsi="Symbol" w:cs="Symbol"/>
    </w:rPr>
  </w:style>
  <w:style w:type="character" w:customStyle="1" w:styleId="WW8Num6z0">
    <w:name w:val="WW8Num6z0"/>
    <w:rsid w:val="00AB7318"/>
    <w:rPr>
      <w:color w:val="auto"/>
    </w:rPr>
  </w:style>
  <w:style w:type="character" w:customStyle="1" w:styleId="WW8Num7z0">
    <w:name w:val="WW8Num7z0"/>
    <w:rsid w:val="00AB7318"/>
    <w:rPr>
      <w:rFonts w:ascii="Symbol" w:hAnsi="Symbol" w:cs="Symbol"/>
    </w:rPr>
  </w:style>
  <w:style w:type="character" w:customStyle="1" w:styleId="WW8Num9z0">
    <w:name w:val="WW8Num9z0"/>
    <w:rsid w:val="00AB7318"/>
    <w:rPr>
      <w:color w:val="auto"/>
      <w:sz w:val="24"/>
      <w:szCs w:val="24"/>
    </w:rPr>
  </w:style>
  <w:style w:type="character" w:customStyle="1" w:styleId="WW8Num9z1">
    <w:name w:val="WW8Num9z1"/>
    <w:rsid w:val="00AB7318"/>
    <w:rPr>
      <w:rFonts w:ascii="Courier New" w:hAnsi="Courier New" w:cs="Courier New"/>
    </w:rPr>
  </w:style>
  <w:style w:type="character" w:customStyle="1" w:styleId="WW8Num9z2">
    <w:name w:val="WW8Num9z2"/>
    <w:rsid w:val="00AB7318"/>
    <w:rPr>
      <w:rFonts w:ascii="Wingdings" w:hAnsi="Wingdings" w:cs="Wingdings"/>
    </w:rPr>
  </w:style>
  <w:style w:type="character" w:customStyle="1" w:styleId="WW8Num9z3">
    <w:name w:val="WW8Num9z3"/>
    <w:rsid w:val="00AB7318"/>
    <w:rPr>
      <w:rFonts w:ascii="Symbol" w:hAnsi="Symbol" w:cs="Symbol"/>
    </w:rPr>
  </w:style>
  <w:style w:type="character" w:customStyle="1" w:styleId="WW8Num10z0">
    <w:name w:val="WW8Num10z0"/>
    <w:rsid w:val="00AB7318"/>
    <w:rPr>
      <w:rFonts w:ascii="Symbol" w:hAnsi="Symbol" w:cs="Symbol"/>
      <w:sz w:val="20"/>
      <w:szCs w:val="18"/>
    </w:rPr>
  </w:style>
  <w:style w:type="character" w:customStyle="1" w:styleId="WW8Num10z1">
    <w:name w:val="WW8Num10z1"/>
    <w:rsid w:val="00AB7318"/>
    <w:rPr>
      <w:rFonts w:ascii="Symbol" w:hAnsi="Symbol" w:cs="Symbol"/>
    </w:rPr>
  </w:style>
  <w:style w:type="character" w:customStyle="1" w:styleId="WW8Num10z2">
    <w:name w:val="WW8Num10z2"/>
    <w:rsid w:val="00AB7318"/>
    <w:rPr>
      <w:rFonts w:ascii="Wingdings" w:hAnsi="Wingdings" w:cs="Wingdings"/>
    </w:rPr>
  </w:style>
  <w:style w:type="character" w:customStyle="1" w:styleId="WW8Num10z4">
    <w:name w:val="WW8Num10z4"/>
    <w:rsid w:val="00AB7318"/>
    <w:rPr>
      <w:rFonts w:ascii="Courier New" w:hAnsi="Courier New" w:cs="Courier New"/>
    </w:rPr>
  </w:style>
  <w:style w:type="character" w:customStyle="1" w:styleId="WW8Num11z0">
    <w:name w:val="WW8Num11z0"/>
    <w:rsid w:val="00AB7318"/>
    <w:rPr>
      <w:color w:val="auto"/>
    </w:rPr>
  </w:style>
  <w:style w:type="character" w:customStyle="1" w:styleId="WW8Num11z1">
    <w:name w:val="WW8Num11z1"/>
    <w:rsid w:val="00AB7318"/>
    <w:rPr>
      <w:rFonts w:ascii="Courier New" w:hAnsi="Courier New" w:cs="Courier New"/>
    </w:rPr>
  </w:style>
  <w:style w:type="character" w:customStyle="1" w:styleId="WW8Num11z2">
    <w:name w:val="WW8Num11z2"/>
    <w:rsid w:val="00AB7318"/>
    <w:rPr>
      <w:rFonts w:ascii="Wingdings" w:hAnsi="Wingdings" w:cs="Wingdings"/>
    </w:rPr>
  </w:style>
  <w:style w:type="character" w:customStyle="1" w:styleId="WW8Num11z3">
    <w:name w:val="WW8Num11z3"/>
    <w:rsid w:val="00AB7318"/>
    <w:rPr>
      <w:rFonts w:ascii="Symbol" w:hAnsi="Symbol" w:cs="Symbol"/>
    </w:rPr>
  </w:style>
  <w:style w:type="character" w:customStyle="1" w:styleId="WW8Num12z0">
    <w:name w:val="WW8Num12z0"/>
    <w:rsid w:val="00AB7318"/>
    <w:rPr>
      <w:rFonts w:ascii="Symbol" w:hAnsi="Symbol" w:cs="Symbol"/>
      <w:color w:val="auto"/>
      <w:sz w:val="20"/>
      <w:szCs w:val="20"/>
    </w:rPr>
  </w:style>
  <w:style w:type="character" w:customStyle="1" w:styleId="WW8Num12z1">
    <w:name w:val="WW8Num12z1"/>
    <w:rsid w:val="00AB7318"/>
    <w:rPr>
      <w:color w:val="auto"/>
      <w:sz w:val="20"/>
      <w:szCs w:val="20"/>
    </w:rPr>
  </w:style>
  <w:style w:type="character" w:customStyle="1" w:styleId="WW8Num12z2">
    <w:name w:val="WW8Num12z2"/>
    <w:rsid w:val="00AB7318"/>
    <w:rPr>
      <w:rFonts w:ascii="Wingdings" w:hAnsi="Wingdings" w:cs="Wingdings"/>
    </w:rPr>
  </w:style>
  <w:style w:type="character" w:customStyle="1" w:styleId="WW8Num12z3">
    <w:name w:val="WW8Num12z3"/>
    <w:rsid w:val="00AB7318"/>
    <w:rPr>
      <w:rFonts w:ascii="Symbol" w:hAnsi="Symbol" w:cs="Symbol"/>
    </w:rPr>
  </w:style>
  <w:style w:type="character" w:customStyle="1" w:styleId="WW8Num12z4">
    <w:name w:val="WW8Num12z4"/>
    <w:rsid w:val="00AB7318"/>
    <w:rPr>
      <w:rFonts w:ascii="Courier New" w:hAnsi="Courier New" w:cs="Courier New"/>
    </w:rPr>
  </w:style>
  <w:style w:type="character" w:customStyle="1" w:styleId="WW8Num13z0">
    <w:name w:val="WW8Num13z0"/>
    <w:rsid w:val="00AB7318"/>
    <w:rPr>
      <w:rFonts w:ascii="Symbol" w:hAnsi="Symbol" w:cs="Symbol"/>
      <w:color w:val="auto"/>
      <w:sz w:val="20"/>
      <w:szCs w:val="20"/>
    </w:rPr>
  </w:style>
  <w:style w:type="character" w:customStyle="1" w:styleId="WW8Num13z1">
    <w:name w:val="WW8Num13z1"/>
    <w:rsid w:val="00AB7318"/>
    <w:rPr>
      <w:rFonts w:ascii="Courier New" w:hAnsi="Courier New" w:cs="Courier New"/>
    </w:rPr>
  </w:style>
  <w:style w:type="character" w:customStyle="1" w:styleId="WW8Num13z2">
    <w:name w:val="WW8Num13z2"/>
    <w:rsid w:val="00AB7318"/>
    <w:rPr>
      <w:rFonts w:ascii="Wingdings" w:hAnsi="Wingdings" w:cs="Wingdings"/>
    </w:rPr>
  </w:style>
  <w:style w:type="character" w:customStyle="1" w:styleId="WW8Num13z3">
    <w:name w:val="WW8Num13z3"/>
    <w:rsid w:val="00AB7318"/>
    <w:rPr>
      <w:rFonts w:ascii="Symbol" w:hAnsi="Symbol" w:cs="Symbol"/>
    </w:rPr>
  </w:style>
  <w:style w:type="character" w:customStyle="1" w:styleId="WW8Num14z0">
    <w:name w:val="WW8Num14z0"/>
    <w:rsid w:val="00AB7318"/>
    <w:rPr>
      <w:color w:val="auto"/>
    </w:rPr>
  </w:style>
  <w:style w:type="character" w:customStyle="1" w:styleId="WW8Num14z1">
    <w:name w:val="WW8Num14z1"/>
    <w:rsid w:val="00AB7318"/>
    <w:rPr>
      <w:rFonts w:ascii="Courier New" w:hAnsi="Courier New" w:cs="Courier New"/>
    </w:rPr>
  </w:style>
  <w:style w:type="character" w:customStyle="1" w:styleId="WW8Num14z2">
    <w:name w:val="WW8Num14z2"/>
    <w:rsid w:val="00AB7318"/>
    <w:rPr>
      <w:rFonts w:ascii="Wingdings" w:hAnsi="Wingdings" w:cs="Wingdings"/>
    </w:rPr>
  </w:style>
  <w:style w:type="character" w:customStyle="1" w:styleId="WW8Num14z3">
    <w:name w:val="WW8Num14z3"/>
    <w:rsid w:val="00AB7318"/>
    <w:rPr>
      <w:rFonts w:ascii="Symbol" w:hAnsi="Symbol" w:cs="Symbol"/>
    </w:rPr>
  </w:style>
  <w:style w:type="character" w:customStyle="1" w:styleId="WW8Num15z0">
    <w:name w:val="WW8Num15z0"/>
    <w:rsid w:val="00AB7318"/>
    <w:rPr>
      <w:color w:val="auto"/>
    </w:rPr>
  </w:style>
  <w:style w:type="character" w:customStyle="1" w:styleId="WW8Num16z0">
    <w:name w:val="WW8Num16z0"/>
    <w:rsid w:val="00AB7318"/>
    <w:rPr>
      <w:rFonts w:ascii="Symbol" w:hAnsi="Symbol" w:cs="Symbol"/>
      <w:color w:val="auto"/>
    </w:rPr>
  </w:style>
  <w:style w:type="character" w:customStyle="1" w:styleId="WW8Num16z1">
    <w:name w:val="WW8Num16z1"/>
    <w:rsid w:val="00AB7318"/>
    <w:rPr>
      <w:rFonts w:ascii="Courier New" w:hAnsi="Courier New" w:cs="Courier New"/>
    </w:rPr>
  </w:style>
  <w:style w:type="character" w:customStyle="1" w:styleId="WW8Num16z2">
    <w:name w:val="WW8Num16z2"/>
    <w:rsid w:val="00AB7318"/>
    <w:rPr>
      <w:rFonts w:ascii="Wingdings" w:hAnsi="Wingdings" w:cs="Wingdings"/>
    </w:rPr>
  </w:style>
  <w:style w:type="character" w:customStyle="1" w:styleId="WW8Num16z3">
    <w:name w:val="WW8Num16z3"/>
    <w:rsid w:val="00AB7318"/>
    <w:rPr>
      <w:rFonts w:ascii="Symbol" w:hAnsi="Symbol" w:cs="Symbol"/>
    </w:rPr>
  </w:style>
  <w:style w:type="character" w:customStyle="1" w:styleId="WW8Num17z0">
    <w:name w:val="WW8Num17z0"/>
    <w:rsid w:val="00AB7318"/>
    <w:rPr>
      <w:rFonts w:ascii="Symbol" w:hAnsi="Symbol" w:cs="Symbol"/>
      <w:sz w:val="18"/>
      <w:szCs w:val="18"/>
    </w:rPr>
  </w:style>
  <w:style w:type="character" w:customStyle="1" w:styleId="WW8Num17z1">
    <w:name w:val="WW8Num17z1"/>
    <w:rsid w:val="00AB7318"/>
    <w:rPr>
      <w:rFonts w:ascii="Symbol" w:hAnsi="Symbol" w:cs="Symbol"/>
    </w:rPr>
  </w:style>
  <w:style w:type="character" w:customStyle="1" w:styleId="WW8Num17z2">
    <w:name w:val="WW8Num17z2"/>
    <w:rsid w:val="00AB7318"/>
    <w:rPr>
      <w:rFonts w:ascii="Wingdings" w:hAnsi="Wingdings" w:cs="Wingdings"/>
    </w:rPr>
  </w:style>
  <w:style w:type="character" w:customStyle="1" w:styleId="WW8Num17z4">
    <w:name w:val="WW8Num17z4"/>
    <w:rsid w:val="00AB7318"/>
    <w:rPr>
      <w:rFonts w:ascii="Courier New" w:hAnsi="Courier New" w:cs="Courier New"/>
    </w:rPr>
  </w:style>
  <w:style w:type="character" w:customStyle="1" w:styleId="WW8Num18z0">
    <w:name w:val="WW8Num18z0"/>
    <w:rsid w:val="00AB7318"/>
    <w:rPr>
      <w:rFonts w:ascii="Symbol" w:hAnsi="Symbol" w:cs="Symbol"/>
      <w:color w:val="auto"/>
    </w:rPr>
  </w:style>
  <w:style w:type="character" w:customStyle="1" w:styleId="WW8Num18z1">
    <w:name w:val="WW8Num18z1"/>
    <w:rsid w:val="00AB7318"/>
    <w:rPr>
      <w:rFonts w:ascii="Courier New" w:hAnsi="Courier New" w:cs="Courier New"/>
    </w:rPr>
  </w:style>
  <w:style w:type="character" w:customStyle="1" w:styleId="WW8Num18z2">
    <w:name w:val="WW8Num18z2"/>
    <w:rsid w:val="00AB7318"/>
    <w:rPr>
      <w:rFonts w:ascii="Wingdings" w:hAnsi="Wingdings" w:cs="Wingdings"/>
    </w:rPr>
  </w:style>
  <w:style w:type="character" w:customStyle="1" w:styleId="WW8Num18z3">
    <w:name w:val="WW8Num18z3"/>
    <w:rsid w:val="00AB7318"/>
    <w:rPr>
      <w:rFonts w:ascii="Symbol" w:hAnsi="Symbol" w:cs="Symbol"/>
    </w:rPr>
  </w:style>
  <w:style w:type="character" w:customStyle="1" w:styleId="WW8Num19z0">
    <w:name w:val="WW8Num19z0"/>
    <w:rsid w:val="00AB7318"/>
    <w:rPr>
      <w:rFonts w:ascii="Symbol" w:hAnsi="Symbol" w:cs="Symbol"/>
      <w:sz w:val="16"/>
      <w:szCs w:val="16"/>
    </w:rPr>
  </w:style>
  <w:style w:type="character" w:customStyle="1" w:styleId="WW8Num19z1">
    <w:name w:val="WW8Num19z1"/>
    <w:rsid w:val="00AB7318"/>
    <w:rPr>
      <w:rFonts w:ascii="Symbol" w:hAnsi="Symbol" w:cs="Symbol"/>
      <w:sz w:val="20"/>
      <w:szCs w:val="20"/>
    </w:rPr>
  </w:style>
  <w:style w:type="character" w:customStyle="1" w:styleId="WW8Num19z2">
    <w:name w:val="WW8Num19z2"/>
    <w:rsid w:val="00AB7318"/>
    <w:rPr>
      <w:color w:val="auto"/>
      <w:sz w:val="16"/>
      <w:szCs w:val="16"/>
    </w:rPr>
  </w:style>
  <w:style w:type="character" w:customStyle="1" w:styleId="WW8Num19z3">
    <w:name w:val="WW8Num19z3"/>
    <w:rsid w:val="00AB7318"/>
    <w:rPr>
      <w:rFonts w:ascii="Symbol" w:hAnsi="Symbol" w:cs="Symbol"/>
    </w:rPr>
  </w:style>
  <w:style w:type="character" w:customStyle="1" w:styleId="WW8Num19z4">
    <w:name w:val="WW8Num19z4"/>
    <w:rsid w:val="00AB7318"/>
    <w:rPr>
      <w:rFonts w:ascii="Courier New" w:hAnsi="Courier New" w:cs="Courier New"/>
    </w:rPr>
  </w:style>
  <w:style w:type="character" w:customStyle="1" w:styleId="WW8Num19z5">
    <w:name w:val="WW8Num19z5"/>
    <w:rsid w:val="00AB7318"/>
    <w:rPr>
      <w:rFonts w:ascii="Wingdings" w:hAnsi="Wingdings" w:cs="Wingdings"/>
    </w:rPr>
  </w:style>
  <w:style w:type="character" w:customStyle="1" w:styleId="WW8Num20z0">
    <w:name w:val="WW8Num20z0"/>
    <w:rsid w:val="00AB7318"/>
    <w:rPr>
      <w:color w:val="auto"/>
    </w:rPr>
  </w:style>
  <w:style w:type="character" w:customStyle="1" w:styleId="WW8Num20z1">
    <w:name w:val="WW8Num20z1"/>
    <w:rsid w:val="00AB7318"/>
    <w:rPr>
      <w:rFonts w:ascii="Courier New" w:hAnsi="Courier New" w:cs="Courier New"/>
    </w:rPr>
  </w:style>
  <w:style w:type="character" w:customStyle="1" w:styleId="WW8Num20z2">
    <w:name w:val="WW8Num20z2"/>
    <w:rsid w:val="00AB7318"/>
    <w:rPr>
      <w:rFonts w:ascii="Wingdings" w:hAnsi="Wingdings" w:cs="Wingdings"/>
    </w:rPr>
  </w:style>
  <w:style w:type="character" w:customStyle="1" w:styleId="WW8Num20z3">
    <w:name w:val="WW8Num20z3"/>
    <w:rsid w:val="00AB7318"/>
    <w:rPr>
      <w:rFonts w:ascii="Symbol" w:hAnsi="Symbol" w:cs="Symbol"/>
    </w:rPr>
  </w:style>
  <w:style w:type="character" w:customStyle="1" w:styleId="WW8Num21z0">
    <w:name w:val="WW8Num21z0"/>
    <w:rsid w:val="00AB7318"/>
    <w:rPr>
      <w:rFonts w:ascii="Symbol" w:hAnsi="Symbol" w:cs="Symbol"/>
    </w:rPr>
  </w:style>
  <w:style w:type="character" w:customStyle="1" w:styleId="WW8Num21z1">
    <w:name w:val="WW8Num21z1"/>
    <w:rsid w:val="00AB7318"/>
    <w:rPr>
      <w:rFonts w:ascii="Courier New" w:hAnsi="Courier New" w:cs="Courier New"/>
    </w:rPr>
  </w:style>
  <w:style w:type="character" w:customStyle="1" w:styleId="WW8Num21z2">
    <w:name w:val="WW8Num21z2"/>
    <w:rsid w:val="00AB7318"/>
    <w:rPr>
      <w:rFonts w:ascii="Wingdings" w:hAnsi="Wingdings" w:cs="Wingdings"/>
    </w:rPr>
  </w:style>
  <w:style w:type="character" w:customStyle="1" w:styleId="WW8Num22z0">
    <w:name w:val="WW8Num22z0"/>
    <w:rsid w:val="00AB7318"/>
    <w:rPr>
      <w:rFonts w:ascii="Symbol" w:hAnsi="Symbol" w:cs="Symbol"/>
    </w:rPr>
  </w:style>
  <w:style w:type="character" w:customStyle="1" w:styleId="WW8Num22z1">
    <w:name w:val="WW8Num22z1"/>
    <w:rsid w:val="00AB7318"/>
    <w:rPr>
      <w:rFonts w:ascii="Courier New" w:hAnsi="Courier New" w:cs="Courier New"/>
    </w:rPr>
  </w:style>
  <w:style w:type="character" w:customStyle="1" w:styleId="WW8Num22z2">
    <w:name w:val="WW8Num22z2"/>
    <w:rsid w:val="00AB7318"/>
    <w:rPr>
      <w:rFonts w:ascii="Wingdings" w:hAnsi="Wingdings" w:cs="Wingdings"/>
    </w:rPr>
  </w:style>
  <w:style w:type="character" w:customStyle="1" w:styleId="WW8Num23z0">
    <w:name w:val="WW8Num23z0"/>
    <w:rsid w:val="00AB7318"/>
    <w:rPr>
      <w:color w:val="auto"/>
    </w:rPr>
  </w:style>
  <w:style w:type="character" w:customStyle="1" w:styleId="WW8Num23z1">
    <w:name w:val="WW8Num23z1"/>
    <w:rsid w:val="00AB7318"/>
    <w:rPr>
      <w:rFonts w:ascii="Courier New" w:hAnsi="Courier New" w:cs="Courier New"/>
    </w:rPr>
  </w:style>
  <w:style w:type="character" w:customStyle="1" w:styleId="WW8Num23z2">
    <w:name w:val="WW8Num23z2"/>
    <w:rsid w:val="00AB7318"/>
    <w:rPr>
      <w:rFonts w:ascii="Wingdings" w:hAnsi="Wingdings" w:cs="Wingdings"/>
    </w:rPr>
  </w:style>
  <w:style w:type="character" w:customStyle="1" w:styleId="WW8Num23z3">
    <w:name w:val="WW8Num23z3"/>
    <w:rsid w:val="00AB7318"/>
    <w:rPr>
      <w:rFonts w:ascii="Symbol" w:hAnsi="Symbol" w:cs="Symbol"/>
    </w:rPr>
  </w:style>
  <w:style w:type="character" w:customStyle="1" w:styleId="WW8Num24z0">
    <w:name w:val="WW8Num24z0"/>
    <w:rsid w:val="00AB7318"/>
    <w:rPr>
      <w:rFonts w:ascii="Symbol" w:hAnsi="Symbol" w:cs="Symbol"/>
      <w:sz w:val="16"/>
      <w:szCs w:val="16"/>
    </w:rPr>
  </w:style>
  <w:style w:type="character" w:customStyle="1" w:styleId="WW8Num24z1">
    <w:name w:val="WW8Num24z1"/>
    <w:rsid w:val="00AB7318"/>
    <w:rPr>
      <w:rFonts w:ascii="Courier New" w:hAnsi="Courier New" w:cs="Courier New"/>
    </w:rPr>
  </w:style>
  <w:style w:type="character" w:customStyle="1" w:styleId="WW8Num24z2">
    <w:name w:val="WW8Num24z2"/>
    <w:rsid w:val="00AB7318"/>
    <w:rPr>
      <w:rFonts w:ascii="Wingdings" w:hAnsi="Wingdings" w:cs="Wingdings"/>
    </w:rPr>
  </w:style>
  <w:style w:type="character" w:customStyle="1" w:styleId="WW8Num24z3">
    <w:name w:val="WW8Num24z3"/>
    <w:rsid w:val="00AB7318"/>
    <w:rPr>
      <w:rFonts w:ascii="Symbol" w:hAnsi="Symbol" w:cs="Symbol"/>
    </w:rPr>
  </w:style>
  <w:style w:type="character" w:customStyle="1" w:styleId="WW8Num25z0">
    <w:name w:val="WW8Num25z0"/>
    <w:rsid w:val="00AB7318"/>
    <w:rPr>
      <w:color w:val="auto"/>
    </w:rPr>
  </w:style>
  <w:style w:type="character" w:customStyle="1" w:styleId="WW8Num25z1">
    <w:name w:val="WW8Num25z1"/>
    <w:rsid w:val="00AB7318"/>
    <w:rPr>
      <w:rFonts w:ascii="Courier New" w:hAnsi="Courier New" w:cs="Courier New"/>
    </w:rPr>
  </w:style>
  <w:style w:type="character" w:customStyle="1" w:styleId="WW8Num25z2">
    <w:name w:val="WW8Num25z2"/>
    <w:rsid w:val="00AB7318"/>
    <w:rPr>
      <w:rFonts w:ascii="Wingdings" w:hAnsi="Wingdings" w:cs="Wingdings"/>
    </w:rPr>
  </w:style>
  <w:style w:type="character" w:customStyle="1" w:styleId="WW8Num25z3">
    <w:name w:val="WW8Num25z3"/>
    <w:rsid w:val="00AB7318"/>
    <w:rPr>
      <w:rFonts w:ascii="Symbol" w:hAnsi="Symbol" w:cs="Symbol"/>
    </w:rPr>
  </w:style>
  <w:style w:type="character" w:customStyle="1" w:styleId="WW8Num26z0">
    <w:name w:val="WW8Num26z0"/>
    <w:rsid w:val="00AB7318"/>
    <w:rPr>
      <w:rFonts w:ascii="Symbol" w:hAnsi="Symbol" w:cs="Symbol"/>
      <w:sz w:val="18"/>
      <w:szCs w:val="18"/>
    </w:rPr>
  </w:style>
  <w:style w:type="character" w:customStyle="1" w:styleId="WW8Num26z1">
    <w:name w:val="WW8Num26z1"/>
    <w:rsid w:val="00AB7318"/>
    <w:rPr>
      <w:rFonts w:ascii="Courier New" w:hAnsi="Courier New" w:cs="Courier New"/>
    </w:rPr>
  </w:style>
  <w:style w:type="character" w:customStyle="1" w:styleId="WW8Num26z2">
    <w:name w:val="WW8Num26z2"/>
    <w:rsid w:val="00AB7318"/>
    <w:rPr>
      <w:rFonts w:ascii="Wingdings" w:hAnsi="Wingdings" w:cs="Wingdings"/>
    </w:rPr>
  </w:style>
  <w:style w:type="character" w:customStyle="1" w:styleId="WW8Num26z3">
    <w:name w:val="WW8Num26z3"/>
    <w:rsid w:val="00AB7318"/>
    <w:rPr>
      <w:rFonts w:ascii="Symbol" w:hAnsi="Symbol" w:cs="Symbol"/>
    </w:rPr>
  </w:style>
  <w:style w:type="character" w:customStyle="1" w:styleId="WW8Num27z0">
    <w:name w:val="WW8Num27z0"/>
    <w:rsid w:val="00AB7318"/>
    <w:rPr>
      <w:rFonts w:ascii="Symbol" w:hAnsi="Symbol" w:cs="Symbol"/>
      <w:sz w:val="20"/>
      <w:szCs w:val="20"/>
    </w:rPr>
  </w:style>
  <w:style w:type="character" w:customStyle="1" w:styleId="WW8Num27z1">
    <w:name w:val="WW8Num27z1"/>
    <w:rsid w:val="00AB7318"/>
    <w:rPr>
      <w:rFonts w:ascii="Courier New" w:hAnsi="Courier New" w:cs="Courier New"/>
    </w:rPr>
  </w:style>
  <w:style w:type="character" w:customStyle="1" w:styleId="WW8Num27z2">
    <w:name w:val="WW8Num27z2"/>
    <w:rsid w:val="00AB7318"/>
    <w:rPr>
      <w:rFonts w:ascii="Wingdings" w:hAnsi="Wingdings" w:cs="Wingdings"/>
    </w:rPr>
  </w:style>
  <w:style w:type="character" w:customStyle="1" w:styleId="WW8Num27z3">
    <w:name w:val="WW8Num27z3"/>
    <w:rsid w:val="00AB7318"/>
    <w:rPr>
      <w:rFonts w:ascii="Symbol" w:hAnsi="Symbol" w:cs="Symbol"/>
    </w:rPr>
  </w:style>
  <w:style w:type="character" w:customStyle="1" w:styleId="WW8Num29z0">
    <w:name w:val="WW8Num29z0"/>
    <w:rsid w:val="00AB7318"/>
    <w:rPr>
      <w:rFonts w:ascii="Symbol" w:hAnsi="Symbol" w:cs="Symbol"/>
    </w:rPr>
  </w:style>
  <w:style w:type="character" w:customStyle="1" w:styleId="WW8Num29z1">
    <w:name w:val="WW8Num29z1"/>
    <w:rsid w:val="00AB7318"/>
    <w:rPr>
      <w:rFonts w:ascii="Courier New" w:hAnsi="Courier New" w:cs="Courier New"/>
    </w:rPr>
  </w:style>
  <w:style w:type="character" w:customStyle="1" w:styleId="WW8Num29z2">
    <w:name w:val="WW8Num29z2"/>
    <w:rsid w:val="00AB7318"/>
    <w:rPr>
      <w:rFonts w:ascii="Wingdings" w:hAnsi="Wingdings" w:cs="Wingdings"/>
    </w:rPr>
  </w:style>
  <w:style w:type="character" w:customStyle="1" w:styleId="WW8Num30z0">
    <w:name w:val="WW8Num30z0"/>
    <w:rsid w:val="00AB7318"/>
    <w:rPr>
      <w:rFonts w:ascii="Symbol" w:hAnsi="Symbol" w:cs="Symbol"/>
      <w:color w:val="auto"/>
      <w:sz w:val="20"/>
      <w:szCs w:val="20"/>
    </w:rPr>
  </w:style>
  <w:style w:type="character" w:customStyle="1" w:styleId="WW8Num30z1">
    <w:name w:val="WW8Num30z1"/>
    <w:rsid w:val="00AB7318"/>
    <w:rPr>
      <w:rFonts w:ascii="Courier New" w:hAnsi="Courier New" w:cs="Courier New"/>
    </w:rPr>
  </w:style>
  <w:style w:type="character" w:customStyle="1" w:styleId="WW8Num30z2">
    <w:name w:val="WW8Num30z2"/>
    <w:rsid w:val="00AB7318"/>
    <w:rPr>
      <w:rFonts w:ascii="Wingdings" w:hAnsi="Wingdings" w:cs="Wingdings"/>
    </w:rPr>
  </w:style>
  <w:style w:type="character" w:customStyle="1" w:styleId="WW8Num30z3">
    <w:name w:val="WW8Num30z3"/>
    <w:rsid w:val="00AB7318"/>
    <w:rPr>
      <w:rFonts w:ascii="Symbol" w:hAnsi="Symbol" w:cs="Symbol"/>
    </w:rPr>
  </w:style>
  <w:style w:type="character" w:customStyle="1" w:styleId="10">
    <w:name w:val="Основной шрифт абзаца1"/>
    <w:rsid w:val="00AB7318"/>
  </w:style>
  <w:style w:type="character" w:customStyle="1" w:styleId="a3">
    <w:name w:val="Верхний колонтитул Знак"/>
    <w:rsid w:val="00AB7318"/>
    <w:rPr>
      <w:sz w:val="24"/>
      <w:szCs w:val="24"/>
    </w:rPr>
  </w:style>
  <w:style w:type="character" w:customStyle="1" w:styleId="a4">
    <w:name w:val="Нижний колонтитул Знак"/>
    <w:rsid w:val="00AB7318"/>
    <w:rPr>
      <w:sz w:val="24"/>
      <w:szCs w:val="24"/>
    </w:rPr>
  </w:style>
  <w:style w:type="character" w:styleId="a5">
    <w:name w:val="Strong"/>
    <w:qFormat/>
    <w:rsid w:val="00AB7318"/>
    <w:rPr>
      <w:b/>
      <w:bCs/>
    </w:rPr>
  </w:style>
  <w:style w:type="paragraph" w:customStyle="1" w:styleId="a6">
    <w:name w:val="Заголовок"/>
    <w:basedOn w:val="a"/>
    <w:next w:val="a7"/>
    <w:rsid w:val="00AB7318"/>
    <w:pPr>
      <w:keepNext/>
      <w:spacing w:before="240" w:after="120"/>
    </w:pPr>
    <w:rPr>
      <w:rFonts w:ascii="Liberation Sans" w:eastAsia="wenquanyi micro hei" w:hAnsi="Liberation Sans" w:cs="lohit hindi"/>
      <w:sz w:val="28"/>
      <w:szCs w:val="28"/>
    </w:rPr>
  </w:style>
  <w:style w:type="paragraph" w:styleId="a7">
    <w:name w:val="Body Text"/>
    <w:basedOn w:val="a"/>
    <w:link w:val="11"/>
    <w:rsid w:val="00AB7318"/>
    <w:pPr>
      <w:jc w:val="both"/>
    </w:pPr>
    <w:rPr>
      <w:sz w:val="28"/>
    </w:rPr>
  </w:style>
  <w:style w:type="paragraph" w:styleId="a8">
    <w:name w:val="List"/>
    <w:basedOn w:val="a7"/>
    <w:rsid w:val="00AB7318"/>
    <w:rPr>
      <w:rFonts w:cs="lohit hindi"/>
    </w:rPr>
  </w:style>
  <w:style w:type="paragraph" w:customStyle="1" w:styleId="12">
    <w:name w:val="Название1"/>
    <w:basedOn w:val="a"/>
    <w:rsid w:val="00AB7318"/>
    <w:pPr>
      <w:suppressLineNumbers/>
      <w:spacing w:before="120" w:after="120"/>
    </w:pPr>
    <w:rPr>
      <w:rFonts w:cs="lohit hindi"/>
      <w:i/>
      <w:iCs/>
    </w:rPr>
  </w:style>
  <w:style w:type="paragraph" w:customStyle="1" w:styleId="13">
    <w:name w:val="Указатель1"/>
    <w:basedOn w:val="a"/>
    <w:rsid w:val="00AB7318"/>
    <w:pPr>
      <w:suppressLineNumbers/>
    </w:pPr>
    <w:rPr>
      <w:rFonts w:cs="lohit hindi"/>
    </w:rPr>
  </w:style>
  <w:style w:type="paragraph" w:styleId="a9">
    <w:name w:val="header"/>
    <w:basedOn w:val="a"/>
    <w:rsid w:val="00AB7318"/>
    <w:pPr>
      <w:tabs>
        <w:tab w:val="center" w:pos="4677"/>
        <w:tab w:val="right" w:pos="9355"/>
      </w:tabs>
    </w:pPr>
  </w:style>
  <w:style w:type="paragraph" w:styleId="aa">
    <w:name w:val="Balloon Text"/>
    <w:basedOn w:val="a"/>
    <w:link w:val="ab"/>
    <w:uiPriority w:val="99"/>
    <w:rsid w:val="00AB7318"/>
    <w:rPr>
      <w:rFonts w:ascii="Tahoma" w:hAnsi="Tahoma" w:cs="Tahoma"/>
      <w:sz w:val="16"/>
      <w:szCs w:val="16"/>
    </w:rPr>
  </w:style>
  <w:style w:type="paragraph" w:styleId="ac">
    <w:name w:val="footer"/>
    <w:basedOn w:val="a"/>
    <w:rsid w:val="00AB7318"/>
    <w:pPr>
      <w:tabs>
        <w:tab w:val="center" w:pos="4677"/>
        <w:tab w:val="right" w:pos="9355"/>
      </w:tabs>
    </w:pPr>
  </w:style>
  <w:style w:type="paragraph" w:customStyle="1" w:styleId="ad">
    <w:name w:val="Содержимое таблицы"/>
    <w:basedOn w:val="a"/>
    <w:rsid w:val="00AB7318"/>
    <w:pPr>
      <w:suppressLineNumbers/>
    </w:pPr>
  </w:style>
  <w:style w:type="paragraph" w:customStyle="1" w:styleId="ae">
    <w:name w:val="Заголовок таблицы"/>
    <w:basedOn w:val="ad"/>
    <w:rsid w:val="00AB7318"/>
    <w:pPr>
      <w:jc w:val="center"/>
    </w:pPr>
    <w:rPr>
      <w:b/>
      <w:bCs/>
    </w:rPr>
  </w:style>
  <w:style w:type="character" w:customStyle="1" w:styleId="14">
    <w:name w:val="Дата1"/>
    <w:basedOn w:val="a0"/>
    <w:rsid w:val="00E87CAF"/>
  </w:style>
  <w:style w:type="character" w:styleId="af">
    <w:name w:val="Hyperlink"/>
    <w:unhideWhenUsed/>
    <w:rsid w:val="0083540A"/>
    <w:rPr>
      <w:color w:val="0000FF"/>
      <w:u w:val="single"/>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83540A"/>
    <w:pPr>
      <w:spacing w:before="100" w:beforeAutospacing="1" w:after="100" w:afterAutospacing="1"/>
    </w:pPr>
    <w:rPr>
      <w:lang w:eastAsia="ru-RU"/>
    </w:rPr>
  </w:style>
  <w:style w:type="paragraph" w:styleId="af1">
    <w:name w:val="List Paragraph"/>
    <w:basedOn w:val="a"/>
    <w:uiPriority w:val="34"/>
    <w:qFormat/>
    <w:rsid w:val="00112887"/>
    <w:pPr>
      <w:spacing w:after="200" w:line="276" w:lineRule="auto"/>
      <w:ind w:left="720"/>
      <w:contextualSpacing/>
    </w:pPr>
    <w:rPr>
      <w:rFonts w:ascii="Calibri" w:eastAsia="Calibri" w:hAnsi="Calibri"/>
      <w:sz w:val="22"/>
      <w:szCs w:val="22"/>
      <w:lang w:eastAsia="en-US"/>
    </w:rPr>
  </w:style>
  <w:style w:type="character" w:styleId="af2">
    <w:name w:val="Emphasis"/>
    <w:uiPriority w:val="20"/>
    <w:qFormat/>
    <w:rsid w:val="005F412B"/>
    <w:rPr>
      <w:i/>
      <w:iCs/>
    </w:rPr>
  </w:style>
  <w:style w:type="paragraph" w:styleId="20">
    <w:name w:val="Body Text 2"/>
    <w:basedOn w:val="a"/>
    <w:link w:val="21"/>
    <w:rsid w:val="00D73A49"/>
    <w:pPr>
      <w:spacing w:after="120" w:line="480" w:lineRule="auto"/>
    </w:pPr>
    <w:rPr>
      <w:lang w:eastAsia="ru-RU"/>
    </w:rPr>
  </w:style>
  <w:style w:type="character" w:customStyle="1" w:styleId="21">
    <w:name w:val="Основной текст 2 Знак"/>
    <w:link w:val="20"/>
    <w:rsid w:val="00D73A49"/>
    <w:rPr>
      <w:sz w:val="24"/>
      <w:szCs w:val="24"/>
    </w:rPr>
  </w:style>
  <w:style w:type="paragraph" w:customStyle="1" w:styleId="ConsPlusNormal">
    <w:name w:val="ConsPlusNormal"/>
    <w:link w:val="ConsPlusNormal0"/>
    <w:uiPriority w:val="99"/>
    <w:qFormat/>
    <w:rsid w:val="00D73A49"/>
    <w:pPr>
      <w:widowControl w:val="0"/>
      <w:autoSpaceDE w:val="0"/>
      <w:autoSpaceDN w:val="0"/>
      <w:adjustRightInd w:val="0"/>
      <w:spacing w:after="200" w:line="276" w:lineRule="auto"/>
      <w:ind w:firstLine="720"/>
    </w:pPr>
    <w:rPr>
      <w:rFonts w:ascii="Arial" w:hAnsi="Arial" w:cs="Arial"/>
    </w:rPr>
  </w:style>
  <w:style w:type="character" w:customStyle="1" w:styleId="70">
    <w:name w:val="Заголовок 7 Знак"/>
    <w:basedOn w:val="a0"/>
    <w:link w:val="7"/>
    <w:rsid w:val="00351D51"/>
    <w:rPr>
      <w:sz w:val="24"/>
      <w:szCs w:val="24"/>
    </w:rPr>
  </w:style>
  <w:style w:type="character" w:customStyle="1" w:styleId="80">
    <w:name w:val="Заголовок 8 Знак"/>
    <w:basedOn w:val="a0"/>
    <w:link w:val="8"/>
    <w:rsid w:val="00351D51"/>
    <w:rPr>
      <w:sz w:val="24"/>
      <w:szCs w:val="24"/>
    </w:rPr>
  </w:style>
  <w:style w:type="character" w:customStyle="1" w:styleId="90">
    <w:name w:val="Заголовок 9 Знак"/>
    <w:basedOn w:val="a0"/>
    <w:link w:val="9"/>
    <w:rsid w:val="00351D51"/>
    <w:rPr>
      <w:b/>
      <w:bCs/>
      <w:sz w:val="28"/>
      <w:szCs w:val="28"/>
    </w:rPr>
  </w:style>
  <w:style w:type="character" w:customStyle="1" w:styleId="60">
    <w:name w:val="Заголовок 6 Знак"/>
    <w:basedOn w:val="a0"/>
    <w:link w:val="6"/>
    <w:rsid w:val="00351D51"/>
    <w:rPr>
      <w:sz w:val="28"/>
      <w:szCs w:val="28"/>
      <w:lang w:eastAsia="ar-SA"/>
    </w:rPr>
  </w:style>
  <w:style w:type="paragraph" w:customStyle="1" w:styleId="15">
    <w:name w:val="Знак1"/>
    <w:basedOn w:val="a"/>
    <w:rsid w:val="00351D51"/>
    <w:pPr>
      <w:spacing w:before="100" w:beforeAutospacing="1" w:after="100" w:afterAutospacing="1"/>
    </w:pPr>
    <w:rPr>
      <w:rFonts w:ascii="Tahoma" w:hAnsi="Tahoma"/>
      <w:sz w:val="20"/>
      <w:szCs w:val="20"/>
      <w:lang w:val="en-US" w:eastAsia="en-US"/>
    </w:rPr>
  </w:style>
  <w:style w:type="paragraph" w:customStyle="1" w:styleId="16">
    <w:name w:val="Абзац списка1"/>
    <w:basedOn w:val="a"/>
    <w:rsid w:val="00351D51"/>
    <w:pPr>
      <w:spacing w:after="200" w:line="276" w:lineRule="auto"/>
      <w:ind w:left="720"/>
    </w:pPr>
    <w:rPr>
      <w:rFonts w:ascii="Calibri" w:hAnsi="Calibri" w:cs="Calibri"/>
      <w:sz w:val="22"/>
      <w:szCs w:val="22"/>
      <w:lang w:eastAsia="en-US"/>
    </w:rPr>
  </w:style>
  <w:style w:type="paragraph" w:customStyle="1" w:styleId="WW-">
    <w:name w:val="WW-Базовый"/>
    <w:rsid w:val="00351D51"/>
    <w:pPr>
      <w:tabs>
        <w:tab w:val="left" w:pos="708"/>
      </w:tabs>
      <w:suppressAutoHyphens/>
      <w:spacing w:after="200" w:line="276" w:lineRule="auto"/>
    </w:pPr>
    <w:rPr>
      <w:rFonts w:ascii="Calibri" w:hAnsi="Calibri" w:cs="Calibri"/>
      <w:color w:val="00000A"/>
      <w:sz w:val="22"/>
      <w:szCs w:val="22"/>
      <w:lang w:eastAsia="zh-CN"/>
    </w:rPr>
  </w:style>
  <w:style w:type="paragraph" w:customStyle="1" w:styleId="17">
    <w:name w:val="Без интервала1"/>
    <w:rsid w:val="00351D51"/>
    <w:rPr>
      <w:rFonts w:eastAsia="Calibri"/>
    </w:rPr>
  </w:style>
  <w:style w:type="table" w:styleId="af3">
    <w:name w:val="Table Grid"/>
    <w:basedOn w:val="a1"/>
    <w:uiPriority w:val="99"/>
    <w:rsid w:val="0035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51D51"/>
    <w:pPr>
      <w:spacing w:before="100" w:beforeAutospacing="1" w:after="100" w:afterAutospacing="1"/>
    </w:pPr>
    <w:rPr>
      <w:lang w:eastAsia="ru-RU"/>
    </w:rPr>
  </w:style>
  <w:style w:type="paragraph" w:customStyle="1" w:styleId="msonormalcxspmiddlecxsplast">
    <w:name w:val="msonormalcxspmiddlecxsplast"/>
    <w:basedOn w:val="a"/>
    <w:rsid w:val="00351D51"/>
    <w:pPr>
      <w:spacing w:before="100" w:beforeAutospacing="1" w:after="100" w:afterAutospacing="1"/>
    </w:pPr>
    <w:rPr>
      <w:lang w:eastAsia="ru-RU"/>
    </w:rPr>
  </w:style>
  <w:style w:type="paragraph" w:customStyle="1" w:styleId="af4">
    <w:name w:val="Знак"/>
    <w:basedOn w:val="a"/>
    <w:rsid w:val="00351D51"/>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351D51"/>
    <w:pPr>
      <w:autoSpaceDE w:val="0"/>
      <w:autoSpaceDN w:val="0"/>
      <w:adjustRightInd w:val="0"/>
      <w:ind w:firstLine="709"/>
      <w:jc w:val="both"/>
    </w:pPr>
    <w:rPr>
      <w:rFonts w:ascii="Arial" w:hAnsi="Arial" w:cs="Arial"/>
    </w:rPr>
  </w:style>
  <w:style w:type="character" w:customStyle="1" w:styleId="af5">
    <w:name w:val="Название Знак"/>
    <w:basedOn w:val="a0"/>
    <w:link w:val="af6"/>
    <w:locked/>
    <w:rsid w:val="00351D51"/>
    <w:rPr>
      <w:b/>
      <w:sz w:val="26"/>
    </w:rPr>
  </w:style>
  <w:style w:type="paragraph" w:styleId="af6">
    <w:name w:val="Title"/>
    <w:basedOn w:val="a"/>
    <w:link w:val="af5"/>
    <w:qFormat/>
    <w:rsid w:val="00351D51"/>
    <w:pPr>
      <w:ind w:firstLine="567"/>
      <w:jc w:val="center"/>
    </w:pPr>
    <w:rPr>
      <w:b/>
      <w:sz w:val="26"/>
      <w:szCs w:val="20"/>
      <w:lang w:eastAsia="ru-RU"/>
    </w:rPr>
  </w:style>
  <w:style w:type="character" w:customStyle="1" w:styleId="18">
    <w:name w:val="Название Знак1"/>
    <w:basedOn w:val="a0"/>
    <w:uiPriority w:val="10"/>
    <w:rsid w:val="00351D5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7">
    <w:name w:val="Основной текст Знак"/>
    <w:basedOn w:val="a0"/>
    <w:rsid w:val="00351D51"/>
    <w:rPr>
      <w:lang w:val="ru-RU" w:eastAsia="ar-SA" w:bidi="ar-SA"/>
    </w:rPr>
  </w:style>
  <w:style w:type="paragraph" w:styleId="30">
    <w:name w:val="Body Text 3"/>
    <w:basedOn w:val="a"/>
    <w:link w:val="31"/>
    <w:rsid w:val="00351D51"/>
    <w:pPr>
      <w:suppressAutoHyphens/>
      <w:spacing w:after="120"/>
    </w:pPr>
    <w:rPr>
      <w:sz w:val="16"/>
      <w:szCs w:val="16"/>
    </w:rPr>
  </w:style>
  <w:style w:type="character" w:customStyle="1" w:styleId="31">
    <w:name w:val="Основной текст 3 Знак"/>
    <w:basedOn w:val="a0"/>
    <w:link w:val="30"/>
    <w:rsid w:val="00351D51"/>
    <w:rPr>
      <w:sz w:val="16"/>
      <w:szCs w:val="16"/>
      <w:lang w:eastAsia="ar-SA"/>
    </w:rPr>
  </w:style>
  <w:style w:type="paragraph" w:customStyle="1" w:styleId="19">
    <w:name w:val="Цитата1"/>
    <w:basedOn w:val="a"/>
    <w:rsid w:val="00351D51"/>
    <w:pPr>
      <w:suppressAutoHyphens/>
      <w:ind w:left="-284" w:right="-483"/>
      <w:jc w:val="both"/>
    </w:pPr>
    <w:rPr>
      <w:sz w:val="28"/>
      <w:szCs w:val="20"/>
      <w:lang w:eastAsia="zh-CN"/>
    </w:rPr>
  </w:style>
  <w:style w:type="paragraph" w:customStyle="1" w:styleId="af8">
    <w:name w:val="Стиль Норма + не все прописные"/>
    <w:basedOn w:val="a"/>
    <w:rsid w:val="00351D51"/>
    <w:pPr>
      <w:widowControl w:val="0"/>
      <w:suppressAutoHyphens/>
    </w:pPr>
    <w:rPr>
      <w:rFonts w:ascii="Arial" w:hAnsi="Arial" w:cs="Arial"/>
      <w:caps/>
      <w:szCs w:val="20"/>
      <w:lang w:eastAsia="zh-CN"/>
    </w:rPr>
  </w:style>
  <w:style w:type="paragraph" w:styleId="af9">
    <w:name w:val="Body Text Indent"/>
    <w:basedOn w:val="a"/>
    <w:link w:val="afa"/>
    <w:rsid w:val="00351D51"/>
    <w:pPr>
      <w:spacing w:after="120"/>
      <w:ind w:left="283"/>
    </w:pPr>
    <w:rPr>
      <w:rFonts w:eastAsia="Calibri"/>
      <w:lang w:eastAsia="ru-RU"/>
    </w:rPr>
  </w:style>
  <w:style w:type="character" w:customStyle="1" w:styleId="afa">
    <w:name w:val="Основной текст с отступом Знак"/>
    <w:basedOn w:val="a0"/>
    <w:link w:val="af9"/>
    <w:rsid w:val="00351D51"/>
    <w:rPr>
      <w:rFonts w:eastAsia="Calibri"/>
      <w:sz w:val="24"/>
      <w:szCs w:val="24"/>
    </w:rPr>
  </w:style>
  <w:style w:type="paragraph" w:styleId="22">
    <w:name w:val="Body Text Indent 2"/>
    <w:basedOn w:val="a"/>
    <w:link w:val="23"/>
    <w:rsid w:val="00351D51"/>
    <w:pPr>
      <w:spacing w:after="120" w:line="480" w:lineRule="auto"/>
      <w:ind w:left="283"/>
    </w:pPr>
    <w:rPr>
      <w:rFonts w:eastAsia="Calibri"/>
      <w:lang w:eastAsia="ru-RU"/>
    </w:rPr>
  </w:style>
  <w:style w:type="character" w:customStyle="1" w:styleId="23">
    <w:name w:val="Основной текст с отступом 2 Знак"/>
    <w:basedOn w:val="a0"/>
    <w:link w:val="22"/>
    <w:rsid w:val="00351D51"/>
    <w:rPr>
      <w:rFonts w:eastAsia="Calibri"/>
      <w:sz w:val="24"/>
      <w:szCs w:val="24"/>
    </w:rPr>
  </w:style>
  <w:style w:type="character" w:styleId="afb">
    <w:name w:val="page number"/>
    <w:basedOn w:val="a0"/>
    <w:rsid w:val="00351D51"/>
    <w:rPr>
      <w:rFonts w:cs="Times New Roman"/>
    </w:rPr>
  </w:style>
  <w:style w:type="paragraph" w:customStyle="1" w:styleId="Default">
    <w:name w:val="Default"/>
    <w:rsid w:val="00351D51"/>
    <w:pPr>
      <w:autoSpaceDE w:val="0"/>
      <w:autoSpaceDN w:val="0"/>
      <w:adjustRightInd w:val="0"/>
    </w:pPr>
    <w:rPr>
      <w:color w:val="000000"/>
      <w:sz w:val="24"/>
      <w:szCs w:val="24"/>
    </w:rPr>
  </w:style>
  <w:style w:type="character" w:customStyle="1" w:styleId="ab">
    <w:name w:val="Текст выноски Знак"/>
    <w:basedOn w:val="a0"/>
    <w:link w:val="aa"/>
    <w:uiPriority w:val="99"/>
    <w:rsid w:val="00351D51"/>
    <w:rPr>
      <w:rFonts w:ascii="Tahoma" w:hAnsi="Tahoma" w:cs="Tahoma"/>
      <w:sz w:val="16"/>
      <w:szCs w:val="16"/>
      <w:lang w:eastAsia="ar-SA"/>
    </w:rPr>
  </w:style>
  <w:style w:type="character" w:customStyle="1" w:styleId="ConsPlusNormal0">
    <w:name w:val="ConsPlusNormal Знак"/>
    <w:basedOn w:val="a0"/>
    <w:link w:val="ConsPlusNormal"/>
    <w:uiPriority w:val="99"/>
    <w:locked/>
    <w:rsid w:val="00351D51"/>
    <w:rPr>
      <w:rFonts w:ascii="Arial" w:hAnsi="Arial" w:cs="Arial"/>
    </w:rPr>
  </w:style>
  <w:style w:type="paragraph" w:customStyle="1" w:styleId="ConsNonformat">
    <w:name w:val="ConsNonformat"/>
    <w:rsid w:val="00351D51"/>
    <w:pPr>
      <w:autoSpaceDE w:val="0"/>
      <w:autoSpaceDN w:val="0"/>
      <w:adjustRightInd w:val="0"/>
    </w:pPr>
    <w:rPr>
      <w:rFonts w:ascii="Courier New" w:hAnsi="Courier New" w:cs="Courier New"/>
    </w:rPr>
  </w:style>
  <w:style w:type="paragraph" w:styleId="32">
    <w:name w:val="Body Text Indent 3"/>
    <w:basedOn w:val="a"/>
    <w:link w:val="33"/>
    <w:rsid w:val="00351D51"/>
    <w:pPr>
      <w:spacing w:after="120"/>
      <w:ind w:left="283"/>
    </w:pPr>
    <w:rPr>
      <w:rFonts w:ascii="Calibri" w:hAnsi="Calibri"/>
      <w:sz w:val="16"/>
      <w:szCs w:val="16"/>
      <w:lang w:eastAsia="ru-RU"/>
    </w:rPr>
  </w:style>
  <w:style w:type="character" w:customStyle="1" w:styleId="33">
    <w:name w:val="Основной текст с отступом 3 Знак"/>
    <w:basedOn w:val="a0"/>
    <w:link w:val="32"/>
    <w:rsid w:val="00351D51"/>
    <w:rPr>
      <w:rFonts w:ascii="Calibri" w:hAnsi="Calibri"/>
      <w:sz w:val="16"/>
      <w:szCs w:val="16"/>
    </w:rPr>
  </w:style>
  <w:style w:type="paragraph" w:styleId="afc">
    <w:name w:val="No Spacing"/>
    <w:qFormat/>
    <w:rsid w:val="00351D51"/>
    <w:rPr>
      <w:rFonts w:ascii="Calibri" w:eastAsia="Calibri" w:hAnsi="Calibri"/>
      <w:sz w:val="22"/>
      <w:szCs w:val="22"/>
      <w:lang w:eastAsia="en-US"/>
    </w:rPr>
  </w:style>
  <w:style w:type="paragraph" w:customStyle="1" w:styleId="ConsPlusNonformat">
    <w:name w:val="ConsPlusNonformat"/>
    <w:rsid w:val="00351D51"/>
    <w:pPr>
      <w:widowControl w:val="0"/>
      <w:autoSpaceDE w:val="0"/>
      <w:autoSpaceDN w:val="0"/>
      <w:adjustRightInd w:val="0"/>
    </w:pPr>
    <w:rPr>
      <w:rFonts w:ascii="Courier New" w:hAnsi="Courier New" w:cs="Courier New"/>
    </w:rPr>
  </w:style>
  <w:style w:type="paragraph" w:customStyle="1" w:styleId="210">
    <w:name w:val="Основной текст с отступом 21"/>
    <w:basedOn w:val="a"/>
    <w:rsid w:val="00351D51"/>
    <w:pPr>
      <w:widowControl w:val="0"/>
      <w:suppressAutoHyphens/>
      <w:spacing w:after="120" w:line="480" w:lineRule="auto"/>
      <w:ind w:left="283"/>
    </w:pPr>
    <w:rPr>
      <w:rFonts w:ascii="Calibri" w:hAnsi="Calibri" w:cs="Calibri"/>
      <w:kern w:val="2"/>
      <w:sz w:val="20"/>
      <w:szCs w:val="20"/>
      <w:lang w:eastAsia="ru-RU"/>
    </w:rPr>
  </w:style>
  <w:style w:type="paragraph" w:customStyle="1" w:styleId="310">
    <w:name w:val="Основной текст с отступом 31"/>
    <w:basedOn w:val="a"/>
    <w:rsid w:val="00351D51"/>
    <w:pPr>
      <w:widowControl w:val="0"/>
      <w:suppressAutoHyphens/>
      <w:ind w:firstLine="720"/>
      <w:jc w:val="both"/>
    </w:pPr>
    <w:rPr>
      <w:rFonts w:ascii="Calibri" w:hAnsi="Calibri" w:cs="Calibri"/>
      <w:kern w:val="2"/>
      <w:lang w:eastAsia="ru-RU"/>
    </w:rPr>
  </w:style>
  <w:style w:type="paragraph" w:customStyle="1" w:styleId="afd">
    <w:name w:val="Знак Знак Знак"/>
    <w:basedOn w:val="a"/>
    <w:rsid w:val="00351D51"/>
    <w:pPr>
      <w:spacing w:after="160" w:line="240" w:lineRule="exact"/>
    </w:pPr>
    <w:rPr>
      <w:rFonts w:ascii="Verdana" w:hAnsi="Verdana"/>
      <w:lang w:val="en-US" w:eastAsia="en-US"/>
    </w:rPr>
  </w:style>
  <w:style w:type="paragraph" w:customStyle="1" w:styleId="afe">
    <w:name w:val="Базовый"/>
    <w:rsid w:val="00351D51"/>
    <w:pPr>
      <w:tabs>
        <w:tab w:val="left" w:pos="708"/>
      </w:tabs>
      <w:suppressAutoHyphens/>
      <w:spacing w:after="200" w:line="276" w:lineRule="auto"/>
    </w:pPr>
    <w:rPr>
      <w:rFonts w:ascii="Calibri" w:hAnsi="Calibri"/>
      <w:color w:val="00000A"/>
      <w:sz w:val="22"/>
      <w:szCs w:val="22"/>
    </w:rPr>
  </w:style>
  <w:style w:type="character" w:customStyle="1" w:styleId="BodyTextIndentChar">
    <w:name w:val="Body Text Indent Char"/>
    <w:basedOn w:val="a0"/>
    <w:locked/>
    <w:rsid w:val="00351D51"/>
    <w:rPr>
      <w:sz w:val="24"/>
      <w:szCs w:val="24"/>
      <w:lang w:val="ru-RU" w:eastAsia="ru-RU" w:bidi="ar-SA"/>
    </w:rPr>
  </w:style>
  <w:style w:type="paragraph" w:customStyle="1" w:styleId="aff">
    <w:name w:val="Стиль"/>
    <w:rsid w:val="00351D51"/>
    <w:pPr>
      <w:widowControl w:val="0"/>
      <w:autoSpaceDE w:val="0"/>
      <w:autoSpaceDN w:val="0"/>
      <w:adjustRightInd w:val="0"/>
    </w:pPr>
    <w:rPr>
      <w:sz w:val="24"/>
      <w:szCs w:val="24"/>
    </w:rPr>
  </w:style>
  <w:style w:type="paragraph" w:customStyle="1" w:styleId="consnonformat0">
    <w:name w:val="consnonformat"/>
    <w:rsid w:val="00351D51"/>
    <w:pPr>
      <w:ind w:right="19772"/>
    </w:pPr>
    <w:rPr>
      <w:rFonts w:ascii="Courier New" w:hAnsi="Courier New" w:cs="Courier New"/>
    </w:rPr>
  </w:style>
  <w:style w:type="paragraph" w:customStyle="1" w:styleId="1a">
    <w:name w:val="Знак Знак Знак Знак1"/>
    <w:basedOn w:val="a"/>
    <w:rsid w:val="00351D51"/>
    <w:pPr>
      <w:spacing w:before="100" w:beforeAutospacing="1" w:after="100" w:afterAutospacing="1"/>
    </w:pPr>
    <w:rPr>
      <w:rFonts w:ascii="Tahoma" w:hAnsi="Tahoma"/>
      <w:sz w:val="20"/>
      <w:szCs w:val="20"/>
      <w:lang w:val="en-US" w:eastAsia="en-US"/>
    </w:rPr>
  </w:style>
  <w:style w:type="paragraph" w:customStyle="1" w:styleId="aff0">
    <w:name w:val="Знак Знак Знак Знак Знак Знак Знак Знак Знак Знак"/>
    <w:basedOn w:val="a"/>
    <w:rsid w:val="00351D51"/>
    <w:pPr>
      <w:spacing w:after="160" w:line="240" w:lineRule="exact"/>
      <w:ind w:firstLine="709"/>
    </w:pPr>
    <w:rPr>
      <w:rFonts w:ascii="Verdana" w:hAnsi="Verdana"/>
      <w:sz w:val="16"/>
      <w:szCs w:val="20"/>
      <w:lang w:eastAsia="ru-RU"/>
    </w:rPr>
  </w:style>
  <w:style w:type="character" w:customStyle="1" w:styleId="ntextnxtext">
    <w:name w:val="ntext nxtext"/>
    <w:basedOn w:val="a0"/>
    <w:rsid w:val="00351D51"/>
  </w:style>
  <w:style w:type="paragraph" w:customStyle="1" w:styleId="xmsonormal">
    <w:name w:val="x_msonormal"/>
    <w:basedOn w:val="a"/>
    <w:rsid w:val="00351D51"/>
    <w:pPr>
      <w:spacing w:before="100" w:beforeAutospacing="1" w:after="100" w:afterAutospacing="1"/>
    </w:pPr>
    <w:rPr>
      <w:rFonts w:eastAsia="Calibri"/>
      <w:lang w:eastAsia="ru-RU"/>
    </w:rPr>
  </w:style>
  <w:style w:type="paragraph" w:customStyle="1" w:styleId="inject">
    <w:name w:val="inject"/>
    <w:basedOn w:val="a"/>
    <w:rsid w:val="00351D51"/>
    <w:pPr>
      <w:spacing w:before="100" w:beforeAutospacing="1" w:after="100" w:afterAutospacing="1"/>
    </w:pPr>
    <w:rPr>
      <w:lang w:eastAsia="ru-RU"/>
    </w:rPr>
  </w:style>
  <w:style w:type="character" w:customStyle="1" w:styleId="full">
    <w:name w:val="full"/>
    <w:basedOn w:val="a0"/>
    <w:rsid w:val="00351D51"/>
  </w:style>
  <w:style w:type="character" w:customStyle="1" w:styleId="itemimage">
    <w:name w:val="itemimage"/>
    <w:basedOn w:val="a0"/>
    <w:rsid w:val="00351D51"/>
  </w:style>
  <w:style w:type="paragraph" w:customStyle="1" w:styleId="1b">
    <w:name w:val="Обычный1"/>
    <w:uiPriority w:val="99"/>
    <w:qFormat/>
    <w:rsid w:val="00351D51"/>
    <w:pPr>
      <w:widowControl w:val="0"/>
    </w:pPr>
    <w:rPr>
      <w:snapToGrid w:val="0"/>
    </w:rPr>
  </w:style>
  <w:style w:type="paragraph" w:styleId="aff1">
    <w:name w:val="Block Text"/>
    <w:basedOn w:val="a"/>
    <w:link w:val="aff2"/>
    <w:rsid w:val="00351D51"/>
    <w:pPr>
      <w:ind w:left="-993" w:right="-99"/>
    </w:pPr>
    <w:rPr>
      <w:sz w:val="28"/>
      <w:szCs w:val="28"/>
      <w:lang w:eastAsia="ru-RU"/>
    </w:rPr>
  </w:style>
  <w:style w:type="character" w:customStyle="1" w:styleId="aff2">
    <w:name w:val="Цитата Знак"/>
    <w:basedOn w:val="a0"/>
    <w:link w:val="aff1"/>
    <w:locked/>
    <w:rsid w:val="00351D51"/>
    <w:rPr>
      <w:sz w:val="28"/>
      <w:szCs w:val="28"/>
    </w:rPr>
  </w:style>
  <w:style w:type="paragraph" w:customStyle="1" w:styleId="-1">
    <w:name w:val="-Текст1"/>
    <w:basedOn w:val="a"/>
    <w:rsid w:val="00351D51"/>
    <w:pPr>
      <w:widowControl w:val="0"/>
      <w:ind w:firstLine="720"/>
      <w:jc w:val="both"/>
    </w:pPr>
    <w:rPr>
      <w:rFonts w:ascii="a_timer" w:hAnsi="a_timer"/>
      <w:snapToGrid w:val="0"/>
      <w:lang w:val="en-US" w:eastAsia="ru-RU"/>
    </w:rPr>
  </w:style>
  <w:style w:type="paragraph" w:styleId="24">
    <w:name w:val="List Continue 2"/>
    <w:basedOn w:val="a"/>
    <w:rsid w:val="00351D51"/>
    <w:pPr>
      <w:spacing w:after="120"/>
      <w:ind w:left="566"/>
    </w:pPr>
    <w:rPr>
      <w:sz w:val="20"/>
      <w:szCs w:val="20"/>
      <w:lang w:eastAsia="ru-RU"/>
    </w:rPr>
  </w:style>
  <w:style w:type="paragraph" w:styleId="aff3">
    <w:name w:val="caption"/>
    <w:basedOn w:val="a"/>
    <w:next w:val="a"/>
    <w:qFormat/>
    <w:rsid w:val="00351D51"/>
    <w:pPr>
      <w:ind w:firstLine="567"/>
      <w:jc w:val="right"/>
    </w:pPr>
    <w:rPr>
      <w:lang w:eastAsia="ru-RU"/>
    </w:rPr>
  </w:style>
  <w:style w:type="paragraph" w:customStyle="1" w:styleId="211">
    <w:name w:val="Основной текст 21"/>
    <w:basedOn w:val="a"/>
    <w:rsid w:val="00351D51"/>
    <w:pPr>
      <w:overflowPunct w:val="0"/>
      <w:autoSpaceDE w:val="0"/>
      <w:autoSpaceDN w:val="0"/>
      <w:adjustRightInd w:val="0"/>
      <w:ind w:firstLine="709"/>
      <w:jc w:val="both"/>
    </w:pPr>
    <w:rPr>
      <w:sz w:val="28"/>
      <w:lang w:eastAsia="ru-RU"/>
    </w:rPr>
  </w:style>
  <w:style w:type="paragraph" w:styleId="aff4">
    <w:name w:val="Body Text First Indent"/>
    <w:basedOn w:val="a7"/>
    <w:link w:val="aff5"/>
    <w:rsid w:val="00351D51"/>
    <w:pPr>
      <w:spacing w:after="120"/>
      <w:ind w:firstLine="210"/>
      <w:jc w:val="left"/>
    </w:pPr>
    <w:rPr>
      <w:sz w:val="24"/>
      <w:lang w:eastAsia="ru-RU"/>
    </w:rPr>
  </w:style>
  <w:style w:type="character" w:customStyle="1" w:styleId="11">
    <w:name w:val="Основной текст Знак1"/>
    <w:basedOn w:val="a0"/>
    <w:link w:val="a7"/>
    <w:rsid w:val="00351D51"/>
    <w:rPr>
      <w:sz w:val="28"/>
      <w:szCs w:val="24"/>
      <w:lang w:eastAsia="ar-SA"/>
    </w:rPr>
  </w:style>
  <w:style w:type="character" w:customStyle="1" w:styleId="aff5">
    <w:name w:val="Красная строка Знак"/>
    <w:basedOn w:val="11"/>
    <w:link w:val="aff4"/>
    <w:rsid w:val="00351D51"/>
    <w:rPr>
      <w:sz w:val="28"/>
      <w:szCs w:val="24"/>
      <w:lang w:eastAsia="ar-SA"/>
    </w:rPr>
  </w:style>
  <w:style w:type="paragraph" w:styleId="25">
    <w:name w:val="List 2"/>
    <w:basedOn w:val="a"/>
    <w:rsid w:val="00351D51"/>
    <w:pPr>
      <w:ind w:left="566" w:hanging="283"/>
    </w:pPr>
    <w:rPr>
      <w:lang w:eastAsia="ru-RU"/>
    </w:rPr>
  </w:style>
  <w:style w:type="paragraph" w:styleId="26">
    <w:name w:val="Body Text First Indent 2"/>
    <w:basedOn w:val="af9"/>
    <w:link w:val="27"/>
    <w:rsid w:val="00351D51"/>
    <w:pPr>
      <w:ind w:firstLine="210"/>
    </w:pPr>
    <w:rPr>
      <w:rFonts w:eastAsia="Times New Roman"/>
    </w:rPr>
  </w:style>
  <w:style w:type="character" w:customStyle="1" w:styleId="27">
    <w:name w:val="Красная строка 2 Знак"/>
    <w:basedOn w:val="afa"/>
    <w:link w:val="26"/>
    <w:rsid w:val="00351D51"/>
    <w:rPr>
      <w:rFonts w:eastAsia="Calibri"/>
      <w:sz w:val="24"/>
      <w:szCs w:val="24"/>
    </w:rPr>
  </w:style>
  <w:style w:type="paragraph" w:styleId="40">
    <w:name w:val="List Continue 4"/>
    <w:basedOn w:val="a"/>
    <w:rsid w:val="00351D51"/>
    <w:pPr>
      <w:spacing w:after="120"/>
      <w:ind w:left="1132"/>
    </w:pPr>
    <w:rPr>
      <w:lang w:eastAsia="ru-RU"/>
    </w:rPr>
  </w:style>
  <w:style w:type="paragraph" w:customStyle="1" w:styleId="aff6">
    <w:name w:val="Знак Знак Знак Знак Знак"/>
    <w:basedOn w:val="a"/>
    <w:rsid w:val="00351D51"/>
    <w:pPr>
      <w:widowControl w:val="0"/>
      <w:adjustRightInd w:val="0"/>
      <w:spacing w:after="160" w:line="240" w:lineRule="exact"/>
      <w:jc w:val="right"/>
    </w:pPr>
    <w:rPr>
      <w:sz w:val="20"/>
      <w:szCs w:val="20"/>
      <w:lang w:val="en-GB" w:eastAsia="en-US"/>
    </w:rPr>
  </w:style>
  <w:style w:type="character" w:customStyle="1" w:styleId="aff7">
    <w:name w:val="Гипертекстовая ссылка"/>
    <w:rsid w:val="00351D51"/>
    <w:rPr>
      <w:rFonts w:cs="Times New Roman"/>
      <w:color w:val="008000"/>
      <w:sz w:val="28"/>
      <w:szCs w:val="28"/>
    </w:rPr>
  </w:style>
  <w:style w:type="character" w:customStyle="1" w:styleId="28">
    <w:name w:val="Знак Знак2"/>
    <w:locked/>
    <w:rsid w:val="00351D51"/>
    <w:rPr>
      <w:sz w:val="24"/>
      <w:szCs w:val="24"/>
      <w:lang w:val="ru-RU" w:eastAsia="ru-RU" w:bidi="ar-SA"/>
    </w:rPr>
  </w:style>
  <w:style w:type="paragraph" w:styleId="HTML">
    <w:name w:val="HTML Preformatted"/>
    <w:basedOn w:val="a"/>
    <w:link w:val="HTML0"/>
    <w:rsid w:val="003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351D51"/>
    <w:rPr>
      <w:rFonts w:ascii="Courier New" w:hAnsi="Courier New" w:cs="Courier New"/>
    </w:rPr>
  </w:style>
  <w:style w:type="paragraph" w:customStyle="1" w:styleId="aff8">
    <w:name w:val="Знак Знак Знак Знак Знак Знак Знак"/>
    <w:basedOn w:val="a"/>
    <w:rsid w:val="00351D51"/>
    <w:pPr>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351D51"/>
    <w:rPr>
      <w:rFonts w:ascii="Verdana" w:hAnsi="Verdana" w:cs="Verdana"/>
      <w:sz w:val="20"/>
      <w:szCs w:val="20"/>
      <w:lang w:val="en-US" w:eastAsia="en-US"/>
    </w:rPr>
  </w:style>
  <w:style w:type="paragraph" w:customStyle="1" w:styleId="aff9">
    <w:name w:val="Знак Знак Знак Знак"/>
    <w:basedOn w:val="a"/>
    <w:rsid w:val="00351D51"/>
    <w:rPr>
      <w:rFonts w:ascii="Verdana" w:hAnsi="Verdana" w:cs="Verdana"/>
      <w:sz w:val="20"/>
      <w:szCs w:val="20"/>
      <w:lang w:val="en-US" w:eastAsia="en-US"/>
    </w:rPr>
  </w:style>
  <w:style w:type="paragraph" w:customStyle="1" w:styleId="p2">
    <w:name w:val="p2"/>
    <w:basedOn w:val="a"/>
    <w:rsid w:val="00351D51"/>
    <w:pPr>
      <w:spacing w:before="100" w:beforeAutospacing="1" w:after="100" w:afterAutospacing="1"/>
    </w:pPr>
    <w:rPr>
      <w:lang w:eastAsia="ru-RU"/>
    </w:rPr>
  </w:style>
  <w:style w:type="paragraph" w:customStyle="1" w:styleId="western">
    <w:name w:val="western"/>
    <w:basedOn w:val="a"/>
    <w:rsid w:val="00351D51"/>
    <w:pPr>
      <w:spacing w:before="100" w:beforeAutospacing="1" w:after="100" w:afterAutospacing="1"/>
    </w:pPr>
    <w:rPr>
      <w:lang w:eastAsia="ru-RU"/>
    </w:rPr>
  </w:style>
  <w:style w:type="paragraph" w:customStyle="1" w:styleId="p5">
    <w:name w:val="p5"/>
    <w:basedOn w:val="a"/>
    <w:uiPriority w:val="99"/>
    <w:qFormat/>
    <w:rsid w:val="00351D51"/>
    <w:pPr>
      <w:spacing w:before="100" w:beforeAutospacing="1" w:after="100" w:afterAutospacing="1"/>
    </w:pPr>
    <w:rPr>
      <w:rFonts w:eastAsia="Calibri"/>
      <w:lang w:eastAsia="ru-RU"/>
    </w:rPr>
  </w:style>
  <w:style w:type="character" w:customStyle="1" w:styleId="s2">
    <w:name w:val="s2"/>
    <w:basedOn w:val="a0"/>
    <w:rsid w:val="00351D51"/>
    <w:rPr>
      <w:rFonts w:cs="Times New Roman"/>
    </w:rPr>
  </w:style>
  <w:style w:type="character" w:customStyle="1" w:styleId="s3">
    <w:name w:val="s3"/>
    <w:basedOn w:val="a0"/>
    <w:rsid w:val="00351D51"/>
    <w:rPr>
      <w:rFonts w:cs="Times New Roman"/>
    </w:rPr>
  </w:style>
  <w:style w:type="paragraph" w:customStyle="1" w:styleId="p8">
    <w:name w:val="p8"/>
    <w:basedOn w:val="a"/>
    <w:rsid w:val="00351D51"/>
    <w:pPr>
      <w:spacing w:before="100" w:beforeAutospacing="1" w:after="100" w:afterAutospacing="1"/>
    </w:pPr>
    <w:rPr>
      <w:rFonts w:eastAsia="Calibri"/>
      <w:lang w:eastAsia="ru-RU"/>
    </w:rPr>
  </w:style>
  <w:style w:type="paragraph" w:customStyle="1" w:styleId="p1">
    <w:name w:val="p1"/>
    <w:basedOn w:val="a"/>
    <w:rsid w:val="00351D51"/>
    <w:pPr>
      <w:spacing w:before="100" w:beforeAutospacing="1" w:after="100" w:afterAutospacing="1"/>
    </w:pPr>
    <w:rPr>
      <w:lang w:eastAsia="ru-RU"/>
    </w:rPr>
  </w:style>
  <w:style w:type="paragraph" w:customStyle="1" w:styleId="schooldescription">
    <w:name w:val="school_description"/>
    <w:basedOn w:val="a"/>
    <w:rsid w:val="00351D51"/>
    <w:pPr>
      <w:spacing w:before="100" w:beforeAutospacing="1" w:after="100" w:afterAutospacing="1"/>
    </w:pPr>
    <w:rPr>
      <w:rFonts w:eastAsia="Calibri"/>
      <w:lang w:eastAsia="ru-RU"/>
    </w:rPr>
  </w:style>
  <w:style w:type="character" w:customStyle="1" w:styleId="blk">
    <w:name w:val="blk"/>
    <w:basedOn w:val="a0"/>
    <w:rsid w:val="008C21CC"/>
  </w:style>
  <w:style w:type="character" w:customStyle="1" w:styleId="object">
    <w:name w:val="object"/>
    <w:basedOn w:val="a0"/>
    <w:rsid w:val="00EF3BD1"/>
    <w:rPr>
      <w:rFonts w:cs="Times New Roman"/>
    </w:rPr>
  </w:style>
  <w:style w:type="paragraph" w:customStyle="1" w:styleId="docdata">
    <w:name w:val="docdata"/>
    <w:aliases w:val="docy,v5,6625,bqiaagaaeyqcaaagiaiaaamzfqaabuevaaaaaaaaaaaaaaaaaaaaaaaaaaaaaaaaaaaaaaaaaaaaaaaaaaaaaaaaaaaaaaaaaaaaaaaaaaaaaaaaaaaaaaaaaaaaaaaaaaaaaaaaaaaaaaaaaaaaaaaaaaaaaaaaaaaaaaaaaaaaaaaaaaaaaaaaaaaaaaaaaaaaaaaaaaaaaaaaaaaaaaaaaaaaaaaaaaaaaaaa"/>
    <w:basedOn w:val="a"/>
    <w:rsid w:val="008979C9"/>
    <w:pPr>
      <w:spacing w:before="100" w:beforeAutospacing="1" w:after="100" w:afterAutospacing="1"/>
    </w:pPr>
    <w:rPr>
      <w:lang w:eastAsia="ru-RU"/>
    </w:rPr>
  </w:style>
  <w:style w:type="character" w:customStyle="1" w:styleId="markedcontent">
    <w:name w:val="markedcontent"/>
    <w:basedOn w:val="a0"/>
    <w:rsid w:val="00F36BD2"/>
  </w:style>
  <w:style w:type="character" w:customStyle="1" w:styleId="layout">
    <w:name w:val="layout"/>
    <w:basedOn w:val="a0"/>
    <w:rsid w:val="00E73561"/>
  </w:style>
  <w:style w:type="character" w:customStyle="1" w:styleId="postheadertitleauthorname">
    <w:name w:val="postheadertitle__authorname"/>
    <w:basedOn w:val="a0"/>
    <w:rsid w:val="000E1AD8"/>
  </w:style>
  <w:style w:type="paragraph" w:customStyle="1" w:styleId="1c">
    <w:name w:val="1"/>
    <w:basedOn w:val="a"/>
    <w:uiPriority w:val="99"/>
    <w:rsid w:val="00BB296D"/>
    <w:pPr>
      <w:spacing w:after="160" w:line="240" w:lineRule="exact"/>
    </w:pPr>
    <w:rPr>
      <w:rFonts w:ascii="Verdana" w:hAnsi="Verdana" w:cs="Verdana"/>
      <w:sz w:val="20"/>
      <w:szCs w:val="20"/>
      <w:lang w:val="en-US" w:eastAsia="en-US"/>
    </w:rPr>
  </w:style>
  <w:style w:type="paragraph" w:customStyle="1" w:styleId="29">
    <w:name w:val="Знак Знак2"/>
    <w:basedOn w:val="a"/>
    <w:rsid w:val="00BB296D"/>
    <w:pPr>
      <w:spacing w:after="160" w:line="240" w:lineRule="exact"/>
    </w:pPr>
    <w:rPr>
      <w:rFonts w:ascii="Verdana" w:hAnsi="Verdana"/>
      <w:sz w:val="20"/>
      <w:szCs w:val="20"/>
      <w:lang w:val="en-US" w:eastAsia="en-US"/>
    </w:rPr>
  </w:style>
  <w:style w:type="paragraph" w:customStyle="1" w:styleId="affa">
    <w:name w:val="Знак Знак Знак"/>
    <w:basedOn w:val="a"/>
    <w:rsid w:val="00BB296D"/>
    <w:pPr>
      <w:spacing w:after="160" w:line="240" w:lineRule="exact"/>
    </w:pPr>
    <w:rPr>
      <w:rFonts w:ascii="Verdana" w:hAnsi="Verdana"/>
      <w:lang w:val="en-US" w:eastAsia="en-US"/>
    </w:rPr>
  </w:style>
  <w:style w:type="character" w:customStyle="1" w:styleId="4201">
    <w:name w:val="4201"/>
    <w:aliases w:val="bqiaagaaeyqcaaagiaiaaapgdqaabe4naaaaaaaaaaaaaaaaaaaaaaaaaaaaaaaaaaaaaaaaaaaaaaaaaaaaaaaaaaaaaaaaaaaaaaaaaaaaaaaaaaaaaaaaaaaaaaaaaaaaaaaaaaaaaaaaaaaaaaaaaaaaaaaaaaaaaaaaaaaaaaaaaaaaaaaaaaaaaaaaaaaaaaaaaaaaaaaaaaaaaaaaaaaaaaaaaaaaaaaa"/>
    <w:basedOn w:val="a0"/>
    <w:rsid w:val="00F14D02"/>
  </w:style>
  <w:style w:type="character" w:customStyle="1" w:styleId="2a">
    <w:name w:val="Основной текст (2)"/>
    <w:rsid w:val="00E1741B"/>
    <w:rPr>
      <w:rFonts w:ascii="Arial" w:eastAsia="Arial" w:hAnsi="Arial" w:cs="Arial" w:hint="default"/>
      <w:b w:val="0"/>
      <w:bCs w:val="0"/>
      <w:i w:val="0"/>
      <w:iCs w:val="0"/>
      <w:smallCaps w:val="0"/>
      <w:strike w:val="0"/>
      <w:dstrike w:val="0"/>
      <w:color w:val="000000"/>
      <w:spacing w:val="0"/>
      <w:w w:val="100"/>
      <w:position w:val="0"/>
      <w:sz w:val="28"/>
      <w:szCs w:val="28"/>
      <w:u w:val="none"/>
      <w:effect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18"/>
    <w:rPr>
      <w:sz w:val="24"/>
      <w:szCs w:val="24"/>
      <w:lang w:eastAsia="ar-SA"/>
    </w:rPr>
  </w:style>
  <w:style w:type="paragraph" w:styleId="1">
    <w:name w:val="heading 1"/>
    <w:basedOn w:val="a"/>
    <w:next w:val="a"/>
    <w:qFormat/>
    <w:rsid w:val="00AB7318"/>
    <w:pPr>
      <w:keepNext/>
      <w:tabs>
        <w:tab w:val="num" w:pos="0"/>
      </w:tabs>
      <w:spacing w:after="120"/>
      <w:ind w:left="432" w:hanging="432"/>
      <w:outlineLvl w:val="0"/>
    </w:pPr>
    <w:rPr>
      <w:b/>
      <w:bCs/>
      <w:sz w:val="26"/>
      <w:szCs w:val="26"/>
    </w:rPr>
  </w:style>
  <w:style w:type="paragraph" w:styleId="2">
    <w:name w:val="heading 2"/>
    <w:basedOn w:val="a"/>
    <w:next w:val="a"/>
    <w:qFormat/>
    <w:rsid w:val="00AB7318"/>
    <w:pPr>
      <w:keepNext/>
      <w:tabs>
        <w:tab w:val="num" w:pos="0"/>
      </w:tabs>
      <w:spacing w:after="120"/>
      <w:ind w:left="576" w:hanging="576"/>
      <w:jc w:val="center"/>
      <w:outlineLvl w:val="1"/>
    </w:pPr>
    <w:rPr>
      <w:b/>
      <w:bCs/>
      <w:sz w:val="40"/>
      <w:szCs w:val="40"/>
    </w:rPr>
  </w:style>
  <w:style w:type="paragraph" w:styleId="3">
    <w:name w:val="heading 3"/>
    <w:basedOn w:val="a"/>
    <w:next w:val="a"/>
    <w:qFormat/>
    <w:rsid w:val="00AB7318"/>
    <w:pPr>
      <w:keepNext/>
      <w:tabs>
        <w:tab w:val="num" w:pos="0"/>
      </w:tabs>
      <w:ind w:left="720" w:hanging="720"/>
      <w:outlineLvl w:val="2"/>
    </w:pPr>
    <w:rPr>
      <w:b/>
      <w:bCs/>
      <w:sz w:val="26"/>
    </w:rPr>
  </w:style>
  <w:style w:type="paragraph" w:styleId="4">
    <w:name w:val="heading 4"/>
    <w:basedOn w:val="a"/>
    <w:next w:val="a"/>
    <w:qFormat/>
    <w:rsid w:val="00AB7318"/>
    <w:pPr>
      <w:keepNext/>
      <w:tabs>
        <w:tab w:val="num" w:pos="0"/>
      </w:tabs>
      <w:spacing w:before="60"/>
      <w:ind w:left="864" w:hanging="864"/>
      <w:jc w:val="both"/>
      <w:outlineLvl w:val="3"/>
    </w:pPr>
    <w:rPr>
      <w:b/>
      <w:bCs/>
      <w:sz w:val="26"/>
    </w:rPr>
  </w:style>
  <w:style w:type="paragraph" w:styleId="5">
    <w:name w:val="heading 5"/>
    <w:basedOn w:val="a"/>
    <w:next w:val="a"/>
    <w:qFormat/>
    <w:rsid w:val="00AB7318"/>
    <w:pPr>
      <w:tabs>
        <w:tab w:val="num" w:pos="0"/>
      </w:tabs>
      <w:spacing w:before="240" w:after="60"/>
      <w:ind w:left="1008" w:hanging="1008"/>
      <w:outlineLvl w:val="4"/>
    </w:pPr>
    <w:rPr>
      <w:b/>
      <w:bCs/>
      <w:i/>
      <w:iCs/>
      <w:sz w:val="26"/>
      <w:szCs w:val="26"/>
    </w:rPr>
  </w:style>
  <w:style w:type="paragraph" w:styleId="6">
    <w:name w:val="heading 6"/>
    <w:basedOn w:val="a"/>
    <w:next w:val="a"/>
    <w:link w:val="60"/>
    <w:qFormat/>
    <w:rsid w:val="00AB7318"/>
    <w:pPr>
      <w:keepNext/>
      <w:tabs>
        <w:tab w:val="num" w:pos="0"/>
      </w:tabs>
      <w:ind w:left="1152" w:hanging="1152"/>
      <w:outlineLvl w:val="5"/>
    </w:pPr>
    <w:rPr>
      <w:sz w:val="28"/>
      <w:szCs w:val="28"/>
    </w:rPr>
  </w:style>
  <w:style w:type="paragraph" w:styleId="7">
    <w:name w:val="heading 7"/>
    <w:basedOn w:val="a"/>
    <w:next w:val="a"/>
    <w:link w:val="70"/>
    <w:qFormat/>
    <w:rsid w:val="00351D51"/>
    <w:pPr>
      <w:keepNext/>
      <w:jc w:val="right"/>
      <w:outlineLvl w:val="6"/>
    </w:pPr>
    <w:rPr>
      <w:lang w:eastAsia="ru-RU"/>
    </w:rPr>
  </w:style>
  <w:style w:type="paragraph" w:styleId="8">
    <w:name w:val="heading 8"/>
    <w:basedOn w:val="a"/>
    <w:next w:val="a"/>
    <w:link w:val="80"/>
    <w:qFormat/>
    <w:rsid w:val="00351D51"/>
    <w:pPr>
      <w:keepNext/>
      <w:ind w:firstLine="5103"/>
      <w:outlineLvl w:val="7"/>
    </w:pPr>
    <w:rPr>
      <w:lang w:eastAsia="ru-RU"/>
    </w:rPr>
  </w:style>
  <w:style w:type="paragraph" w:styleId="9">
    <w:name w:val="heading 9"/>
    <w:basedOn w:val="a"/>
    <w:next w:val="a"/>
    <w:link w:val="90"/>
    <w:qFormat/>
    <w:rsid w:val="00351D51"/>
    <w:pPr>
      <w:keepNext/>
      <w:spacing w:after="120"/>
      <w:jc w:val="center"/>
      <w:outlineLvl w:val="8"/>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B7318"/>
    <w:rPr>
      <w:color w:val="auto"/>
    </w:rPr>
  </w:style>
  <w:style w:type="character" w:customStyle="1" w:styleId="Absatz-Standardschriftart">
    <w:name w:val="Absatz-Standardschriftart"/>
    <w:rsid w:val="00AB7318"/>
  </w:style>
  <w:style w:type="character" w:customStyle="1" w:styleId="WW-Absatz-Standardschriftart">
    <w:name w:val="WW-Absatz-Standardschriftart"/>
    <w:rsid w:val="00AB7318"/>
  </w:style>
  <w:style w:type="character" w:customStyle="1" w:styleId="WW-Absatz-Standardschriftart1">
    <w:name w:val="WW-Absatz-Standardschriftart1"/>
    <w:rsid w:val="00AB7318"/>
  </w:style>
  <w:style w:type="character" w:customStyle="1" w:styleId="WW-Absatz-Standardschriftart11">
    <w:name w:val="WW-Absatz-Standardschriftart11"/>
    <w:rsid w:val="00AB7318"/>
  </w:style>
  <w:style w:type="character" w:customStyle="1" w:styleId="WW-Absatz-Standardschriftart111">
    <w:name w:val="WW-Absatz-Standardschriftart111"/>
    <w:rsid w:val="00AB7318"/>
  </w:style>
  <w:style w:type="character" w:customStyle="1" w:styleId="WW-Absatz-Standardschriftart1111">
    <w:name w:val="WW-Absatz-Standardschriftart1111"/>
    <w:rsid w:val="00AB7318"/>
  </w:style>
  <w:style w:type="character" w:customStyle="1" w:styleId="WW-Absatz-Standardschriftart11111">
    <w:name w:val="WW-Absatz-Standardschriftart11111"/>
    <w:rsid w:val="00AB7318"/>
  </w:style>
  <w:style w:type="character" w:customStyle="1" w:styleId="WW-Absatz-Standardschriftart111111">
    <w:name w:val="WW-Absatz-Standardschriftart111111"/>
    <w:rsid w:val="00AB7318"/>
  </w:style>
  <w:style w:type="character" w:customStyle="1" w:styleId="WW8Num1z0">
    <w:name w:val="WW8Num1z0"/>
    <w:rsid w:val="00AB7318"/>
    <w:rPr>
      <w:rFonts w:ascii="Symbol" w:hAnsi="Symbol" w:cs="Symbol"/>
      <w:color w:val="auto"/>
      <w:sz w:val="16"/>
      <w:szCs w:val="16"/>
    </w:rPr>
  </w:style>
  <w:style w:type="character" w:customStyle="1" w:styleId="WW8Num1z1">
    <w:name w:val="WW8Num1z1"/>
    <w:rsid w:val="00AB7318"/>
    <w:rPr>
      <w:rFonts w:ascii="Courier New" w:hAnsi="Courier New" w:cs="Courier New"/>
    </w:rPr>
  </w:style>
  <w:style w:type="character" w:customStyle="1" w:styleId="WW8Num1z2">
    <w:name w:val="WW8Num1z2"/>
    <w:rsid w:val="00AB7318"/>
    <w:rPr>
      <w:rFonts w:ascii="Wingdings" w:hAnsi="Wingdings" w:cs="Wingdings"/>
    </w:rPr>
  </w:style>
  <w:style w:type="character" w:customStyle="1" w:styleId="WW8Num1z3">
    <w:name w:val="WW8Num1z3"/>
    <w:rsid w:val="00AB7318"/>
    <w:rPr>
      <w:rFonts w:ascii="Symbol" w:hAnsi="Symbol" w:cs="Symbol"/>
    </w:rPr>
  </w:style>
  <w:style w:type="character" w:customStyle="1" w:styleId="WW8Num3z1">
    <w:name w:val="WW8Num3z1"/>
    <w:rsid w:val="00AB7318"/>
    <w:rPr>
      <w:rFonts w:ascii="Courier New" w:hAnsi="Courier New" w:cs="Courier New"/>
    </w:rPr>
  </w:style>
  <w:style w:type="character" w:customStyle="1" w:styleId="WW8Num3z2">
    <w:name w:val="WW8Num3z2"/>
    <w:rsid w:val="00AB7318"/>
    <w:rPr>
      <w:rFonts w:ascii="Wingdings" w:hAnsi="Wingdings" w:cs="Wingdings"/>
    </w:rPr>
  </w:style>
  <w:style w:type="character" w:customStyle="1" w:styleId="WW8Num3z3">
    <w:name w:val="WW8Num3z3"/>
    <w:rsid w:val="00AB7318"/>
    <w:rPr>
      <w:rFonts w:ascii="Symbol" w:hAnsi="Symbol" w:cs="Symbol"/>
    </w:rPr>
  </w:style>
  <w:style w:type="character" w:customStyle="1" w:styleId="WW8Num4z0">
    <w:name w:val="WW8Num4z0"/>
    <w:rsid w:val="00AB7318"/>
    <w:rPr>
      <w:color w:val="auto"/>
    </w:rPr>
  </w:style>
  <w:style w:type="character" w:customStyle="1" w:styleId="WW8Num5z0">
    <w:name w:val="WW8Num5z0"/>
    <w:rsid w:val="00AB7318"/>
    <w:rPr>
      <w:rFonts w:ascii="Wingdings" w:hAnsi="Wingdings" w:cs="Wingdings"/>
      <w:color w:val="auto"/>
    </w:rPr>
  </w:style>
  <w:style w:type="character" w:customStyle="1" w:styleId="WW8Num5z1">
    <w:name w:val="WW8Num5z1"/>
    <w:rsid w:val="00AB7318"/>
    <w:rPr>
      <w:rFonts w:ascii="Courier New" w:hAnsi="Courier New" w:cs="Courier New"/>
    </w:rPr>
  </w:style>
  <w:style w:type="character" w:customStyle="1" w:styleId="WW8Num5z2">
    <w:name w:val="WW8Num5z2"/>
    <w:rsid w:val="00AB7318"/>
    <w:rPr>
      <w:rFonts w:ascii="Wingdings" w:hAnsi="Wingdings" w:cs="Wingdings"/>
    </w:rPr>
  </w:style>
  <w:style w:type="character" w:customStyle="1" w:styleId="WW8Num5z3">
    <w:name w:val="WW8Num5z3"/>
    <w:rsid w:val="00AB7318"/>
    <w:rPr>
      <w:rFonts w:ascii="Symbol" w:hAnsi="Symbol" w:cs="Symbol"/>
    </w:rPr>
  </w:style>
  <w:style w:type="character" w:customStyle="1" w:styleId="WW8Num6z0">
    <w:name w:val="WW8Num6z0"/>
    <w:rsid w:val="00AB7318"/>
    <w:rPr>
      <w:color w:val="auto"/>
    </w:rPr>
  </w:style>
  <w:style w:type="character" w:customStyle="1" w:styleId="WW8Num7z0">
    <w:name w:val="WW8Num7z0"/>
    <w:rsid w:val="00AB7318"/>
    <w:rPr>
      <w:rFonts w:ascii="Symbol" w:hAnsi="Symbol" w:cs="Symbol"/>
    </w:rPr>
  </w:style>
  <w:style w:type="character" w:customStyle="1" w:styleId="WW8Num9z0">
    <w:name w:val="WW8Num9z0"/>
    <w:rsid w:val="00AB7318"/>
    <w:rPr>
      <w:color w:val="auto"/>
      <w:sz w:val="24"/>
      <w:szCs w:val="24"/>
    </w:rPr>
  </w:style>
  <w:style w:type="character" w:customStyle="1" w:styleId="WW8Num9z1">
    <w:name w:val="WW8Num9z1"/>
    <w:rsid w:val="00AB7318"/>
    <w:rPr>
      <w:rFonts w:ascii="Courier New" w:hAnsi="Courier New" w:cs="Courier New"/>
    </w:rPr>
  </w:style>
  <w:style w:type="character" w:customStyle="1" w:styleId="WW8Num9z2">
    <w:name w:val="WW8Num9z2"/>
    <w:rsid w:val="00AB7318"/>
    <w:rPr>
      <w:rFonts w:ascii="Wingdings" w:hAnsi="Wingdings" w:cs="Wingdings"/>
    </w:rPr>
  </w:style>
  <w:style w:type="character" w:customStyle="1" w:styleId="WW8Num9z3">
    <w:name w:val="WW8Num9z3"/>
    <w:rsid w:val="00AB7318"/>
    <w:rPr>
      <w:rFonts w:ascii="Symbol" w:hAnsi="Symbol" w:cs="Symbol"/>
    </w:rPr>
  </w:style>
  <w:style w:type="character" w:customStyle="1" w:styleId="WW8Num10z0">
    <w:name w:val="WW8Num10z0"/>
    <w:rsid w:val="00AB7318"/>
    <w:rPr>
      <w:rFonts w:ascii="Symbol" w:hAnsi="Symbol" w:cs="Symbol"/>
      <w:sz w:val="20"/>
      <w:szCs w:val="18"/>
    </w:rPr>
  </w:style>
  <w:style w:type="character" w:customStyle="1" w:styleId="WW8Num10z1">
    <w:name w:val="WW8Num10z1"/>
    <w:rsid w:val="00AB7318"/>
    <w:rPr>
      <w:rFonts w:ascii="Symbol" w:hAnsi="Symbol" w:cs="Symbol"/>
    </w:rPr>
  </w:style>
  <w:style w:type="character" w:customStyle="1" w:styleId="WW8Num10z2">
    <w:name w:val="WW8Num10z2"/>
    <w:rsid w:val="00AB7318"/>
    <w:rPr>
      <w:rFonts w:ascii="Wingdings" w:hAnsi="Wingdings" w:cs="Wingdings"/>
    </w:rPr>
  </w:style>
  <w:style w:type="character" w:customStyle="1" w:styleId="WW8Num10z4">
    <w:name w:val="WW8Num10z4"/>
    <w:rsid w:val="00AB7318"/>
    <w:rPr>
      <w:rFonts w:ascii="Courier New" w:hAnsi="Courier New" w:cs="Courier New"/>
    </w:rPr>
  </w:style>
  <w:style w:type="character" w:customStyle="1" w:styleId="WW8Num11z0">
    <w:name w:val="WW8Num11z0"/>
    <w:rsid w:val="00AB7318"/>
    <w:rPr>
      <w:color w:val="auto"/>
    </w:rPr>
  </w:style>
  <w:style w:type="character" w:customStyle="1" w:styleId="WW8Num11z1">
    <w:name w:val="WW8Num11z1"/>
    <w:rsid w:val="00AB7318"/>
    <w:rPr>
      <w:rFonts w:ascii="Courier New" w:hAnsi="Courier New" w:cs="Courier New"/>
    </w:rPr>
  </w:style>
  <w:style w:type="character" w:customStyle="1" w:styleId="WW8Num11z2">
    <w:name w:val="WW8Num11z2"/>
    <w:rsid w:val="00AB7318"/>
    <w:rPr>
      <w:rFonts w:ascii="Wingdings" w:hAnsi="Wingdings" w:cs="Wingdings"/>
    </w:rPr>
  </w:style>
  <w:style w:type="character" w:customStyle="1" w:styleId="WW8Num11z3">
    <w:name w:val="WW8Num11z3"/>
    <w:rsid w:val="00AB7318"/>
    <w:rPr>
      <w:rFonts w:ascii="Symbol" w:hAnsi="Symbol" w:cs="Symbol"/>
    </w:rPr>
  </w:style>
  <w:style w:type="character" w:customStyle="1" w:styleId="WW8Num12z0">
    <w:name w:val="WW8Num12z0"/>
    <w:rsid w:val="00AB7318"/>
    <w:rPr>
      <w:rFonts w:ascii="Symbol" w:hAnsi="Symbol" w:cs="Symbol"/>
      <w:color w:val="auto"/>
      <w:sz w:val="20"/>
      <w:szCs w:val="20"/>
    </w:rPr>
  </w:style>
  <w:style w:type="character" w:customStyle="1" w:styleId="WW8Num12z1">
    <w:name w:val="WW8Num12z1"/>
    <w:rsid w:val="00AB7318"/>
    <w:rPr>
      <w:color w:val="auto"/>
      <w:sz w:val="20"/>
      <w:szCs w:val="20"/>
    </w:rPr>
  </w:style>
  <w:style w:type="character" w:customStyle="1" w:styleId="WW8Num12z2">
    <w:name w:val="WW8Num12z2"/>
    <w:rsid w:val="00AB7318"/>
    <w:rPr>
      <w:rFonts w:ascii="Wingdings" w:hAnsi="Wingdings" w:cs="Wingdings"/>
    </w:rPr>
  </w:style>
  <w:style w:type="character" w:customStyle="1" w:styleId="WW8Num12z3">
    <w:name w:val="WW8Num12z3"/>
    <w:rsid w:val="00AB7318"/>
    <w:rPr>
      <w:rFonts w:ascii="Symbol" w:hAnsi="Symbol" w:cs="Symbol"/>
    </w:rPr>
  </w:style>
  <w:style w:type="character" w:customStyle="1" w:styleId="WW8Num12z4">
    <w:name w:val="WW8Num12z4"/>
    <w:rsid w:val="00AB7318"/>
    <w:rPr>
      <w:rFonts w:ascii="Courier New" w:hAnsi="Courier New" w:cs="Courier New"/>
    </w:rPr>
  </w:style>
  <w:style w:type="character" w:customStyle="1" w:styleId="WW8Num13z0">
    <w:name w:val="WW8Num13z0"/>
    <w:rsid w:val="00AB7318"/>
    <w:rPr>
      <w:rFonts w:ascii="Symbol" w:hAnsi="Symbol" w:cs="Symbol"/>
      <w:color w:val="auto"/>
      <w:sz w:val="20"/>
      <w:szCs w:val="20"/>
    </w:rPr>
  </w:style>
  <w:style w:type="character" w:customStyle="1" w:styleId="WW8Num13z1">
    <w:name w:val="WW8Num13z1"/>
    <w:rsid w:val="00AB7318"/>
    <w:rPr>
      <w:rFonts w:ascii="Courier New" w:hAnsi="Courier New" w:cs="Courier New"/>
    </w:rPr>
  </w:style>
  <w:style w:type="character" w:customStyle="1" w:styleId="WW8Num13z2">
    <w:name w:val="WW8Num13z2"/>
    <w:rsid w:val="00AB7318"/>
    <w:rPr>
      <w:rFonts w:ascii="Wingdings" w:hAnsi="Wingdings" w:cs="Wingdings"/>
    </w:rPr>
  </w:style>
  <w:style w:type="character" w:customStyle="1" w:styleId="WW8Num13z3">
    <w:name w:val="WW8Num13z3"/>
    <w:rsid w:val="00AB7318"/>
    <w:rPr>
      <w:rFonts w:ascii="Symbol" w:hAnsi="Symbol" w:cs="Symbol"/>
    </w:rPr>
  </w:style>
  <w:style w:type="character" w:customStyle="1" w:styleId="WW8Num14z0">
    <w:name w:val="WW8Num14z0"/>
    <w:rsid w:val="00AB7318"/>
    <w:rPr>
      <w:color w:val="auto"/>
    </w:rPr>
  </w:style>
  <w:style w:type="character" w:customStyle="1" w:styleId="WW8Num14z1">
    <w:name w:val="WW8Num14z1"/>
    <w:rsid w:val="00AB7318"/>
    <w:rPr>
      <w:rFonts w:ascii="Courier New" w:hAnsi="Courier New" w:cs="Courier New"/>
    </w:rPr>
  </w:style>
  <w:style w:type="character" w:customStyle="1" w:styleId="WW8Num14z2">
    <w:name w:val="WW8Num14z2"/>
    <w:rsid w:val="00AB7318"/>
    <w:rPr>
      <w:rFonts w:ascii="Wingdings" w:hAnsi="Wingdings" w:cs="Wingdings"/>
    </w:rPr>
  </w:style>
  <w:style w:type="character" w:customStyle="1" w:styleId="WW8Num14z3">
    <w:name w:val="WW8Num14z3"/>
    <w:rsid w:val="00AB7318"/>
    <w:rPr>
      <w:rFonts w:ascii="Symbol" w:hAnsi="Symbol" w:cs="Symbol"/>
    </w:rPr>
  </w:style>
  <w:style w:type="character" w:customStyle="1" w:styleId="WW8Num15z0">
    <w:name w:val="WW8Num15z0"/>
    <w:rsid w:val="00AB7318"/>
    <w:rPr>
      <w:color w:val="auto"/>
    </w:rPr>
  </w:style>
  <w:style w:type="character" w:customStyle="1" w:styleId="WW8Num16z0">
    <w:name w:val="WW8Num16z0"/>
    <w:rsid w:val="00AB7318"/>
    <w:rPr>
      <w:rFonts w:ascii="Symbol" w:hAnsi="Symbol" w:cs="Symbol"/>
      <w:color w:val="auto"/>
    </w:rPr>
  </w:style>
  <w:style w:type="character" w:customStyle="1" w:styleId="WW8Num16z1">
    <w:name w:val="WW8Num16z1"/>
    <w:rsid w:val="00AB7318"/>
    <w:rPr>
      <w:rFonts w:ascii="Courier New" w:hAnsi="Courier New" w:cs="Courier New"/>
    </w:rPr>
  </w:style>
  <w:style w:type="character" w:customStyle="1" w:styleId="WW8Num16z2">
    <w:name w:val="WW8Num16z2"/>
    <w:rsid w:val="00AB7318"/>
    <w:rPr>
      <w:rFonts w:ascii="Wingdings" w:hAnsi="Wingdings" w:cs="Wingdings"/>
    </w:rPr>
  </w:style>
  <w:style w:type="character" w:customStyle="1" w:styleId="WW8Num16z3">
    <w:name w:val="WW8Num16z3"/>
    <w:rsid w:val="00AB7318"/>
    <w:rPr>
      <w:rFonts w:ascii="Symbol" w:hAnsi="Symbol" w:cs="Symbol"/>
    </w:rPr>
  </w:style>
  <w:style w:type="character" w:customStyle="1" w:styleId="WW8Num17z0">
    <w:name w:val="WW8Num17z0"/>
    <w:rsid w:val="00AB7318"/>
    <w:rPr>
      <w:rFonts w:ascii="Symbol" w:hAnsi="Symbol" w:cs="Symbol"/>
      <w:sz w:val="18"/>
      <w:szCs w:val="18"/>
    </w:rPr>
  </w:style>
  <w:style w:type="character" w:customStyle="1" w:styleId="WW8Num17z1">
    <w:name w:val="WW8Num17z1"/>
    <w:rsid w:val="00AB7318"/>
    <w:rPr>
      <w:rFonts w:ascii="Symbol" w:hAnsi="Symbol" w:cs="Symbol"/>
    </w:rPr>
  </w:style>
  <w:style w:type="character" w:customStyle="1" w:styleId="WW8Num17z2">
    <w:name w:val="WW8Num17z2"/>
    <w:rsid w:val="00AB7318"/>
    <w:rPr>
      <w:rFonts w:ascii="Wingdings" w:hAnsi="Wingdings" w:cs="Wingdings"/>
    </w:rPr>
  </w:style>
  <w:style w:type="character" w:customStyle="1" w:styleId="WW8Num17z4">
    <w:name w:val="WW8Num17z4"/>
    <w:rsid w:val="00AB7318"/>
    <w:rPr>
      <w:rFonts w:ascii="Courier New" w:hAnsi="Courier New" w:cs="Courier New"/>
    </w:rPr>
  </w:style>
  <w:style w:type="character" w:customStyle="1" w:styleId="WW8Num18z0">
    <w:name w:val="WW8Num18z0"/>
    <w:rsid w:val="00AB7318"/>
    <w:rPr>
      <w:rFonts w:ascii="Symbol" w:hAnsi="Symbol" w:cs="Symbol"/>
      <w:color w:val="auto"/>
    </w:rPr>
  </w:style>
  <w:style w:type="character" w:customStyle="1" w:styleId="WW8Num18z1">
    <w:name w:val="WW8Num18z1"/>
    <w:rsid w:val="00AB7318"/>
    <w:rPr>
      <w:rFonts w:ascii="Courier New" w:hAnsi="Courier New" w:cs="Courier New"/>
    </w:rPr>
  </w:style>
  <w:style w:type="character" w:customStyle="1" w:styleId="WW8Num18z2">
    <w:name w:val="WW8Num18z2"/>
    <w:rsid w:val="00AB7318"/>
    <w:rPr>
      <w:rFonts w:ascii="Wingdings" w:hAnsi="Wingdings" w:cs="Wingdings"/>
    </w:rPr>
  </w:style>
  <w:style w:type="character" w:customStyle="1" w:styleId="WW8Num18z3">
    <w:name w:val="WW8Num18z3"/>
    <w:rsid w:val="00AB7318"/>
    <w:rPr>
      <w:rFonts w:ascii="Symbol" w:hAnsi="Symbol" w:cs="Symbol"/>
    </w:rPr>
  </w:style>
  <w:style w:type="character" w:customStyle="1" w:styleId="WW8Num19z0">
    <w:name w:val="WW8Num19z0"/>
    <w:rsid w:val="00AB7318"/>
    <w:rPr>
      <w:rFonts w:ascii="Symbol" w:hAnsi="Symbol" w:cs="Symbol"/>
      <w:sz w:val="16"/>
      <w:szCs w:val="16"/>
    </w:rPr>
  </w:style>
  <w:style w:type="character" w:customStyle="1" w:styleId="WW8Num19z1">
    <w:name w:val="WW8Num19z1"/>
    <w:rsid w:val="00AB7318"/>
    <w:rPr>
      <w:rFonts w:ascii="Symbol" w:hAnsi="Symbol" w:cs="Symbol"/>
      <w:sz w:val="20"/>
      <w:szCs w:val="20"/>
    </w:rPr>
  </w:style>
  <w:style w:type="character" w:customStyle="1" w:styleId="WW8Num19z2">
    <w:name w:val="WW8Num19z2"/>
    <w:rsid w:val="00AB7318"/>
    <w:rPr>
      <w:color w:val="auto"/>
      <w:sz w:val="16"/>
      <w:szCs w:val="16"/>
    </w:rPr>
  </w:style>
  <w:style w:type="character" w:customStyle="1" w:styleId="WW8Num19z3">
    <w:name w:val="WW8Num19z3"/>
    <w:rsid w:val="00AB7318"/>
    <w:rPr>
      <w:rFonts w:ascii="Symbol" w:hAnsi="Symbol" w:cs="Symbol"/>
    </w:rPr>
  </w:style>
  <w:style w:type="character" w:customStyle="1" w:styleId="WW8Num19z4">
    <w:name w:val="WW8Num19z4"/>
    <w:rsid w:val="00AB7318"/>
    <w:rPr>
      <w:rFonts w:ascii="Courier New" w:hAnsi="Courier New" w:cs="Courier New"/>
    </w:rPr>
  </w:style>
  <w:style w:type="character" w:customStyle="1" w:styleId="WW8Num19z5">
    <w:name w:val="WW8Num19z5"/>
    <w:rsid w:val="00AB7318"/>
    <w:rPr>
      <w:rFonts w:ascii="Wingdings" w:hAnsi="Wingdings" w:cs="Wingdings"/>
    </w:rPr>
  </w:style>
  <w:style w:type="character" w:customStyle="1" w:styleId="WW8Num20z0">
    <w:name w:val="WW8Num20z0"/>
    <w:rsid w:val="00AB7318"/>
    <w:rPr>
      <w:color w:val="auto"/>
    </w:rPr>
  </w:style>
  <w:style w:type="character" w:customStyle="1" w:styleId="WW8Num20z1">
    <w:name w:val="WW8Num20z1"/>
    <w:rsid w:val="00AB7318"/>
    <w:rPr>
      <w:rFonts w:ascii="Courier New" w:hAnsi="Courier New" w:cs="Courier New"/>
    </w:rPr>
  </w:style>
  <w:style w:type="character" w:customStyle="1" w:styleId="WW8Num20z2">
    <w:name w:val="WW8Num20z2"/>
    <w:rsid w:val="00AB7318"/>
    <w:rPr>
      <w:rFonts w:ascii="Wingdings" w:hAnsi="Wingdings" w:cs="Wingdings"/>
    </w:rPr>
  </w:style>
  <w:style w:type="character" w:customStyle="1" w:styleId="WW8Num20z3">
    <w:name w:val="WW8Num20z3"/>
    <w:rsid w:val="00AB7318"/>
    <w:rPr>
      <w:rFonts w:ascii="Symbol" w:hAnsi="Symbol" w:cs="Symbol"/>
    </w:rPr>
  </w:style>
  <w:style w:type="character" w:customStyle="1" w:styleId="WW8Num21z0">
    <w:name w:val="WW8Num21z0"/>
    <w:rsid w:val="00AB7318"/>
    <w:rPr>
      <w:rFonts w:ascii="Symbol" w:hAnsi="Symbol" w:cs="Symbol"/>
    </w:rPr>
  </w:style>
  <w:style w:type="character" w:customStyle="1" w:styleId="WW8Num21z1">
    <w:name w:val="WW8Num21z1"/>
    <w:rsid w:val="00AB7318"/>
    <w:rPr>
      <w:rFonts w:ascii="Courier New" w:hAnsi="Courier New" w:cs="Courier New"/>
    </w:rPr>
  </w:style>
  <w:style w:type="character" w:customStyle="1" w:styleId="WW8Num21z2">
    <w:name w:val="WW8Num21z2"/>
    <w:rsid w:val="00AB7318"/>
    <w:rPr>
      <w:rFonts w:ascii="Wingdings" w:hAnsi="Wingdings" w:cs="Wingdings"/>
    </w:rPr>
  </w:style>
  <w:style w:type="character" w:customStyle="1" w:styleId="WW8Num22z0">
    <w:name w:val="WW8Num22z0"/>
    <w:rsid w:val="00AB7318"/>
    <w:rPr>
      <w:rFonts w:ascii="Symbol" w:hAnsi="Symbol" w:cs="Symbol"/>
    </w:rPr>
  </w:style>
  <w:style w:type="character" w:customStyle="1" w:styleId="WW8Num22z1">
    <w:name w:val="WW8Num22z1"/>
    <w:rsid w:val="00AB7318"/>
    <w:rPr>
      <w:rFonts w:ascii="Courier New" w:hAnsi="Courier New" w:cs="Courier New"/>
    </w:rPr>
  </w:style>
  <w:style w:type="character" w:customStyle="1" w:styleId="WW8Num22z2">
    <w:name w:val="WW8Num22z2"/>
    <w:rsid w:val="00AB7318"/>
    <w:rPr>
      <w:rFonts w:ascii="Wingdings" w:hAnsi="Wingdings" w:cs="Wingdings"/>
    </w:rPr>
  </w:style>
  <w:style w:type="character" w:customStyle="1" w:styleId="WW8Num23z0">
    <w:name w:val="WW8Num23z0"/>
    <w:rsid w:val="00AB7318"/>
    <w:rPr>
      <w:color w:val="auto"/>
    </w:rPr>
  </w:style>
  <w:style w:type="character" w:customStyle="1" w:styleId="WW8Num23z1">
    <w:name w:val="WW8Num23z1"/>
    <w:rsid w:val="00AB7318"/>
    <w:rPr>
      <w:rFonts w:ascii="Courier New" w:hAnsi="Courier New" w:cs="Courier New"/>
    </w:rPr>
  </w:style>
  <w:style w:type="character" w:customStyle="1" w:styleId="WW8Num23z2">
    <w:name w:val="WW8Num23z2"/>
    <w:rsid w:val="00AB7318"/>
    <w:rPr>
      <w:rFonts w:ascii="Wingdings" w:hAnsi="Wingdings" w:cs="Wingdings"/>
    </w:rPr>
  </w:style>
  <w:style w:type="character" w:customStyle="1" w:styleId="WW8Num23z3">
    <w:name w:val="WW8Num23z3"/>
    <w:rsid w:val="00AB7318"/>
    <w:rPr>
      <w:rFonts w:ascii="Symbol" w:hAnsi="Symbol" w:cs="Symbol"/>
    </w:rPr>
  </w:style>
  <w:style w:type="character" w:customStyle="1" w:styleId="WW8Num24z0">
    <w:name w:val="WW8Num24z0"/>
    <w:rsid w:val="00AB7318"/>
    <w:rPr>
      <w:rFonts w:ascii="Symbol" w:hAnsi="Symbol" w:cs="Symbol"/>
      <w:sz w:val="16"/>
      <w:szCs w:val="16"/>
    </w:rPr>
  </w:style>
  <w:style w:type="character" w:customStyle="1" w:styleId="WW8Num24z1">
    <w:name w:val="WW8Num24z1"/>
    <w:rsid w:val="00AB7318"/>
    <w:rPr>
      <w:rFonts w:ascii="Courier New" w:hAnsi="Courier New" w:cs="Courier New"/>
    </w:rPr>
  </w:style>
  <w:style w:type="character" w:customStyle="1" w:styleId="WW8Num24z2">
    <w:name w:val="WW8Num24z2"/>
    <w:rsid w:val="00AB7318"/>
    <w:rPr>
      <w:rFonts w:ascii="Wingdings" w:hAnsi="Wingdings" w:cs="Wingdings"/>
    </w:rPr>
  </w:style>
  <w:style w:type="character" w:customStyle="1" w:styleId="WW8Num24z3">
    <w:name w:val="WW8Num24z3"/>
    <w:rsid w:val="00AB7318"/>
    <w:rPr>
      <w:rFonts w:ascii="Symbol" w:hAnsi="Symbol" w:cs="Symbol"/>
    </w:rPr>
  </w:style>
  <w:style w:type="character" w:customStyle="1" w:styleId="WW8Num25z0">
    <w:name w:val="WW8Num25z0"/>
    <w:rsid w:val="00AB7318"/>
    <w:rPr>
      <w:color w:val="auto"/>
    </w:rPr>
  </w:style>
  <w:style w:type="character" w:customStyle="1" w:styleId="WW8Num25z1">
    <w:name w:val="WW8Num25z1"/>
    <w:rsid w:val="00AB7318"/>
    <w:rPr>
      <w:rFonts w:ascii="Courier New" w:hAnsi="Courier New" w:cs="Courier New"/>
    </w:rPr>
  </w:style>
  <w:style w:type="character" w:customStyle="1" w:styleId="WW8Num25z2">
    <w:name w:val="WW8Num25z2"/>
    <w:rsid w:val="00AB7318"/>
    <w:rPr>
      <w:rFonts w:ascii="Wingdings" w:hAnsi="Wingdings" w:cs="Wingdings"/>
    </w:rPr>
  </w:style>
  <w:style w:type="character" w:customStyle="1" w:styleId="WW8Num25z3">
    <w:name w:val="WW8Num25z3"/>
    <w:rsid w:val="00AB7318"/>
    <w:rPr>
      <w:rFonts w:ascii="Symbol" w:hAnsi="Symbol" w:cs="Symbol"/>
    </w:rPr>
  </w:style>
  <w:style w:type="character" w:customStyle="1" w:styleId="WW8Num26z0">
    <w:name w:val="WW8Num26z0"/>
    <w:rsid w:val="00AB7318"/>
    <w:rPr>
      <w:rFonts w:ascii="Symbol" w:hAnsi="Symbol" w:cs="Symbol"/>
      <w:sz w:val="18"/>
      <w:szCs w:val="18"/>
    </w:rPr>
  </w:style>
  <w:style w:type="character" w:customStyle="1" w:styleId="WW8Num26z1">
    <w:name w:val="WW8Num26z1"/>
    <w:rsid w:val="00AB7318"/>
    <w:rPr>
      <w:rFonts w:ascii="Courier New" w:hAnsi="Courier New" w:cs="Courier New"/>
    </w:rPr>
  </w:style>
  <w:style w:type="character" w:customStyle="1" w:styleId="WW8Num26z2">
    <w:name w:val="WW8Num26z2"/>
    <w:rsid w:val="00AB7318"/>
    <w:rPr>
      <w:rFonts w:ascii="Wingdings" w:hAnsi="Wingdings" w:cs="Wingdings"/>
    </w:rPr>
  </w:style>
  <w:style w:type="character" w:customStyle="1" w:styleId="WW8Num26z3">
    <w:name w:val="WW8Num26z3"/>
    <w:rsid w:val="00AB7318"/>
    <w:rPr>
      <w:rFonts w:ascii="Symbol" w:hAnsi="Symbol" w:cs="Symbol"/>
    </w:rPr>
  </w:style>
  <w:style w:type="character" w:customStyle="1" w:styleId="WW8Num27z0">
    <w:name w:val="WW8Num27z0"/>
    <w:rsid w:val="00AB7318"/>
    <w:rPr>
      <w:rFonts w:ascii="Symbol" w:hAnsi="Symbol" w:cs="Symbol"/>
      <w:sz w:val="20"/>
      <w:szCs w:val="20"/>
    </w:rPr>
  </w:style>
  <w:style w:type="character" w:customStyle="1" w:styleId="WW8Num27z1">
    <w:name w:val="WW8Num27z1"/>
    <w:rsid w:val="00AB7318"/>
    <w:rPr>
      <w:rFonts w:ascii="Courier New" w:hAnsi="Courier New" w:cs="Courier New"/>
    </w:rPr>
  </w:style>
  <w:style w:type="character" w:customStyle="1" w:styleId="WW8Num27z2">
    <w:name w:val="WW8Num27z2"/>
    <w:rsid w:val="00AB7318"/>
    <w:rPr>
      <w:rFonts w:ascii="Wingdings" w:hAnsi="Wingdings" w:cs="Wingdings"/>
    </w:rPr>
  </w:style>
  <w:style w:type="character" w:customStyle="1" w:styleId="WW8Num27z3">
    <w:name w:val="WW8Num27z3"/>
    <w:rsid w:val="00AB7318"/>
    <w:rPr>
      <w:rFonts w:ascii="Symbol" w:hAnsi="Symbol" w:cs="Symbol"/>
    </w:rPr>
  </w:style>
  <w:style w:type="character" w:customStyle="1" w:styleId="WW8Num29z0">
    <w:name w:val="WW8Num29z0"/>
    <w:rsid w:val="00AB7318"/>
    <w:rPr>
      <w:rFonts w:ascii="Symbol" w:hAnsi="Symbol" w:cs="Symbol"/>
    </w:rPr>
  </w:style>
  <w:style w:type="character" w:customStyle="1" w:styleId="WW8Num29z1">
    <w:name w:val="WW8Num29z1"/>
    <w:rsid w:val="00AB7318"/>
    <w:rPr>
      <w:rFonts w:ascii="Courier New" w:hAnsi="Courier New" w:cs="Courier New"/>
    </w:rPr>
  </w:style>
  <w:style w:type="character" w:customStyle="1" w:styleId="WW8Num29z2">
    <w:name w:val="WW8Num29z2"/>
    <w:rsid w:val="00AB7318"/>
    <w:rPr>
      <w:rFonts w:ascii="Wingdings" w:hAnsi="Wingdings" w:cs="Wingdings"/>
    </w:rPr>
  </w:style>
  <w:style w:type="character" w:customStyle="1" w:styleId="WW8Num30z0">
    <w:name w:val="WW8Num30z0"/>
    <w:rsid w:val="00AB7318"/>
    <w:rPr>
      <w:rFonts w:ascii="Symbol" w:hAnsi="Symbol" w:cs="Symbol"/>
      <w:color w:val="auto"/>
      <w:sz w:val="20"/>
      <w:szCs w:val="20"/>
    </w:rPr>
  </w:style>
  <w:style w:type="character" w:customStyle="1" w:styleId="WW8Num30z1">
    <w:name w:val="WW8Num30z1"/>
    <w:rsid w:val="00AB7318"/>
    <w:rPr>
      <w:rFonts w:ascii="Courier New" w:hAnsi="Courier New" w:cs="Courier New"/>
    </w:rPr>
  </w:style>
  <w:style w:type="character" w:customStyle="1" w:styleId="WW8Num30z2">
    <w:name w:val="WW8Num30z2"/>
    <w:rsid w:val="00AB7318"/>
    <w:rPr>
      <w:rFonts w:ascii="Wingdings" w:hAnsi="Wingdings" w:cs="Wingdings"/>
    </w:rPr>
  </w:style>
  <w:style w:type="character" w:customStyle="1" w:styleId="WW8Num30z3">
    <w:name w:val="WW8Num30z3"/>
    <w:rsid w:val="00AB7318"/>
    <w:rPr>
      <w:rFonts w:ascii="Symbol" w:hAnsi="Symbol" w:cs="Symbol"/>
    </w:rPr>
  </w:style>
  <w:style w:type="character" w:customStyle="1" w:styleId="10">
    <w:name w:val="Основной шрифт абзаца1"/>
    <w:rsid w:val="00AB7318"/>
  </w:style>
  <w:style w:type="character" w:customStyle="1" w:styleId="a3">
    <w:name w:val="Верхний колонтитул Знак"/>
    <w:rsid w:val="00AB7318"/>
    <w:rPr>
      <w:sz w:val="24"/>
      <w:szCs w:val="24"/>
    </w:rPr>
  </w:style>
  <w:style w:type="character" w:customStyle="1" w:styleId="a4">
    <w:name w:val="Нижний колонтитул Знак"/>
    <w:rsid w:val="00AB7318"/>
    <w:rPr>
      <w:sz w:val="24"/>
      <w:szCs w:val="24"/>
    </w:rPr>
  </w:style>
  <w:style w:type="character" w:styleId="a5">
    <w:name w:val="Strong"/>
    <w:qFormat/>
    <w:rsid w:val="00AB7318"/>
    <w:rPr>
      <w:b/>
      <w:bCs/>
    </w:rPr>
  </w:style>
  <w:style w:type="paragraph" w:customStyle="1" w:styleId="a6">
    <w:name w:val="Заголовок"/>
    <w:basedOn w:val="a"/>
    <w:next w:val="a7"/>
    <w:rsid w:val="00AB7318"/>
    <w:pPr>
      <w:keepNext/>
      <w:spacing w:before="240" w:after="120"/>
    </w:pPr>
    <w:rPr>
      <w:rFonts w:ascii="Liberation Sans" w:eastAsia="wenquanyi micro hei" w:hAnsi="Liberation Sans" w:cs="lohit hindi"/>
      <w:sz w:val="28"/>
      <w:szCs w:val="28"/>
    </w:rPr>
  </w:style>
  <w:style w:type="paragraph" w:styleId="a7">
    <w:name w:val="Body Text"/>
    <w:basedOn w:val="a"/>
    <w:link w:val="11"/>
    <w:rsid w:val="00AB7318"/>
    <w:pPr>
      <w:jc w:val="both"/>
    </w:pPr>
    <w:rPr>
      <w:sz w:val="28"/>
    </w:rPr>
  </w:style>
  <w:style w:type="paragraph" w:styleId="a8">
    <w:name w:val="List"/>
    <w:basedOn w:val="a7"/>
    <w:rsid w:val="00AB7318"/>
    <w:rPr>
      <w:rFonts w:cs="lohit hindi"/>
    </w:rPr>
  </w:style>
  <w:style w:type="paragraph" w:customStyle="1" w:styleId="12">
    <w:name w:val="Название1"/>
    <w:basedOn w:val="a"/>
    <w:rsid w:val="00AB7318"/>
    <w:pPr>
      <w:suppressLineNumbers/>
      <w:spacing w:before="120" w:after="120"/>
    </w:pPr>
    <w:rPr>
      <w:rFonts w:cs="lohit hindi"/>
      <w:i/>
      <w:iCs/>
    </w:rPr>
  </w:style>
  <w:style w:type="paragraph" w:customStyle="1" w:styleId="13">
    <w:name w:val="Указатель1"/>
    <w:basedOn w:val="a"/>
    <w:rsid w:val="00AB7318"/>
    <w:pPr>
      <w:suppressLineNumbers/>
    </w:pPr>
    <w:rPr>
      <w:rFonts w:cs="lohit hindi"/>
    </w:rPr>
  </w:style>
  <w:style w:type="paragraph" w:styleId="a9">
    <w:name w:val="header"/>
    <w:basedOn w:val="a"/>
    <w:rsid w:val="00AB7318"/>
    <w:pPr>
      <w:tabs>
        <w:tab w:val="center" w:pos="4677"/>
        <w:tab w:val="right" w:pos="9355"/>
      </w:tabs>
    </w:pPr>
  </w:style>
  <w:style w:type="paragraph" w:styleId="aa">
    <w:name w:val="Balloon Text"/>
    <w:basedOn w:val="a"/>
    <w:link w:val="ab"/>
    <w:uiPriority w:val="99"/>
    <w:rsid w:val="00AB7318"/>
    <w:rPr>
      <w:rFonts w:ascii="Tahoma" w:hAnsi="Tahoma" w:cs="Tahoma"/>
      <w:sz w:val="16"/>
      <w:szCs w:val="16"/>
    </w:rPr>
  </w:style>
  <w:style w:type="paragraph" w:styleId="ac">
    <w:name w:val="footer"/>
    <w:basedOn w:val="a"/>
    <w:rsid w:val="00AB7318"/>
    <w:pPr>
      <w:tabs>
        <w:tab w:val="center" w:pos="4677"/>
        <w:tab w:val="right" w:pos="9355"/>
      </w:tabs>
    </w:pPr>
  </w:style>
  <w:style w:type="paragraph" w:customStyle="1" w:styleId="ad">
    <w:name w:val="Содержимое таблицы"/>
    <w:basedOn w:val="a"/>
    <w:rsid w:val="00AB7318"/>
    <w:pPr>
      <w:suppressLineNumbers/>
    </w:pPr>
  </w:style>
  <w:style w:type="paragraph" w:customStyle="1" w:styleId="ae">
    <w:name w:val="Заголовок таблицы"/>
    <w:basedOn w:val="ad"/>
    <w:rsid w:val="00AB7318"/>
    <w:pPr>
      <w:jc w:val="center"/>
    </w:pPr>
    <w:rPr>
      <w:b/>
      <w:bCs/>
    </w:rPr>
  </w:style>
  <w:style w:type="character" w:customStyle="1" w:styleId="14">
    <w:name w:val="Дата1"/>
    <w:basedOn w:val="a0"/>
    <w:rsid w:val="00E87CAF"/>
  </w:style>
  <w:style w:type="character" w:styleId="af">
    <w:name w:val="Hyperlink"/>
    <w:unhideWhenUsed/>
    <w:rsid w:val="0083540A"/>
    <w:rPr>
      <w:color w:val="0000FF"/>
      <w:u w:val="single"/>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83540A"/>
    <w:pPr>
      <w:spacing w:before="100" w:beforeAutospacing="1" w:after="100" w:afterAutospacing="1"/>
    </w:pPr>
    <w:rPr>
      <w:lang w:eastAsia="ru-RU"/>
    </w:rPr>
  </w:style>
  <w:style w:type="paragraph" w:styleId="af1">
    <w:name w:val="List Paragraph"/>
    <w:basedOn w:val="a"/>
    <w:uiPriority w:val="34"/>
    <w:qFormat/>
    <w:rsid w:val="00112887"/>
    <w:pPr>
      <w:spacing w:after="200" w:line="276" w:lineRule="auto"/>
      <w:ind w:left="720"/>
      <w:contextualSpacing/>
    </w:pPr>
    <w:rPr>
      <w:rFonts w:ascii="Calibri" w:eastAsia="Calibri" w:hAnsi="Calibri"/>
      <w:sz w:val="22"/>
      <w:szCs w:val="22"/>
      <w:lang w:eastAsia="en-US"/>
    </w:rPr>
  </w:style>
  <w:style w:type="character" w:styleId="af2">
    <w:name w:val="Emphasis"/>
    <w:uiPriority w:val="20"/>
    <w:qFormat/>
    <w:rsid w:val="005F412B"/>
    <w:rPr>
      <w:i/>
      <w:iCs/>
    </w:rPr>
  </w:style>
  <w:style w:type="paragraph" w:styleId="20">
    <w:name w:val="Body Text 2"/>
    <w:basedOn w:val="a"/>
    <w:link w:val="21"/>
    <w:rsid w:val="00D73A49"/>
    <w:pPr>
      <w:spacing w:after="120" w:line="480" w:lineRule="auto"/>
    </w:pPr>
    <w:rPr>
      <w:lang w:eastAsia="ru-RU"/>
    </w:rPr>
  </w:style>
  <w:style w:type="character" w:customStyle="1" w:styleId="21">
    <w:name w:val="Основной текст 2 Знак"/>
    <w:link w:val="20"/>
    <w:rsid w:val="00D73A49"/>
    <w:rPr>
      <w:sz w:val="24"/>
      <w:szCs w:val="24"/>
    </w:rPr>
  </w:style>
  <w:style w:type="paragraph" w:customStyle="1" w:styleId="ConsPlusNormal">
    <w:name w:val="ConsPlusNormal"/>
    <w:link w:val="ConsPlusNormal0"/>
    <w:uiPriority w:val="99"/>
    <w:qFormat/>
    <w:rsid w:val="00D73A49"/>
    <w:pPr>
      <w:widowControl w:val="0"/>
      <w:autoSpaceDE w:val="0"/>
      <w:autoSpaceDN w:val="0"/>
      <w:adjustRightInd w:val="0"/>
      <w:spacing w:after="200" w:line="276" w:lineRule="auto"/>
      <w:ind w:firstLine="720"/>
    </w:pPr>
    <w:rPr>
      <w:rFonts w:ascii="Arial" w:hAnsi="Arial" w:cs="Arial"/>
    </w:rPr>
  </w:style>
  <w:style w:type="character" w:customStyle="1" w:styleId="70">
    <w:name w:val="Заголовок 7 Знак"/>
    <w:basedOn w:val="a0"/>
    <w:link w:val="7"/>
    <w:rsid w:val="00351D51"/>
    <w:rPr>
      <w:sz w:val="24"/>
      <w:szCs w:val="24"/>
    </w:rPr>
  </w:style>
  <w:style w:type="character" w:customStyle="1" w:styleId="80">
    <w:name w:val="Заголовок 8 Знак"/>
    <w:basedOn w:val="a0"/>
    <w:link w:val="8"/>
    <w:rsid w:val="00351D51"/>
    <w:rPr>
      <w:sz w:val="24"/>
      <w:szCs w:val="24"/>
    </w:rPr>
  </w:style>
  <w:style w:type="character" w:customStyle="1" w:styleId="90">
    <w:name w:val="Заголовок 9 Знак"/>
    <w:basedOn w:val="a0"/>
    <w:link w:val="9"/>
    <w:rsid w:val="00351D51"/>
    <w:rPr>
      <w:b/>
      <w:bCs/>
      <w:sz w:val="28"/>
      <w:szCs w:val="28"/>
    </w:rPr>
  </w:style>
  <w:style w:type="character" w:customStyle="1" w:styleId="60">
    <w:name w:val="Заголовок 6 Знак"/>
    <w:basedOn w:val="a0"/>
    <w:link w:val="6"/>
    <w:rsid w:val="00351D51"/>
    <w:rPr>
      <w:sz w:val="28"/>
      <w:szCs w:val="28"/>
      <w:lang w:eastAsia="ar-SA"/>
    </w:rPr>
  </w:style>
  <w:style w:type="paragraph" w:customStyle="1" w:styleId="15">
    <w:name w:val="Знак1"/>
    <w:basedOn w:val="a"/>
    <w:rsid w:val="00351D51"/>
    <w:pPr>
      <w:spacing w:before="100" w:beforeAutospacing="1" w:after="100" w:afterAutospacing="1"/>
    </w:pPr>
    <w:rPr>
      <w:rFonts w:ascii="Tahoma" w:hAnsi="Tahoma"/>
      <w:sz w:val="20"/>
      <w:szCs w:val="20"/>
      <w:lang w:val="en-US" w:eastAsia="en-US"/>
    </w:rPr>
  </w:style>
  <w:style w:type="paragraph" w:customStyle="1" w:styleId="16">
    <w:name w:val="Абзац списка1"/>
    <w:basedOn w:val="a"/>
    <w:rsid w:val="00351D51"/>
    <w:pPr>
      <w:spacing w:after="200" w:line="276" w:lineRule="auto"/>
      <w:ind w:left="720"/>
    </w:pPr>
    <w:rPr>
      <w:rFonts w:ascii="Calibri" w:hAnsi="Calibri" w:cs="Calibri"/>
      <w:sz w:val="22"/>
      <w:szCs w:val="22"/>
      <w:lang w:eastAsia="en-US"/>
    </w:rPr>
  </w:style>
  <w:style w:type="paragraph" w:customStyle="1" w:styleId="WW-">
    <w:name w:val="WW-Базовый"/>
    <w:rsid w:val="00351D51"/>
    <w:pPr>
      <w:tabs>
        <w:tab w:val="left" w:pos="708"/>
      </w:tabs>
      <w:suppressAutoHyphens/>
      <w:spacing w:after="200" w:line="276" w:lineRule="auto"/>
    </w:pPr>
    <w:rPr>
      <w:rFonts w:ascii="Calibri" w:hAnsi="Calibri" w:cs="Calibri"/>
      <w:color w:val="00000A"/>
      <w:sz w:val="22"/>
      <w:szCs w:val="22"/>
      <w:lang w:eastAsia="zh-CN"/>
    </w:rPr>
  </w:style>
  <w:style w:type="paragraph" w:customStyle="1" w:styleId="17">
    <w:name w:val="Без интервала1"/>
    <w:rsid w:val="00351D51"/>
    <w:rPr>
      <w:rFonts w:eastAsia="Calibri"/>
    </w:rPr>
  </w:style>
  <w:style w:type="table" w:styleId="af3">
    <w:name w:val="Table Grid"/>
    <w:basedOn w:val="a1"/>
    <w:uiPriority w:val="99"/>
    <w:rsid w:val="0035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51D51"/>
    <w:pPr>
      <w:spacing w:before="100" w:beforeAutospacing="1" w:after="100" w:afterAutospacing="1"/>
    </w:pPr>
    <w:rPr>
      <w:lang w:eastAsia="ru-RU"/>
    </w:rPr>
  </w:style>
  <w:style w:type="paragraph" w:customStyle="1" w:styleId="msonormalcxspmiddlecxsplast">
    <w:name w:val="msonormalcxspmiddlecxsplast"/>
    <w:basedOn w:val="a"/>
    <w:rsid w:val="00351D51"/>
    <w:pPr>
      <w:spacing w:before="100" w:beforeAutospacing="1" w:after="100" w:afterAutospacing="1"/>
    </w:pPr>
    <w:rPr>
      <w:lang w:eastAsia="ru-RU"/>
    </w:rPr>
  </w:style>
  <w:style w:type="paragraph" w:customStyle="1" w:styleId="af4">
    <w:name w:val="Знак"/>
    <w:basedOn w:val="a"/>
    <w:rsid w:val="00351D51"/>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351D51"/>
    <w:pPr>
      <w:autoSpaceDE w:val="0"/>
      <w:autoSpaceDN w:val="0"/>
      <w:adjustRightInd w:val="0"/>
      <w:ind w:firstLine="709"/>
      <w:jc w:val="both"/>
    </w:pPr>
    <w:rPr>
      <w:rFonts w:ascii="Arial" w:hAnsi="Arial" w:cs="Arial"/>
    </w:rPr>
  </w:style>
  <w:style w:type="character" w:customStyle="1" w:styleId="af5">
    <w:name w:val="Название Знак"/>
    <w:basedOn w:val="a0"/>
    <w:link w:val="af6"/>
    <w:locked/>
    <w:rsid w:val="00351D51"/>
    <w:rPr>
      <w:b/>
      <w:sz w:val="26"/>
    </w:rPr>
  </w:style>
  <w:style w:type="paragraph" w:styleId="af6">
    <w:name w:val="Title"/>
    <w:basedOn w:val="a"/>
    <w:link w:val="af5"/>
    <w:qFormat/>
    <w:rsid w:val="00351D51"/>
    <w:pPr>
      <w:ind w:firstLine="567"/>
      <w:jc w:val="center"/>
    </w:pPr>
    <w:rPr>
      <w:b/>
      <w:sz w:val="26"/>
      <w:szCs w:val="20"/>
      <w:lang w:eastAsia="ru-RU"/>
    </w:rPr>
  </w:style>
  <w:style w:type="character" w:customStyle="1" w:styleId="18">
    <w:name w:val="Название Знак1"/>
    <w:basedOn w:val="a0"/>
    <w:uiPriority w:val="10"/>
    <w:rsid w:val="00351D5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7">
    <w:name w:val="Основной текст Знак"/>
    <w:basedOn w:val="a0"/>
    <w:rsid w:val="00351D51"/>
    <w:rPr>
      <w:lang w:val="ru-RU" w:eastAsia="ar-SA" w:bidi="ar-SA"/>
    </w:rPr>
  </w:style>
  <w:style w:type="paragraph" w:styleId="30">
    <w:name w:val="Body Text 3"/>
    <w:basedOn w:val="a"/>
    <w:link w:val="31"/>
    <w:rsid w:val="00351D51"/>
    <w:pPr>
      <w:suppressAutoHyphens/>
      <w:spacing w:after="120"/>
    </w:pPr>
    <w:rPr>
      <w:sz w:val="16"/>
      <w:szCs w:val="16"/>
    </w:rPr>
  </w:style>
  <w:style w:type="character" w:customStyle="1" w:styleId="31">
    <w:name w:val="Основной текст 3 Знак"/>
    <w:basedOn w:val="a0"/>
    <w:link w:val="30"/>
    <w:rsid w:val="00351D51"/>
    <w:rPr>
      <w:sz w:val="16"/>
      <w:szCs w:val="16"/>
      <w:lang w:eastAsia="ar-SA"/>
    </w:rPr>
  </w:style>
  <w:style w:type="paragraph" w:customStyle="1" w:styleId="19">
    <w:name w:val="Цитата1"/>
    <w:basedOn w:val="a"/>
    <w:rsid w:val="00351D51"/>
    <w:pPr>
      <w:suppressAutoHyphens/>
      <w:ind w:left="-284" w:right="-483"/>
      <w:jc w:val="both"/>
    </w:pPr>
    <w:rPr>
      <w:sz w:val="28"/>
      <w:szCs w:val="20"/>
      <w:lang w:eastAsia="zh-CN"/>
    </w:rPr>
  </w:style>
  <w:style w:type="paragraph" w:customStyle="1" w:styleId="af8">
    <w:name w:val="Стиль Норма + не все прописные"/>
    <w:basedOn w:val="a"/>
    <w:rsid w:val="00351D51"/>
    <w:pPr>
      <w:widowControl w:val="0"/>
      <w:suppressAutoHyphens/>
    </w:pPr>
    <w:rPr>
      <w:rFonts w:ascii="Arial" w:hAnsi="Arial" w:cs="Arial"/>
      <w:caps/>
      <w:szCs w:val="20"/>
      <w:lang w:eastAsia="zh-CN"/>
    </w:rPr>
  </w:style>
  <w:style w:type="paragraph" w:styleId="af9">
    <w:name w:val="Body Text Indent"/>
    <w:basedOn w:val="a"/>
    <w:link w:val="afa"/>
    <w:rsid w:val="00351D51"/>
    <w:pPr>
      <w:spacing w:after="120"/>
      <w:ind w:left="283"/>
    </w:pPr>
    <w:rPr>
      <w:rFonts w:eastAsia="Calibri"/>
      <w:lang w:eastAsia="ru-RU"/>
    </w:rPr>
  </w:style>
  <w:style w:type="character" w:customStyle="1" w:styleId="afa">
    <w:name w:val="Основной текст с отступом Знак"/>
    <w:basedOn w:val="a0"/>
    <w:link w:val="af9"/>
    <w:rsid w:val="00351D51"/>
    <w:rPr>
      <w:rFonts w:eastAsia="Calibri"/>
      <w:sz w:val="24"/>
      <w:szCs w:val="24"/>
    </w:rPr>
  </w:style>
  <w:style w:type="paragraph" w:styleId="22">
    <w:name w:val="Body Text Indent 2"/>
    <w:basedOn w:val="a"/>
    <w:link w:val="23"/>
    <w:rsid w:val="00351D51"/>
    <w:pPr>
      <w:spacing w:after="120" w:line="480" w:lineRule="auto"/>
      <w:ind w:left="283"/>
    </w:pPr>
    <w:rPr>
      <w:rFonts w:eastAsia="Calibri"/>
      <w:lang w:eastAsia="ru-RU"/>
    </w:rPr>
  </w:style>
  <w:style w:type="character" w:customStyle="1" w:styleId="23">
    <w:name w:val="Основной текст с отступом 2 Знак"/>
    <w:basedOn w:val="a0"/>
    <w:link w:val="22"/>
    <w:rsid w:val="00351D51"/>
    <w:rPr>
      <w:rFonts w:eastAsia="Calibri"/>
      <w:sz w:val="24"/>
      <w:szCs w:val="24"/>
    </w:rPr>
  </w:style>
  <w:style w:type="character" w:styleId="afb">
    <w:name w:val="page number"/>
    <w:basedOn w:val="a0"/>
    <w:rsid w:val="00351D51"/>
    <w:rPr>
      <w:rFonts w:cs="Times New Roman"/>
    </w:rPr>
  </w:style>
  <w:style w:type="paragraph" w:customStyle="1" w:styleId="Default">
    <w:name w:val="Default"/>
    <w:rsid w:val="00351D51"/>
    <w:pPr>
      <w:autoSpaceDE w:val="0"/>
      <w:autoSpaceDN w:val="0"/>
      <w:adjustRightInd w:val="0"/>
    </w:pPr>
    <w:rPr>
      <w:color w:val="000000"/>
      <w:sz w:val="24"/>
      <w:szCs w:val="24"/>
    </w:rPr>
  </w:style>
  <w:style w:type="character" w:customStyle="1" w:styleId="ab">
    <w:name w:val="Текст выноски Знак"/>
    <w:basedOn w:val="a0"/>
    <w:link w:val="aa"/>
    <w:uiPriority w:val="99"/>
    <w:rsid w:val="00351D51"/>
    <w:rPr>
      <w:rFonts w:ascii="Tahoma" w:hAnsi="Tahoma" w:cs="Tahoma"/>
      <w:sz w:val="16"/>
      <w:szCs w:val="16"/>
      <w:lang w:eastAsia="ar-SA"/>
    </w:rPr>
  </w:style>
  <w:style w:type="character" w:customStyle="1" w:styleId="ConsPlusNormal0">
    <w:name w:val="ConsPlusNormal Знак"/>
    <w:basedOn w:val="a0"/>
    <w:link w:val="ConsPlusNormal"/>
    <w:uiPriority w:val="99"/>
    <w:locked/>
    <w:rsid w:val="00351D51"/>
    <w:rPr>
      <w:rFonts w:ascii="Arial" w:hAnsi="Arial" w:cs="Arial"/>
    </w:rPr>
  </w:style>
  <w:style w:type="paragraph" w:customStyle="1" w:styleId="ConsNonformat">
    <w:name w:val="ConsNonformat"/>
    <w:rsid w:val="00351D51"/>
    <w:pPr>
      <w:autoSpaceDE w:val="0"/>
      <w:autoSpaceDN w:val="0"/>
      <w:adjustRightInd w:val="0"/>
    </w:pPr>
    <w:rPr>
      <w:rFonts w:ascii="Courier New" w:hAnsi="Courier New" w:cs="Courier New"/>
    </w:rPr>
  </w:style>
  <w:style w:type="paragraph" w:styleId="32">
    <w:name w:val="Body Text Indent 3"/>
    <w:basedOn w:val="a"/>
    <w:link w:val="33"/>
    <w:rsid w:val="00351D51"/>
    <w:pPr>
      <w:spacing w:after="120"/>
      <w:ind w:left="283"/>
    </w:pPr>
    <w:rPr>
      <w:rFonts w:ascii="Calibri" w:hAnsi="Calibri"/>
      <w:sz w:val="16"/>
      <w:szCs w:val="16"/>
      <w:lang w:eastAsia="ru-RU"/>
    </w:rPr>
  </w:style>
  <w:style w:type="character" w:customStyle="1" w:styleId="33">
    <w:name w:val="Основной текст с отступом 3 Знак"/>
    <w:basedOn w:val="a0"/>
    <w:link w:val="32"/>
    <w:rsid w:val="00351D51"/>
    <w:rPr>
      <w:rFonts w:ascii="Calibri" w:hAnsi="Calibri"/>
      <w:sz w:val="16"/>
      <w:szCs w:val="16"/>
    </w:rPr>
  </w:style>
  <w:style w:type="paragraph" w:styleId="afc">
    <w:name w:val="No Spacing"/>
    <w:qFormat/>
    <w:rsid w:val="00351D51"/>
    <w:rPr>
      <w:rFonts w:ascii="Calibri" w:eastAsia="Calibri" w:hAnsi="Calibri"/>
      <w:sz w:val="22"/>
      <w:szCs w:val="22"/>
      <w:lang w:eastAsia="en-US"/>
    </w:rPr>
  </w:style>
  <w:style w:type="paragraph" w:customStyle="1" w:styleId="ConsPlusNonformat">
    <w:name w:val="ConsPlusNonformat"/>
    <w:rsid w:val="00351D51"/>
    <w:pPr>
      <w:widowControl w:val="0"/>
      <w:autoSpaceDE w:val="0"/>
      <w:autoSpaceDN w:val="0"/>
      <w:adjustRightInd w:val="0"/>
    </w:pPr>
    <w:rPr>
      <w:rFonts w:ascii="Courier New" w:hAnsi="Courier New" w:cs="Courier New"/>
    </w:rPr>
  </w:style>
  <w:style w:type="paragraph" w:customStyle="1" w:styleId="210">
    <w:name w:val="Основной текст с отступом 21"/>
    <w:basedOn w:val="a"/>
    <w:rsid w:val="00351D51"/>
    <w:pPr>
      <w:widowControl w:val="0"/>
      <w:suppressAutoHyphens/>
      <w:spacing w:after="120" w:line="480" w:lineRule="auto"/>
      <w:ind w:left="283"/>
    </w:pPr>
    <w:rPr>
      <w:rFonts w:ascii="Calibri" w:hAnsi="Calibri" w:cs="Calibri"/>
      <w:kern w:val="2"/>
      <w:sz w:val="20"/>
      <w:szCs w:val="20"/>
      <w:lang w:eastAsia="ru-RU"/>
    </w:rPr>
  </w:style>
  <w:style w:type="paragraph" w:customStyle="1" w:styleId="310">
    <w:name w:val="Основной текст с отступом 31"/>
    <w:basedOn w:val="a"/>
    <w:rsid w:val="00351D51"/>
    <w:pPr>
      <w:widowControl w:val="0"/>
      <w:suppressAutoHyphens/>
      <w:ind w:firstLine="720"/>
      <w:jc w:val="both"/>
    </w:pPr>
    <w:rPr>
      <w:rFonts w:ascii="Calibri" w:hAnsi="Calibri" w:cs="Calibri"/>
      <w:kern w:val="2"/>
      <w:lang w:eastAsia="ru-RU"/>
    </w:rPr>
  </w:style>
  <w:style w:type="paragraph" w:customStyle="1" w:styleId="afd">
    <w:name w:val="Знак Знак Знак"/>
    <w:basedOn w:val="a"/>
    <w:rsid w:val="00351D51"/>
    <w:pPr>
      <w:spacing w:after="160" w:line="240" w:lineRule="exact"/>
    </w:pPr>
    <w:rPr>
      <w:rFonts w:ascii="Verdana" w:hAnsi="Verdana"/>
      <w:lang w:val="en-US" w:eastAsia="en-US"/>
    </w:rPr>
  </w:style>
  <w:style w:type="paragraph" w:customStyle="1" w:styleId="afe">
    <w:name w:val="Базовый"/>
    <w:rsid w:val="00351D51"/>
    <w:pPr>
      <w:tabs>
        <w:tab w:val="left" w:pos="708"/>
      </w:tabs>
      <w:suppressAutoHyphens/>
      <w:spacing w:after="200" w:line="276" w:lineRule="auto"/>
    </w:pPr>
    <w:rPr>
      <w:rFonts w:ascii="Calibri" w:hAnsi="Calibri"/>
      <w:color w:val="00000A"/>
      <w:sz w:val="22"/>
      <w:szCs w:val="22"/>
    </w:rPr>
  </w:style>
  <w:style w:type="character" w:customStyle="1" w:styleId="BodyTextIndentChar">
    <w:name w:val="Body Text Indent Char"/>
    <w:basedOn w:val="a0"/>
    <w:locked/>
    <w:rsid w:val="00351D51"/>
    <w:rPr>
      <w:sz w:val="24"/>
      <w:szCs w:val="24"/>
      <w:lang w:val="ru-RU" w:eastAsia="ru-RU" w:bidi="ar-SA"/>
    </w:rPr>
  </w:style>
  <w:style w:type="paragraph" w:customStyle="1" w:styleId="aff">
    <w:name w:val="Стиль"/>
    <w:rsid w:val="00351D51"/>
    <w:pPr>
      <w:widowControl w:val="0"/>
      <w:autoSpaceDE w:val="0"/>
      <w:autoSpaceDN w:val="0"/>
      <w:adjustRightInd w:val="0"/>
    </w:pPr>
    <w:rPr>
      <w:sz w:val="24"/>
      <w:szCs w:val="24"/>
    </w:rPr>
  </w:style>
  <w:style w:type="paragraph" w:customStyle="1" w:styleId="consnonformat0">
    <w:name w:val="consnonformat"/>
    <w:rsid w:val="00351D51"/>
    <w:pPr>
      <w:ind w:right="19772"/>
    </w:pPr>
    <w:rPr>
      <w:rFonts w:ascii="Courier New" w:hAnsi="Courier New" w:cs="Courier New"/>
    </w:rPr>
  </w:style>
  <w:style w:type="paragraph" w:customStyle="1" w:styleId="1a">
    <w:name w:val="Знак Знак Знак Знак1"/>
    <w:basedOn w:val="a"/>
    <w:rsid w:val="00351D51"/>
    <w:pPr>
      <w:spacing w:before="100" w:beforeAutospacing="1" w:after="100" w:afterAutospacing="1"/>
    </w:pPr>
    <w:rPr>
      <w:rFonts w:ascii="Tahoma" w:hAnsi="Tahoma"/>
      <w:sz w:val="20"/>
      <w:szCs w:val="20"/>
      <w:lang w:val="en-US" w:eastAsia="en-US"/>
    </w:rPr>
  </w:style>
  <w:style w:type="paragraph" w:customStyle="1" w:styleId="aff0">
    <w:name w:val="Знак Знак Знак Знак Знак Знак Знак Знак Знак Знак"/>
    <w:basedOn w:val="a"/>
    <w:rsid w:val="00351D51"/>
    <w:pPr>
      <w:spacing w:after="160" w:line="240" w:lineRule="exact"/>
      <w:ind w:firstLine="709"/>
    </w:pPr>
    <w:rPr>
      <w:rFonts w:ascii="Verdana" w:hAnsi="Verdana"/>
      <w:sz w:val="16"/>
      <w:szCs w:val="20"/>
      <w:lang w:eastAsia="ru-RU"/>
    </w:rPr>
  </w:style>
  <w:style w:type="character" w:customStyle="1" w:styleId="ntextnxtext">
    <w:name w:val="ntext nxtext"/>
    <w:basedOn w:val="a0"/>
    <w:rsid w:val="00351D51"/>
  </w:style>
  <w:style w:type="paragraph" w:customStyle="1" w:styleId="xmsonormal">
    <w:name w:val="x_msonormal"/>
    <w:basedOn w:val="a"/>
    <w:rsid w:val="00351D51"/>
    <w:pPr>
      <w:spacing w:before="100" w:beforeAutospacing="1" w:after="100" w:afterAutospacing="1"/>
    </w:pPr>
    <w:rPr>
      <w:rFonts w:eastAsia="Calibri"/>
      <w:lang w:eastAsia="ru-RU"/>
    </w:rPr>
  </w:style>
  <w:style w:type="paragraph" w:customStyle="1" w:styleId="inject">
    <w:name w:val="inject"/>
    <w:basedOn w:val="a"/>
    <w:rsid w:val="00351D51"/>
    <w:pPr>
      <w:spacing w:before="100" w:beforeAutospacing="1" w:after="100" w:afterAutospacing="1"/>
    </w:pPr>
    <w:rPr>
      <w:lang w:eastAsia="ru-RU"/>
    </w:rPr>
  </w:style>
  <w:style w:type="character" w:customStyle="1" w:styleId="full">
    <w:name w:val="full"/>
    <w:basedOn w:val="a0"/>
    <w:rsid w:val="00351D51"/>
  </w:style>
  <w:style w:type="character" w:customStyle="1" w:styleId="itemimage">
    <w:name w:val="itemimage"/>
    <w:basedOn w:val="a0"/>
    <w:rsid w:val="00351D51"/>
  </w:style>
  <w:style w:type="paragraph" w:customStyle="1" w:styleId="1b">
    <w:name w:val="Обычный1"/>
    <w:uiPriority w:val="99"/>
    <w:qFormat/>
    <w:rsid w:val="00351D51"/>
    <w:pPr>
      <w:widowControl w:val="0"/>
    </w:pPr>
    <w:rPr>
      <w:snapToGrid w:val="0"/>
    </w:rPr>
  </w:style>
  <w:style w:type="paragraph" w:styleId="aff1">
    <w:name w:val="Block Text"/>
    <w:basedOn w:val="a"/>
    <w:link w:val="aff2"/>
    <w:rsid w:val="00351D51"/>
    <w:pPr>
      <w:ind w:left="-993" w:right="-99"/>
    </w:pPr>
    <w:rPr>
      <w:sz w:val="28"/>
      <w:szCs w:val="28"/>
      <w:lang w:eastAsia="ru-RU"/>
    </w:rPr>
  </w:style>
  <w:style w:type="character" w:customStyle="1" w:styleId="aff2">
    <w:name w:val="Цитата Знак"/>
    <w:basedOn w:val="a0"/>
    <w:link w:val="aff1"/>
    <w:locked/>
    <w:rsid w:val="00351D51"/>
    <w:rPr>
      <w:sz w:val="28"/>
      <w:szCs w:val="28"/>
    </w:rPr>
  </w:style>
  <w:style w:type="paragraph" w:customStyle="1" w:styleId="-1">
    <w:name w:val="-Текст1"/>
    <w:basedOn w:val="a"/>
    <w:rsid w:val="00351D51"/>
    <w:pPr>
      <w:widowControl w:val="0"/>
      <w:ind w:firstLine="720"/>
      <w:jc w:val="both"/>
    </w:pPr>
    <w:rPr>
      <w:rFonts w:ascii="a_timer" w:hAnsi="a_timer"/>
      <w:snapToGrid w:val="0"/>
      <w:lang w:val="en-US" w:eastAsia="ru-RU"/>
    </w:rPr>
  </w:style>
  <w:style w:type="paragraph" w:styleId="24">
    <w:name w:val="List Continue 2"/>
    <w:basedOn w:val="a"/>
    <w:rsid w:val="00351D51"/>
    <w:pPr>
      <w:spacing w:after="120"/>
      <w:ind w:left="566"/>
    </w:pPr>
    <w:rPr>
      <w:sz w:val="20"/>
      <w:szCs w:val="20"/>
      <w:lang w:eastAsia="ru-RU"/>
    </w:rPr>
  </w:style>
  <w:style w:type="paragraph" w:styleId="aff3">
    <w:name w:val="caption"/>
    <w:basedOn w:val="a"/>
    <w:next w:val="a"/>
    <w:qFormat/>
    <w:rsid w:val="00351D51"/>
    <w:pPr>
      <w:ind w:firstLine="567"/>
      <w:jc w:val="right"/>
    </w:pPr>
    <w:rPr>
      <w:lang w:eastAsia="ru-RU"/>
    </w:rPr>
  </w:style>
  <w:style w:type="paragraph" w:customStyle="1" w:styleId="211">
    <w:name w:val="Основной текст 21"/>
    <w:basedOn w:val="a"/>
    <w:rsid w:val="00351D51"/>
    <w:pPr>
      <w:overflowPunct w:val="0"/>
      <w:autoSpaceDE w:val="0"/>
      <w:autoSpaceDN w:val="0"/>
      <w:adjustRightInd w:val="0"/>
      <w:ind w:firstLine="709"/>
      <w:jc w:val="both"/>
    </w:pPr>
    <w:rPr>
      <w:sz w:val="28"/>
      <w:lang w:eastAsia="ru-RU"/>
    </w:rPr>
  </w:style>
  <w:style w:type="paragraph" w:styleId="aff4">
    <w:name w:val="Body Text First Indent"/>
    <w:basedOn w:val="a7"/>
    <w:link w:val="aff5"/>
    <w:rsid w:val="00351D51"/>
    <w:pPr>
      <w:spacing w:after="120"/>
      <w:ind w:firstLine="210"/>
      <w:jc w:val="left"/>
    </w:pPr>
    <w:rPr>
      <w:sz w:val="24"/>
      <w:lang w:eastAsia="ru-RU"/>
    </w:rPr>
  </w:style>
  <w:style w:type="character" w:customStyle="1" w:styleId="11">
    <w:name w:val="Основной текст Знак1"/>
    <w:basedOn w:val="a0"/>
    <w:link w:val="a7"/>
    <w:rsid w:val="00351D51"/>
    <w:rPr>
      <w:sz w:val="28"/>
      <w:szCs w:val="24"/>
      <w:lang w:eastAsia="ar-SA"/>
    </w:rPr>
  </w:style>
  <w:style w:type="character" w:customStyle="1" w:styleId="aff5">
    <w:name w:val="Красная строка Знак"/>
    <w:basedOn w:val="11"/>
    <w:link w:val="aff4"/>
    <w:rsid w:val="00351D51"/>
    <w:rPr>
      <w:sz w:val="28"/>
      <w:szCs w:val="24"/>
      <w:lang w:eastAsia="ar-SA"/>
    </w:rPr>
  </w:style>
  <w:style w:type="paragraph" w:styleId="25">
    <w:name w:val="List 2"/>
    <w:basedOn w:val="a"/>
    <w:rsid w:val="00351D51"/>
    <w:pPr>
      <w:ind w:left="566" w:hanging="283"/>
    </w:pPr>
    <w:rPr>
      <w:lang w:eastAsia="ru-RU"/>
    </w:rPr>
  </w:style>
  <w:style w:type="paragraph" w:styleId="26">
    <w:name w:val="Body Text First Indent 2"/>
    <w:basedOn w:val="af9"/>
    <w:link w:val="27"/>
    <w:rsid w:val="00351D51"/>
    <w:pPr>
      <w:ind w:firstLine="210"/>
    </w:pPr>
    <w:rPr>
      <w:rFonts w:eastAsia="Times New Roman"/>
    </w:rPr>
  </w:style>
  <w:style w:type="character" w:customStyle="1" w:styleId="27">
    <w:name w:val="Красная строка 2 Знак"/>
    <w:basedOn w:val="afa"/>
    <w:link w:val="26"/>
    <w:rsid w:val="00351D51"/>
    <w:rPr>
      <w:rFonts w:eastAsia="Calibri"/>
      <w:sz w:val="24"/>
      <w:szCs w:val="24"/>
    </w:rPr>
  </w:style>
  <w:style w:type="paragraph" w:styleId="40">
    <w:name w:val="List Continue 4"/>
    <w:basedOn w:val="a"/>
    <w:rsid w:val="00351D51"/>
    <w:pPr>
      <w:spacing w:after="120"/>
      <w:ind w:left="1132"/>
    </w:pPr>
    <w:rPr>
      <w:lang w:eastAsia="ru-RU"/>
    </w:rPr>
  </w:style>
  <w:style w:type="paragraph" w:customStyle="1" w:styleId="aff6">
    <w:name w:val="Знак Знак Знак Знак Знак"/>
    <w:basedOn w:val="a"/>
    <w:rsid w:val="00351D51"/>
    <w:pPr>
      <w:widowControl w:val="0"/>
      <w:adjustRightInd w:val="0"/>
      <w:spacing w:after="160" w:line="240" w:lineRule="exact"/>
      <w:jc w:val="right"/>
    </w:pPr>
    <w:rPr>
      <w:sz w:val="20"/>
      <w:szCs w:val="20"/>
      <w:lang w:val="en-GB" w:eastAsia="en-US"/>
    </w:rPr>
  </w:style>
  <w:style w:type="character" w:customStyle="1" w:styleId="aff7">
    <w:name w:val="Гипертекстовая ссылка"/>
    <w:rsid w:val="00351D51"/>
    <w:rPr>
      <w:rFonts w:cs="Times New Roman"/>
      <w:color w:val="008000"/>
      <w:sz w:val="28"/>
      <w:szCs w:val="28"/>
    </w:rPr>
  </w:style>
  <w:style w:type="character" w:customStyle="1" w:styleId="28">
    <w:name w:val="Знак Знак2"/>
    <w:locked/>
    <w:rsid w:val="00351D51"/>
    <w:rPr>
      <w:sz w:val="24"/>
      <w:szCs w:val="24"/>
      <w:lang w:val="ru-RU" w:eastAsia="ru-RU" w:bidi="ar-SA"/>
    </w:rPr>
  </w:style>
  <w:style w:type="paragraph" w:styleId="HTML">
    <w:name w:val="HTML Preformatted"/>
    <w:basedOn w:val="a"/>
    <w:link w:val="HTML0"/>
    <w:rsid w:val="003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351D51"/>
    <w:rPr>
      <w:rFonts w:ascii="Courier New" w:hAnsi="Courier New" w:cs="Courier New"/>
    </w:rPr>
  </w:style>
  <w:style w:type="paragraph" w:customStyle="1" w:styleId="aff8">
    <w:name w:val="Знак Знак Знак Знак Знак Знак Знак"/>
    <w:basedOn w:val="a"/>
    <w:rsid w:val="00351D51"/>
    <w:pPr>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351D51"/>
    <w:rPr>
      <w:rFonts w:ascii="Verdana" w:hAnsi="Verdana" w:cs="Verdana"/>
      <w:sz w:val="20"/>
      <w:szCs w:val="20"/>
      <w:lang w:val="en-US" w:eastAsia="en-US"/>
    </w:rPr>
  </w:style>
  <w:style w:type="paragraph" w:customStyle="1" w:styleId="aff9">
    <w:name w:val="Знак Знак Знак Знак"/>
    <w:basedOn w:val="a"/>
    <w:rsid w:val="00351D51"/>
    <w:rPr>
      <w:rFonts w:ascii="Verdana" w:hAnsi="Verdana" w:cs="Verdana"/>
      <w:sz w:val="20"/>
      <w:szCs w:val="20"/>
      <w:lang w:val="en-US" w:eastAsia="en-US"/>
    </w:rPr>
  </w:style>
  <w:style w:type="paragraph" w:customStyle="1" w:styleId="p2">
    <w:name w:val="p2"/>
    <w:basedOn w:val="a"/>
    <w:rsid w:val="00351D51"/>
    <w:pPr>
      <w:spacing w:before="100" w:beforeAutospacing="1" w:after="100" w:afterAutospacing="1"/>
    </w:pPr>
    <w:rPr>
      <w:lang w:eastAsia="ru-RU"/>
    </w:rPr>
  </w:style>
  <w:style w:type="paragraph" w:customStyle="1" w:styleId="western">
    <w:name w:val="western"/>
    <w:basedOn w:val="a"/>
    <w:rsid w:val="00351D51"/>
    <w:pPr>
      <w:spacing w:before="100" w:beforeAutospacing="1" w:after="100" w:afterAutospacing="1"/>
    </w:pPr>
    <w:rPr>
      <w:lang w:eastAsia="ru-RU"/>
    </w:rPr>
  </w:style>
  <w:style w:type="paragraph" w:customStyle="1" w:styleId="p5">
    <w:name w:val="p5"/>
    <w:basedOn w:val="a"/>
    <w:uiPriority w:val="99"/>
    <w:qFormat/>
    <w:rsid w:val="00351D51"/>
    <w:pPr>
      <w:spacing w:before="100" w:beforeAutospacing="1" w:after="100" w:afterAutospacing="1"/>
    </w:pPr>
    <w:rPr>
      <w:rFonts w:eastAsia="Calibri"/>
      <w:lang w:eastAsia="ru-RU"/>
    </w:rPr>
  </w:style>
  <w:style w:type="character" w:customStyle="1" w:styleId="s2">
    <w:name w:val="s2"/>
    <w:basedOn w:val="a0"/>
    <w:rsid w:val="00351D51"/>
    <w:rPr>
      <w:rFonts w:cs="Times New Roman"/>
    </w:rPr>
  </w:style>
  <w:style w:type="character" w:customStyle="1" w:styleId="s3">
    <w:name w:val="s3"/>
    <w:basedOn w:val="a0"/>
    <w:rsid w:val="00351D51"/>
    <w:rPr>
      <w:rFonts w:cs="Times New Roman"/>
    </w:rPr>
  </w:style>
  <w:style w:type="paragraph" w:customStyle="1" w:styleId="p8">
    <w:name w:val="p8"/>
    <w:basedOn w:val="a"/>
    <w:rsid w:val="00351D51"/>
    <w:pPr>
      <w:spacing w:before="100" w:beforeAutospacing="1" w:after="100" w:afterAutospacing="1"/>
    </w:pPr>
    <w:rPr>
      <w:rFonts w:eastAsia="Calibri"/>
      <w:lang w:eastAsia="ru-RU"/>
    </w:rPr>
  </w:style>
  <w:style w:type="paragraph" w:customStyle="1" w:styleId="p1">
    <w:name w:val="p1"/>
    <w:basedOn w:val="a"/>
    <w:rsid w:val="00351D51"/>
    <w:pPr>
      <w:spacing w:before="100" w:beforeAutospacing="1" w:after="100" w:afterAutospacing="1"/>
    </w:pPr>
    <w:rPr>
      <w:lang w:eastAsia="ru-RU"/>
    </w:rPr>
  </w:style>
  <w:style w:type="paragraph" w:customStyle="1" w:styleId="schooldescription">
    <w:name w:val="school_description"/>
    <w:basedOn w:val="a"/>
    <w:rsid w:val="00351D51"/>
    <w:pPr>
      <w:spacing w:before="100" w:beforeAutospacing="1" w:after="100" w:afterAutospacing="1"/>
    </w:pPr>
    <w:rPr>
      <w:rFonts w:eastAsia="Calibri"/>
      <w:lang w:eastAsia="ru-RU"/>
    </w:rPr>
  </w:style>
  <w:style w:type="character" w:customStyle="1" w:styleId="blk">
    <w:name w:val="blk"/>
    <w:basedOn w:val="a0"/>
    <w:rsid w:val="008C21CC"/>
  </w:style>
  <w:style w:type="character" w:customStyle="1" w:styleId="object">
    <w:name w:val="object"/>
    <w:basedOn w:val="a0"/>
    <w:rsid w:val="00EF3BD1"/>
    <w:rPr>
      <w:rFonts w:cs="Times New Roman"/>
    </w:rPr>
  </w:style>
  <w:style w:type="paragraph" w:customStyle="1" w:styleId="docdata">
    <w:name w:val="docdata"/>
    <w:aliases w:val="docy,v5,6625,bqiaagaaeyqcaaagiaiaaamzfqaabuevaaaaaaaaaaaaaaaaaaaaaaaaaaaaaaaaaaaaaaaaaaaaaaaaaaaaaaaaaaaaaaaaaaaaaaaaaaaaaaaaaaaaaaaaaaaaaaaaaaaaaaaaaaaaaaaaaaaaaaaaaaaaaaaaaaaaaaaaaaaaaaaaaaaaaaaaaaaaaaaaaaaaaaaaaaaaaaaaaaaaaaaaaaaaaaaaaaaaaaaa"/>
    <w:basedOn w:val="a"/>
    <w:rsid w:val="008979C9"/>
    <w:pPr>
      <w:spacing w:before="100" w:beforeAutospacing="1" w:after="100" w:afterAutospacing="1"/>
    </w:pPr>
    <w:rPr>
      <w:lang w:eastAsia="ru-RU"/>
    </w:rPr>
  </w:style>
  <w:style w:type="character" w:customStyle="1" w:styleId="markedcontent">
    <w:name w:val="markedcontent"/>
    <w:basedOn w:val="a0"/>
    <w:rsid w:val="00F36BD2"/>
  </w:style>
  <w:style w:type="character" w:customStyle="1" w:styleId="layout">
    <w:name w:val="layout"/>
    <w:basedOn w:val="a0"/>
    <w:rsid w:val="00E73561"/>
  </w:style>
  <w:style w:type="character" w:customStyle="1" w:styleId="postheadertitleauthorname">
    <w:name w:val="postheadertitle__authorname"/>
    <w:basedOn w:val="a0"/>
    <w:rsid w:val="000E1AD8"/>
  </w:style>
  <w:style w:type="paragraph" w:customStyle="1" w:styleId="1c">
    <w:name w:val="1"/>
    <w:basedOn w:val="a"/>
    <w:uiPriority w:val="99"/>
    <w:rsid w:val="00BB296D"/>
    <w:pPr>
      <w:spacing w:after="160" w:line="240" w:lineRule="exact"/>
    </w:pPr>
    <w:rPr>
      <w:rFonts w:ascii="Verdana" w:hAnsi="Verdana" w:cs="Verdana"/>
      <w:sz w:val="20"/>
      <w:szCs w:val="20"/>
      <w:lang w:val="en-US" w:eastAsia="en-US"/>
    </w:rPr>
  </w:style>
  <w:style w:type="paragraph" w:customStyle="1" w:styleId="29">
    <w:name w:val="Знак Знак2"/>
    <w:basedOn w:val="a"/>
    <w:rsid w:val="00BB296D"/>
    <w:pPr>
      <w:spacing w:after="160" w:line="240" w:lineRule="exact"/>
    </w:pPr>
    <w:rPr>
      <w:rFonts w:ascii="Verdana" w:hAnsi="Verdana"/>
      <w:sz w:val="20"/>
      <w:szCs w:val="20"/>
      <w:lang w:val="en-US" w:eastAsia="en-US"/>
    </w:rPr>
  </w:style>
  <w:style w:type="paragraph" w:customStyle="1" w:styleId="affa">
    <w:name w:val="Знак Знак Знак"/>
    <w:basedOn w:val="a"/>
    <w:rsid w:val="00BB296D"/>
    <w:pPr>
      <w:spacing w:after="160" w:line="240" w:lineRule="exact"/>
    </w:pPr>
    <w:rPr>
      <w:rFonts w:ascii="Verdana" w:hAnsi="Verdana"/>
      <w:lang w:val="en-US" w:eastAsia="en-US"/>
    </w:rPr>
  </w:style>
  <w:style w:type="character" w:customStyle="1" w:styleId="4201">
    <w:name w:val="4201"/>
    <w:aliases w:val="bqiaagaaeyqcaaagiaiaaapgdqaabe4naaaaaaaaaaaaaaaaaaaaaaaaaaaaaaaaaaaaaaaaaaaaaaaaaaaaaaaaaaaaaaaaaaaaaaaaaaaaaaaaaaaaaaaaaaaaaaaaaaaaaaaaaaaaaaaaaaaaaaaaaaaaaaaaaaaaaaaaaaaaaaaaaaaaaaaaaaaaaaaaaaaaaaaaaaaaaaaaaaaaaaaaaaaaaaaaaaaaaaaa"/>
    <w:basedOn w:val="a0"/>
    <w:rsid w:val="00F14D02"/>
  </w:style>
  <w:style w:type="character" w:customStyle="1" w:styleId="2a">
    <w:name w:val="Основной текст (2)"/>
    <w:rsid w:val="00E1741B"/>
    <w:rPr>
      <w:rFonts w:ascii="Arial" w:eastAsia="Arial" w:hAnsi="Arial" w:cs="Arial" w:hint="default"/>
      <w:b w:val="0"/>
      <w:bCs w:val="0"/>
      <w:i w:val="0"/>
      <w:iCs w:val="0"/>
      <w:smallCaps w:val="0"/>
      <w:strike w:val="0"/>
      <w:dstrike w:val="0"/>
      <w:color w:val="000000"/>
      <w:spacing w:val="0"/>
      <w:w w:val="100"/>
      <w:position w:val="0"/>
      <w:sz w:val="28"/>
      <w:szCs w:val="28"/>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0429">
      <w:bodyDiv w:val="1"/>
      <w:marLeft w:val="0"/>
      <w:marRight w:val="0"/>
      <w:marTop w:val="0"/>
      <w:marBottom w:val="0"/>
      <w:divBdr>
        <w:top w:val="none" w:sz="0" w:space="0" w:color="auto"/>
        <w:left w:val="none" w:sz="0" w:space="0" w:color="auto"/>
        <w:bottom w:val="none" w:sz="0" w:space="0" w:color="auto"/>
        <w:right w:val="none" w:sz="0" w:space="0" w:color="auto"/>
      </w:divBdr>
      <w:divsChild>
        <w:div w:id="556891291">
          <w:marLeft w:val="0"/>
          <w:marRight w:val="0"/>
          <w:marTop w:val="0"/>
          <w:marBottom w:val="0"/>
          <w:divBdr>
            <w:top w:val="none" w:sz="0" w:space="0" w:color="auto"/>
            <w:left w:val="none" w:sz="0" w:space="0" w:color="auto"/>
            <w:bottom w:val="none" w:sz="0" w:space="0" w:color="auto"/>
            <w:right w:val="none" w:sz="0" w:space="0" w:color="auto"/>
          </w:divBdr>
          <w:divsChild>
            <w:div w:id="676659704">
              <w:marLeft w:val="0"/>
              <w:marRight w:val="0"/>
              <w:marTop w:val="0"/>
              <w:marBottom w:val="0"/>
              <w:divBdr>
                <w:top w:val="none" w:sz="0" w:space="0" w:color="auto"/>
                <w:left w:val="none" w:sz="0" w:space="0" w:color="auto"/>
                <w:bottom w:val="none" w:sz="0" w:space="0" w:color="auto"/>
                <w:right w:val="none" w:sz="0" w:space="0" w:color="auto"/>
              </w:divBdr>
              <w:divsChild>
                <w:div w:id="1029835921">
                  <w:marLeft w:val="0"/>
                  <w:marRight w:val="0"/>
                  <w:marTop w:val="0"/>
                  <w:marBottom w:val="0"/>
                  <w:divBdr>
                    <w:top w:val="none" w:sz="0" w:space="0" w:color="auto"/>
                    <w:left w:val="none" w:sz="0" w:space="0" w:color="auto"/>
                    <w:bottom w:val="none" w:sz="0" w:space="0" w:color="auto"/>
                    <w:right w:val="none" w:sz="0" w:space="0" w:color="auto"/>
                  </w:divBdr>
                  <w:divsChild>
                    <w:div w:id="11617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74428">
          <w:marLeft w:val="0"/>
          <w:marRight w:val="0"/>
          <w:marTop w:val="0"/>
          <w:marBottom w:val="0"/>
          <w:divBdr>
            <w:top w:val="none" w:sz="0" w:space="0" w:color="auto"/>
            <w:left w:val="none" w:sz="0" w:space="0" w:color="auto"/>
            <w:bottom w:val="none" w:sz="0" w:space="0" w:color="auto"/>
            <w:right w:val="none" w:sz="0" w:space="0" w:color="auto"/>
          </w:divBdr>
          <w:divsChild>
            <w:div w:id="90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5993">
      <w:bodyDiv w:val="1"/>
      <w:marLeft w:val="0"/>
      <w:marRight w:val="0"/>
      <w:marTop w:val="0"/>
      <w:marBottom w:val="0"/>
      <w:divBdr>
        <w:top w:val="none" w:sz="0" w:space="0" w:color="auto"/>
        <w:left w:val="none" w:sz="0" w:space="0" w:color="auto"/>
        <w:bottom w:val="none" w:sz="0" w:space="0" w:color="auto"/>
        <w:right w:val="none" w:sz="0" w:space="0" w:color="auto"/>
      </w:divBdr>
      <w:divsChild>
        <w:div w:id="345401433">
          <w:marLeft w:val="0"/>
          <w:marRight w:val="0"/>
          <w:marTop w:val="0"/>
          <w:marBottom w:val="0"/>
          <w:divBdr>
            <w:top w:val="none" w:sz="0" w:space="0" w:color="auto"/>
            <w:left w:val="none" w:sz="0" w:space="0" w:color="auto"/>
            <w:bottom w:val="none" w:sz="0" w:space="0" w:color="auto"/>
            <w:right w:val="none" w:sz="0" w:space="0" w:color="auto"/>
          </w:divBdr>
        </w:div>
        <w:div w:id="1082724743">
          <w:marLeft w:val="0"/>
          <w:marRight w:val="0"/>
          <w:marTop w:val="0"/>
          <w:marBottom w:val="0"/>
          <w:divBdr>
            <w:top w:val="none" w:sz="0" w:space="0" w:color="auto"/>
            <w:left w:val="none" w:sz="0" w:space="0" w:color="auto"/>
            <w:bottom w:val="none" w:sz="0" w:space="0" w:color="auto"/>
            <w:right w:val="none" w:sz="0" w:space="0" w:color="auto"/>
          </w:divBdr>
        </w:div>
        <w:div w:id="1087925671">
          <w:marLeft w:val="0"/>
          <w:marRight w:val="0"/>
          <w:marTop w:val="0"/>
          <w:marBottom w:val="0"/>
          <w:divBdr>
            <w:top w:val="none" w:sz="0" w:space="0" w:color="auto"/>
            <w:left w:val="none" w:sz="0" w:space="0" w:color="auto"/>
            <w:bottom w:val="none" w:sz="0" w:space="0" w:color="auto"/>
            <w:right w:val="none" w:sz="0" w:space="0" w:color="auto"/>
          </w:divBdr>
          <w:divsChild>
            <w:div w:id="13144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71578">
      <w:bodyDiv w:val="1"/>
      <w:marLeft w:val="0"/>
      <w:marRight w:val="0"/>
      <w:marTop w:val="0"/>
      <w:marBottom w:val="0"/>
      <w:divBdr>
        <w:top w:val="none" w:sz="0" w:space="0" w:color="auto"/>
        <w:left w:val="none" w:sz="0" w:space="0" w:color="auto"/>
        <w:bottom w:val="none" w:sz="0" w:space="0" w:color="auto"/>
        <w:right w:val="none" w:sz="0" w:space="0" w:color="auto"/>
      </w:divBdr>
    </w:div>
    <w:div w:id="274138471">
      <w:bodyDiv w:val="1"/>
      <w:marLeft w:val="0"/>
      <w:marRight w:val="0"/>
      <w:marTop w:val="0"/>
      <w:marBottom w:val="0"/>
      <w:divBdr>
        <w:top w:val="none" w:sz="0" w:space="0" w:color="auto"/>
        <w:left w:val="none" w:sz="0" w:space="0" w:color="auto"/>
        <w:bottom w:val="none" w:sz="0" w:space="0" w:color="auto"/>
        <w:right w:val="none" w:sz="0" w:space="0" w:color="auto"/>
      </w:divBdr>
    </w:div>
    <w:div w:id="356660374">
      <w:bodyDiv w:val="1"/>
      <w:marLeft w:val="0"/>
      <w:marRight w:val="0"/>
      <w:marTop w:val="0"/>
      <w:marBottom w:val="0"/>
      <w:divBdr>
        <w:top w:val="none" w:sz="0" w:space="0" w:color="auto"/>
        <w:left w:val="none" w:sz="0" w:space="0" w:color="auto"/>
        <w:bottom w:val="none" w:sz="0" w:space="0" w:color="auto"/>
        <w:right w:val="none" w:sz="0" w:space="0" w:color="auto"/>
      </w:divBdr>
    </w:div>
    <w:div w:id="387342976">
      <w:bodyDiv w:val="1"/>
      <w:marLeft w:val="0"/>
      <w:marRight w:val="0"/>
      <w:marTop w:val="0"/>
      <w:marBottom w:val="0"/>
      <w:divBdr>
        <w:top w:val="none" w:sz="0" w:space="0" w:color="auto"/>
        <w:left w:val="none" w:sz="0" w:space="0" w:color="auto"/>
        <w:bottom w:val="none" w:sz="0" w:space="0" w:color="auto"/>
        <w:right w:val="none" w:sz="0" w:space="0" w:color="auto"/>
      </w:divBdr>
    </w:div>
    <w:div w:id="522669499">
      <w:bodyDiv w:val="1"/>
      <w:marLeft w:val="0"/>
      <w:marRight w:val="0"/>
      <w:marTop w:val="0"/>
      <w:marBottom w:val="0"/>
      <w:divBdr>
        <w:top w:val="none" w:sz="0" w:space="0" w:color="auto"/>
        <w:left w:val="none" w:sz="0" w:space="0" w:color="auto"/>
        <w:bottom w:val="none" w:sz="0" w:space="0" w:color="auto"/>
        <w:right w:val="none" w:sz="0" w:space="0" w:color="auto"/>
      </w:divBdr>
    </w:div>
    <w:div w:id="619996208">
      <w:bodyDiv w:val="1"/>
      <w:marLeft w:val="0"/>
      <w:marRight w:val="0"/>
      <w:marTop w:val="0"/>
      <w:marBottom w:val="0"/>
      <w:divBdr>
        <w:top w:val="none" w:sz="0" w:space="0" w:color="auto"/>
        <w:left w:val="none" w:sz="0" w:space="0" w:color="auto"/>
        <w:bottom w:val="none" w:sz="0" w:space="0" w:color="auto"/>
        <w:right w:val="none" w:sz="0" w:space="0" w:color="auto"/>
      </w:divBdr>
    </w:div>
    <w:div w:id="627320217">
      <w:bodyDiv w:val="1"/>
      <w:marLeft w:val="0"/>
      <w:marRight w:val="0"/>
      <w:marTop w:val="0"/>
      <w:marBottom w:val="0"/>
      <w:divBdr>
        <w:top w:val="none" w:sz="0" w:space="0" w:color="auto"/>
        <w:left w:val="none" w:sz="0" w:space="0" w:color="auto"/>
        <w:bottom w:val="none" w:sz="0" w:space="0" w:color="auto"/>
        <w:right w:val="none" w:sz="0" w:space="0" w:color="auto"/>
      </w:divBdr>
    </w:div>
    <w:div w:id="659428765">
      <w:bodyDiv w:val="1"/>
      <w:marLeft w:val="0"/>
      <w:marRight w:val="0"/>
      <w:marTop w:val="0"/>
      <w:marBottom w:val="0"/>
      <w:divBdr>
        <w:top w:val="none" w:sz="0" w:space="0" w:color="auto"/>
        <w:left w:val="none" w:sz="0" w:space="0" w:color="auto"/>
        <w:bottom w:val="none" w:sz="0" w:space="0" w:color="auto"/>
        <w:right w:val="none" w:sz="0" w:space="0" w:color="auto"/>
      </w:divBdr>
    </w:div>
    <w:div w:id="714277983">
      <w:bodyDiv w:val="1"/>
      <w:marLeft w:val="0"/>
      <w:marRight w:val="0"/>
      <w:marTop w:val="0"/>
      <w:marBottom w:val="0"/>
      <w:divBdr>
        <w:top w:val="none" w:sz="0" w:space="0" w:color="auto"/>
        <w:left w:val="none" w:sz="0" w:space="0" w:color="auto"/>
        <w:bottom w:val="none" w:sz="0" w:space="0" w:color="auto"/>
        <w:right w:val="none" w:sz="0" w:space="0" w:color="auto"/>
      </w:divBdr>
    </w:div>
    <w:div w:id="730471116">
      <w:bodyDiv w:val="1"/>
      <w:marLeft w:val="0"/>
      <w:marRight w:val="0"/>
      <w:marTop w:val="0"/>
      <w:marBottom w:val="0"/>
      <w:divBdr>
        <w:top w:val="none" w:sz="0" w:space="0" w:color="auto"/>
        <w:left w:val="none" w:sz="0" w:space="0" w:color="auto"/>
        <w:bottom w:val="none" w:sz="0" w:space="0" w:color="auto"/>
        <w:right w:val="none" w:sz="0" w:space="0" w:color="auto"/>
      </w:divBdr>
    </w:div>
    <w:div w:id="779491761">
      <w:bodyDiv w:val="1"/>
      <w:marLeft w:val="0"/>
      <w:marRight w:val="0"/>
      <w:marTop w:val="0"/>
      <w:marBottom w:val="0"/>
      <w:divBdr>
        <w:top w:val="none" w:sz="0" w:space="0" w:color="auto"/>
        <w:left w:val="none" w:sz="0" w:space="0" w:color="auto"/>
        <w:bottom w:val="none" w:sz="0" w:space="0" w:color="auto"/>
        <w:right w:val="none" w:sz="0" w:space="0" w:color="auto"/>
      </w:divBdr>
      <w:divsChild>
        <w:div w:id="208418394">
          <w:marLeft w:val="0"/>
          <w:marRight w:val="0"/>
          <w:marTop w:val="0"/>
          <w:marBottom w:val="0"/>
          <w:divBdr>
            <w:top w:val="none" w:sz="0" w:space="0" w:color="auto"/>
            <w:left w:val="none" w:sz="0" w:space="0" w:color="auto"/>
            <w:bottom w:val="none" w:sz="0" w:space="0" w:color="auto"/>
            <w:right w:val="none" w:sz="0" w:space="0" w:color="auto"/>
          </w:divBdr>
          <w:divsChild>
            <w:div w:id="743382789">
              <w:marLeft w:val="0"/>
              <w:marRight w:val="0"/>
              <w:marTop w:val="0"/>
              <w:marBottom w:val="0"/>
              <w:divBdr>
                <w:top w:val="none" w:sz="0" w:space="0" w:color="auto"/>
                <w:left w:val="none" w:sz="0" w:space="0" w:color="auto"/>
                <w:bottom w:val="none" w:sz="0" w:space="0" w:color="auto"/>
                <w:right w:val="none" w:sz="0" w:space="0" w:color="auto"/>
              </w:divBdr>
              <w:divsChild>
                <w:div w:id="604114819">
                  <w:marLeft w:val="0"/>
                  <w:marRight w:val="0"/>
                  <w:marTop w:val="0"/>
                  <w:marBottom w:val="0"/>
                  <w:divBdr>
                    <w:top w:val="none" w:sz="0" w:space="0" w:color="auto"/>
                    <w:left w:val="none" w:sz="0" w:space="0" w:color="auto"/>
                    <w:bottom w:val="none" w:sz="0" w:space="0" w:color="auto"/>
                    <w:right w:val="none" w:sz="0" w:space="0" w:color="auto"/>
                  </w:divBdr>
                  <w:divsChild>
                    <w:div w:id="7136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8950">
          <w:marLeft w:val="0"/>
          <w:marRight w:val="0"/>
          <w:marTop w:val="0"/>
          <w:marBottom w:val="0"/>
          <w:divBdr>
            <w:top w:val="none" w:sz="0" w:space="0" w:color="auto"/>
            <w:left w:val="none" w:sz="0" w:space="0" w:color="auto"/>
            <w:bottom w:val="none" w:sz="0" w:space="0" w:color="auto"/>
            <w:right w:val="none" w:sz="0" w:space="0" w:color="auto"/>
          </w:divBdr>
          <w:divsChild>
            <w:div w:id="12983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0963">
      <w:bodyDiv w:val="1"/>
      <w:marLeft w:val="0"/>
      <w:marRight w:val="0"/>
      <w:marTop w:val="0"/>
      <w:marBottom w:val="0"/>
      <w:divBdr>
        <w:top w:val="none" w:sz="0" w:space="0" w:color="auto"/>
        <w:left w:val="none" w:sz="0" w:space="0" w:color="auto"/>
        <w:bottom w:val="none" w:sz="0" w:space="0" w:color="auto"/>
        <w:right w:val="none" w:sz="0" w:space="0" w:color="auto"/>
      </w:divBdr>
    </w:div>
    <w:div w:id="833765744">
      <w:bodyDiv w:val="1"/>
      <w:marLeft w:val="0"/>
      <w:marRight w:val="0"/>
      <w:marTop w:val="0"/>
      <w:marBottom w:val="0"/>
      <w:divBdr>
        <w:top w:val="none" w:sz="0" w:space="0" w:color="auto"/>
        <w:left w:val="none" w:sz="0" w:space="0" w:color="auto"/>
        <w:bottom w:val="none" w:sz="0" w:space="0" w:color="auto"/>
        <w:right w:val="none" w:sz="0" w:space="0" w:color="auto"/>
      </w:divBdr>
    </w:div>
    <w:div w:id="880559002">
      <w:bodyDiv w:val="1"/>
      <w:marLeft w:val="0"/>
      <w:marRight w:val="0"/>
      <w:marTop w:val="0"/>
      <w:marBottom w:val="0"/>
      <w:divBdr>
        <w:top w:val="none" w:sz="0" w:space="0" w:color="auto"/>
        <w:left w:val="none" w:sz="0" w:space="0" w:color="auto"/>
        <w:bottom w:val="none" w:sz="0" w:space="0" w:color="auto"/>
        <w:right w:val="none" w:sz="0" w:space="0" w:color="auto"/>
      </w:divBdr>
    </w:div>
    <w:div w:id="958561641">
      <w:bodyDiv w:val="1"/>
      <w:marLeft w:val="0"/>
      <w:marRight w:val="0"/>
      <w:marTop w:val="0"/>
      <w:marBottom w:val="0"/>
      <w:divBdr>
        <w:top w:val="none" w:sz="0" w:space="0" w:color="auto"/>
        <w:left w:val="none" w:sz="0" w:space="0" w:color="auto"/>
        <w:bottom w:val="none" w:sz="0" w:space="0" w:color="auto"/>
        <w:right w:val="none" w:sz="0" w:space="0" w:color="auto"/>
      </w:divBdr>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
    <w:div w:id="1123692754">
      <w:bodyDiv w:val="1"/>
      <w:marLeft w:val="0"/>
      <w:marRight w:val="0"/>
      <w:marTop w:val="0"/>
      <w:marBottom w:val="0"/>
      <w:divBdr>
        <w:top w:val="none" w:sz="0" w:space="0" w:color="auto"/>
        <w:left w:val="none" w:sz="0" w:space="0" w:color="auto"/>
        <w:bottom w:val="none" w:sz="0" w:space="0" w:color="auto"/>
        <w:right w:val="none" w:sz="0" w:space="0" w:color="auto"/>
      </w:divBdr>
    </w:div>
    <w:div w:id="1133405975">
      <w:bodyDiv w:val="1"/>
      <w:marLeft w:val="0"/>
      <w:marRight w:val="0"/>
      <w:marTop w:val="0"/>
      <w:marBottom w:val="0"/>
      <w:divBdr>
        <w:top w:val="none" w:sz="0" w:space="0" w:color="auto"/>
        <w:left w:val="none" w:sz="0" w:space="0" w:color="auto"/>
        <w:bottom w:val="none" w:sz="0" w:space="0" w:color="auto"/>
        <w:right w:val="none" w:sz="0" w:space="0" w:color="auto"/>
      </w:divBdr>
    </w:div>
    <w:div w:id="1146706327">
      <w:bodyDiv w:val="1"/>
      <w:marLeft w:val="0"/>
      <w:marRight w:val="0"/>
      <w:marTop w:val="0"/>
      <w:marBottom w:val="0"/>
      <w:divBdr>
        <w:top w:val="none" w:sz="0" w:space="0" w:color="auto"/>
        <w:left w:val="none" w:sz="0" w:space="0" w:color="auto"/>
        <w:bottom w:val="none" w:sz="0" w:space="0" w:color="auto"/>
        <w:right w:val="none" w:sz="0" w:space="0" w:color="auto"/>
      </w:divBdr>
    </w:div>
    <w:div w:id="1244922719">
      <w:bodyDiv w:val="1"/>
      <w:marLeft w:val="0"/>
      <w:marRight w:val="0"/>
      <w:marTop w:val="0"/>
      <w:marBottom w:val="0"/>
      <w:divBdr>
        <w:top w:val="none" w:sz="0" w:space="0" w:color="auto"/>
        <w:left w:val="none" w:sz="0" w:space="0" w:color="auto"/>
        <w:bottom w:val="none" w:sz="0" w:space="0" w:color="auto"/>
        <w:right w:val="none" w:sz="0" w:space="0" w:color="auto"/>
      </w:divBdr>
    </w:div>
    <w:div w:id="1391155215">
      <w:bodyDiv w:val="1"/>
      <w:marLeft w:val="0"/>
      <w:marRight w:val="0"/>
      <w:marTop w:val="0"/>
      <w:marBottom w:val="0"/>
      <w:divBdr>
        <w:top w:val="none" w:sz="0" w:space="0" w:color="auto"/>
        <w:left w:val="none" w:sz="0" w:space="0" w:color="auto"/>
        <w:bottom w:val="none" w:sz="0" w:space="0" w:color="auto"/>
        <w:right w:val="none" w:sz="0" w:space="0" w:color="auto"/>
      </w:divBdr>
    </w:div>
    <w:div w:id="1477989111">
      <w:bodyDiv w:val="1"/>
      <w:marLeft w:val="0"/>
      <w:marRight w:val="0"/>
      <w:marTop w:val="0"/>
      <w:marBottom w:val="0"/>
      <w:divBdr>
        <w:top w:val="none" w:sz="0" w:space="0" w:color="auto"/>
        <w:left w:val="none" w:sz="0" w:space="0" w:color="auto"/>
        <w:bottom w:val="none" w:sz="0" w:space="0" w:color="auto"/>
        <w:right w:val="none" w:sz="0" w:space="0" w:color="auto"/>
      </w:divBdr>
    </w:div>
    <w:div w:id="1693602959">
      <w:bodyDiv w:val="1"/>
      <w:marLeft w:val="0"/>
      <w:marRight w:val="0"/>
      <w:marTop w:val="0"/>
      <w:marBottom w:val="0"/>
      <w:divBdr>
        <w:top w:val="none" w:sz="0" w:space="0" w:color="auto"/>
        <w:left w:val="none" w:sz="0" w:space="0" w:color="auto"/>
        <w:bottom w:val="none" w:sz="0" w:space="0" w:color="auto"/>
        <w:right w:val="none" w:sz="0" w:space="0" w:color="auto"/>
      </w:divBdr>
    </w:div>
    <w:div w:id="1738699687">
      <w:bodyDiv w:val="1"/>
      <w:marLeft w:val="0"/>
      <w:marRight w:val="0"/>
      <w:marTop w:val="0"/>
      <w:marBottom w:val="0"/>
      <w:divBdr>
        <w:top w:val="none" w:sz="0" w:space="0" w:color="auto"/>
        <w:left w:val="none" w:sz="0" w:space="0" w:color="auto"/>
        <w:bottom w:val="none" w:sz="0" w:space="0" w:color="auto"/>
        <w:right w:val="none" w:sz="0" w:space="0" w:color="auto"/>
      </w:divBdr>
    </w:div>
    <w:div w:id="1809274383">
      <w:bodyDiv w:val="1"/>
      <w:marLeft w:val="0"/>
      <w:marRight w:val="0"/>
      <w:marTop w:val="0"/>
      <w:marBottom w:val="0"/>
      <w:divBdr>
        <w:top w:val="none" w:sz="0" w:space="0" w:color="auto"/>
        <w:left w:val="none" w:sz="0" w:space="0" w:color="auto"/>
        <w:bottom w:val="none" w:sz="0" w:space="0" w:color="auto"/>
        <w:right w:val="none" w:sz="0" w:space="0" w:color="auto"/>
      </w:divBdr>
    </w:div>
    <w:div w:id="1835485299">
      <w:bodyDiv w:val="1"/>
      <w:marLeft w:val="0"/>
      <w:marRight w:val="0"/>
      <w:marTop w:val="0"/>
      <w:marBottom w:val="0"/>
      <w:divBdr>
        <w:top w:val="none" w:sz="0" w:space="0" w:color="auto"/>
        <w:left w:val="none" w:sz="0" w:space="0" w:color="auto"/>
        <w:bottom w:val="none" w:sz="0" w:space="0" w:color="auto"/>
        <w:right w:val="none" w:sz="0" w:space="0" w:color="auto"/>
      </w:divBdr>
    </w:div>
    <w:div w:id="2059472748">
      <w:bodyDiv w:val="1"/>
      <w:marLeft w:val="0"/>
      <w:marRight w:val="0"/>
      <w:marTop w:val="0"/>
      <w:marBottom w:val="0"/>
      <w:divBdr>
        <w:top w:val="none" w:sz="0" w:space="0" w:color="auto"/>
        <w:left w:val="none" w:sz="0" w:space="0" w:color="auto"/>
        <w:bottom w:val="none" w:sz="0" w:space="0" w:color="auto"/>
        <w:right w:val="none" w:sz="0" w:space="0" w:color="auto"/>
      </w:divBdr>
    </w:div>
    <w:div w:id="211367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422C3-6D71-4E08-A935-B456B13E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3005</TotalTime>
  <Pages>9</Pages>
  <Words>4239</Words>
  <Characters>24165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Арсеньевский городской округ</vt:lpstr>
    </vt:vector>
  </TitlesOfParts>
  <Company>CtrlSoft</Company>
  <LinksUpToDate>false</LinksUpToDate>
  <CharactersWithSpaces>28348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Арсеньевский городской округ</dc:title>
  <dc:creator>user32</dc:creator>
  <cp:lastModifiedBy>Петросян АГ</cp:lastModifiedBy>
  <cp:revision>12</cp:revision>
  <cp:lastPrinted>2026-06-09T05:24:00Z</cp:lastPrinted>
  <dcterms:created xsi:type="dcterms:W3CDTF">2026-05-27T03:57:00Z</dcterms:created>
  <dcterms:modified xsi:type="dcterms:W3CDTF">2026-06-09T05:32:00Z</dcterms:modified>
</cp:coreProperties>
</file>