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F60139" w:rsidRDefault="00F60139" w:rsidP="00791E74">
      <w:pPr>
        <w:ind w:left="-284" w:firstLine="284"/>
        <w:jc w:val="center"/>
        <w:rPr>
          <w:b/>
          <w:sz w:val="28"/>
          <w:szCs w:val="28"/>
        </w:rPr>
      </w:pPr>
      <w:r w:rsidRPr="00F60139">
        <w:rPr>
          <w:b/>
          <w:sz w:val="28"/>
          <w:szCs w:val="28"/>
        </w:rPr>
        <w:t>Дальнереченский городской округ</w:t>
      </w:r>
    </w:p>
    <w:p w:rsidR="00763FCF" w:rsidRPr="00F60139" w:rsidRDefault="00E70295" w:rsidP="00791E74">
      <w:pPr>
        <w:jc w:val="center"/>
        <w:rPr>
          <w:b/>
          <w:sz w:val="28"/>
          <w:szCs w:val="28"/>
        </w:rPr>
      </w:pPr>
      <w:r w:rsidRPr="00F60139">
        <w:rPr>
          <w:b/>
          <w:sz w:val="28"/>
          <w:szCs w:val="28"/>
        </w:rPr>
        <w:t>Сергей Владимирович Старков – глава Дальнереченского городского округа</w:t>
      </w:r>
    </w:p>
    <w:tbl>
      <w:tblPr>
        <w:tblW w:w="9639" w:type="dxa"/>
        <w:tblInd w:w="250" w:type="dxa"/>
        <w:tblLayout w:type="fixed"/>
        <w:tblLook w:val="0000"/>
      </w:tblPr>
      <w:tblGrid>
        <w:gridCol w:w="5387"/>
        <w:gridCol w:w="1701"/>
        <w:gridCol w:w="1531"/>
        <w:gridCol w:w="1020"/>
      </w:tblGrid>
      <w:tr w:rsidR="00BB45BE" w:rsidRPr="005305B3" w:rsidTr="00791E74">
        <w:trPr>
          <w:cantSplit/>
          <w:trHeight w:val="999"/>
        </w:trPr>
        <w:tc>
          <w:tcPr>
            <w:tcW w:w="5387" w:type="dxa"/>
            <w:tcBorders>
              <w:top w:val="single" w:sz="4" w:space="0" w:color="000000"/>
              <w:left w:val="single" w:sz="4" w:space="0" w:color="000000"/>
              <w:bottom w:val="single" w:sz="4" w:space="0" w:color="000000"/>
            </w:tcBorders>
            <w:shd w:val="clear" w:color="auto" w:fill="auto"/>
            <w:vAlign w:val="center"/>
          </w:tcPr>
          <w:p w:rsidR="00BB45BE" w:rsidRDefault="00BB45BE" w:rsidP="005305B3">
            <w:pPr>
              <w:snapToGrid w:val="0"/>
              <w:rPr>
                <w:bCs/>
                <w:sz w:val="20"/>
                <w:szCs w:val="20"/>
              </w:rPr>
            </w:pPr>
          </w:p>
          <w:p w:rsidR="00F60139" w:rsidRPr="005305B3" w:rsidRDefault="00F60139" w:rsidP="005305B3">
            <w:pPr>
              <w:snapToGrid w:val="0"/>
              <w:rPr>
                <w:bCs/>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rsidR="00BB45BE" w:rsidRPr="005305B3" w:rsidRDefault="00B51853" w:rsidP="005305B3">
            <w:pPr>
              <w:snapToGrid w:val="0"/>
              <w:jc w:val="center"/>
              <w:rPr>
                <w:bCs/>
                <w:sz w:val="20"/>
                <w:szCs w:val="20"/>
              </w:rPr>
            </w:pPr>
            <w:r>
              <w:rPr>
                <w:bCs/>
                <w:sz w:val="20"/>
                <w:szCs w:val="20"/>
              </w:rPr>
              <w:t xml:space="preserve">Январь-декабрь </w:t>
            </w:r>
            <w:r w:rsidR="00455CD6" w:rsidRPr="005305B3">
              <w:rPr>
                <w:bCs/>
                <w:sz w:val="20"/>
                <w:szCs w:val="20"/>
              </w:rPr>
              <w:t xml:space="preserve"> 2022</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5305B3" w:rsidRDefault="007E220F" w:rsidP="00B51853">
            <w:pPr>
              <w:snapToGrid w:val="0"/>
              <w:jc w:val="center"/>
              <w:rPr>
                <w:bCs/>
                <w:sz w:val="20"/>
                <w:szCs w:val="20"/>
              </w:rPr>
            </w:pPr>
            <w:r>
              <w:rPr>
                <w:bCs/>
                <w:sz w:val="20"/>
                <w:szCs w:val="20"/>
              </w:rPr>
              <w:t xml:space="preserve">Январь – </w:t>
            </w:r>
            <w:r w:rsidR="00B51853">
              <w:rPr>
                <w:bCs/>
                <w:sz w:val="20"/>
                <w:szCs w:val="20"/>
              </w:rPr>
              <w:t>декабрь</w:t>
            </w:r>
            <w:r>
              <w:rPr>
                <w:bCs/>
                <w:sz w:val="20"/>
                <w:szCs w:val="20"/>
              </w:rPr>
              <w:t xml:space="preserve"> </w:t>
            </w:r>
            <w:r w:rsidR="00455CD6" w:rsidRPr="005305B3">
              <w:rPr>
                <w:bCs/>
                <w:sz w:val="20"/>
                <w:szCs w:val="20"/>
              </w:rPr>
              <w:t xml:space="preserve"> 2023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5305B3" w:rsidRDefault="00BB45BE" w:rsidP="005305B3">
            <w:pPr>
              <w:snapToGrid w:val="0"/>
              <w:jc w:val="center"/>
              <w:rPr>
                <w:bCs/>
                <w:sz w:val="20"/>
                <w:szCs w:val="20"/>
              </w:rPr>
            </w:pPr>
            <w:r w:rsidRPr="005305B3">
              <w:rPr>
                <w:bCs/>
                <w:sz w:val="20"/>
                <w:szCs w:val="20"/>
              </w:rPr>
              <w:t>Динамика к аналогичному периоду прошлого года, %</w:t>
            </w:r>
          </w:p>
        </w:tc>
      </w:tr>
      <w:tr w:rsidR="005F412B" w:rsidRPr="005305B3" w:rsidTr="00791E74">
        <w:trPr>
          <w:trHeight w:val="232"/>
        </w:trPr>
        <w:tc>
          <w:tcPr>
            <w:tcW w:w="5387" w:type="dxa"/>
            <w:tcBorders>
              <w:top w:val="single" w:sz="4" w:space="0" w:color="000000"/>
              <w:left w:val="single" w:sz="4" w:space="0" w:color="000000"/>
              <w:bottom w:val="single" w:sz="4" w:space="0" w:color="000000"/>
            </w:tcBorders>
            <w:shd w:val="clear" w:color="auto" w:fill="auto"/>
            <w:vAlign w:val="center"/>
          </w:tcPr>
          <w:p w:rsidR="005F412B" w:rsidRPr="007E220F" w:rsidRDefault="00763FCF" w:rsidP="005305B3">
            <w:pPr>
              <w:snapToGrid w:val="0"/>
              <w:jc w:val="both"/>
              <w:rPr>
                <w:bCs/>
                <w:sz w:val="20"/>
                <w:szCs w:val="20"/>
                <w:vertAlign w:val="superscript"/>
              </w:rPr>
            </w:pPr>
            <w:r w:rsidRPr="005305B3">
              <w:rPr>
                <w:bCs/>
                <w:sz w:val="20"/>
                <w:szCs w:val="20"/>
              </w:rPr>
              <w:t xml:space="preserve">Численность населения, </w:t>
            </w:r>
            <w:r w:rsidR="005F412B" w:rsidRPr="005305B3">
              <w:rPr>
                <w:bCs/>
                <w:sz w:val="20"/>
                <w:szCs w:val="20"/>
              </w:rPr>
              <w:t>тыс. чел.</w:t>
            </w:r>
            <w:r w:rsidRPr="005305B3">
              <w:rPr>
                <w:bCs/>
                <w:sz w:val="20"/>
                <w:szCs w:val="20"/>
              </w:rPr>
              <w:t xml:space="preserve"> (на начало отчетного года)</w:t>
            </w:r>
            <w:r w:rsidR="007E220F">
              <w:rPr>
                <w:bCs/>
                <w:sz w:val="20"/>
                <w:szCs w:val="20"/>
                <w:vertAlign w:val="superscript"/>
              </w:rPr>
              <w:t>1</w:t>
            </w:r>
          </w:p>
        </w:tc>
        <w:tc>
          <w:tcPr>
            <w:tcW w:w="1701" w:type="dxa"/>
            <w:tcBorders>
              <w:top w:val="single" w:sz="4" w:space="0" w:color="000000"/>
              <w:left w:val="single" w:sz="4" w:space="0" w:color="000000"/>
              <w:bottom w:val="single" w:sz="4" w:space="0" w:color="000000"/>
            </w:tcBorders>
            <w:shd w:val="clear" w:color="auto" w:fill="auto"/>
            <w:vAlign w:val="center"/>
          </w:tcPr>
          <w:p w:rsidR="005F412B" w:rsidRPr="005305B3" w:rsidRDefault="00FB4D41" w:rsidP="005305B3">
            <w:pPr>
              <w:snapToGrid w:val="0"/>
              <w:jc w:val="center"/>
              <w:rPr>
                <w:bCs/>
                <w:sz w:val="20"/>
                <w:szCs w:val="20"/>
              </w:rPr>
            </w:pPr>
            <w:r>
              <w:rPr>
                <w:bCs/>
                <w:sz w:val="20"/>
                <w:szCs w:val="20"/>
              </w:rPr>
              <w:t>24,891</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5305B3" w:rsidRDefault="00B51853" w:rsidP="005305B3">
            <w:pPr>
              <w:snapToGrid w:val="0"/>
              <w:jc w:val="center"/>
              <w:rPr>
                <w:bCs/>
                <w:sz w:val="20"/>
                <w:szCs w:val="20"/>
              </w:rPr>
            </w:pPr>
            <w:r>
              <w:rPr>
                <w:bCs/>
                <w:sz w:val="20"/>
                <w:szCs w:val="20"/>
              </w:rPr>
              <w:t>24,571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5305B3" w:rsidRDefault="00FB4D41" w:rsidP="005305B3">
            <w:pPr>
              <w:snapToGrid w:val="0"/>
              <w:jc w:val="center"/>
              <w:rPr>
                <w:bCs/>
                <w:sz w:val="20"/>
                <w:szCs w:val="20"/>
              </w:rPr>
            </w:pPr>
            <w:r>
              <w:rPr>
                <w:bCs/>
                <w:sz w:val="20"/>
                <w:szCs w:val="20"/>
              </w:rPr>
              <w:t>98,71</w:t>
            </w:r>
          </w:p>
        </w:tc>
      </w:tr>
      <w:tr w:rsidR="00EA3FD0" w:rsidRPr="005305B3" w:rsidTr="00791E74">
        <w:trPr>
          <w:trHeight w:val="232"/>
        </w:trPr>
        <w:tc>
          <w:tcPr>
            <w:tcW w:w="5387" w:type="dxa"/>
            <w:tcBorders>
              <w:top w:val="single" w:sz="4" w:space="0" w:color="000000"/>
              <w:left w:val="single" w:sz="4" w:space="0" w:color="000000"/>
              <w:bottom w:val="single" w:sz="4" w:space="0" w:color="000000"/>
            </w:tcBorders>
            <w:shd w:val="clear" w:color="auto" w:fill="auto"/>
            <w:vAlign w:val="center"/>
          </w:tcPr>
          <w:p w:rsidR="00EA3FD0" w:rsidRPr="007E220F" w:rsidRDefault="00EA3FD0" w:rsidP="005305B3">
            <w:pPr>
              <w:snapToGrid w:val="0"/>
              <w:jc w:val="both"/>
              <w:rPr>
                <w:bCs/>
                <w:sz w:val="20"/>
                <w:szCs w:val="20"/>
                <w:vertAlign w:val="superscript"/>
              </w:rPr>
            </w:pPr>
            <w:r w:rsidRPr="005305B3">
              <w:rPr>
                <w:bCs/>
                <w:sz w:val="20"/>
                <w:szCs w:val="20"/>
              </w:rPr>
              <w:t>Численность занятых в экономике, тыс. чел.</w:t>
            </w:r>
            <w:r w:rsidR="007E220F">
              <w:rPr>
                <w:bCs/>
                <w:sz w:val="20"/>
                <w:szCs w:val="20"/>
                <w:vertAlign w:val="superscript"/>
              </w:rPr>
              <w:t>2</w:t>
            </w:r>
          </w:p>
        </w:tc>
        <w:tc>
          <w:tcPr>
            <w:tcW w:w="1701" w:type="dxa"/>
            <w:tcBorders>
              <w:top w:val="single" w:sz="4" w:space="0" w:color="000000"/>
              <w:left w:val="single" w:sz="4" w:space="0" w:color="000000"/>
              <w:bottom w:val="single" w:sz="4" w:space="0" w:color="000000"/>
            </w:tcBorders>
            <w:shd w:val="clear" w:color="auto" w:fill="auto"/>
            <w:vAlign w:val="center"/>
          </w:tcPr>
          <w:p w:rsidR="00EA3FD0" w:rsidRPr="005305B3" w:rsidRDefault="007E220F" w:rsidP="005305B3">
            <w:pPr>
              <w:snapToGrid w:val="0"/>
              <w:jc w:val="center"/>
              <w:rPr>
                <w:bCs/>
                <w:sz w:val="20"/>
                <w:szCs w:val="20"/>
              </w:rPr>
            </w:pPr>
            <w:r>
              <w:rPr>
                <w:bCs/>
                <w:sz w:val="20"/>
                <w:szCs w:val="20"/>
              </w:rPr>
              <w:t>12,135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11,</w:t>
            </w:r>
            <w:r w:rsidR="006A7FEF">
              <w:rPr>
                <w:bCs/>
                <w:sz w:val="20"/>
                <w:szCs w:val="20"/>
              </w:rPr>
              <w:t>125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5305B3" w:rsidRDefault="006A7FEF" w:rsidP="005305B3">
            <w:pPr>
              <w:snapToGrid w:val="0"/>
              <w:jc w:val="center"/>
              <w:rPr>
                <w:bCs/>
                <w:sz w:val="20"/>
                <w:szCs w:val="20"/>
              </w:rPr>
            </w:pPr>
            <w:r>
              <w:rPr>
                <w:bCs/>
                <w:sz w:val="20"/>
                <w:szCs w:val="20"/>
              </w:rPr>
              <w:t>91,7</w:t>
            </w:r>
          </w:p>
        </w:tc>
      </w:tr>
      <w:tr w:rsidR="00EA3FD0" w:rsidRPr="005305B3" w:rsidTr="00791E74">
        <w:trPr>
          <w:trHeight w:val="232"/>
        </w:trPr>
        <w:tc>
          <w:tcPr>
            <w:tcW w:w="5387" w:type="dxa"/>
            <w:tcBorders>
              <w:top w:val="single" w:sz="4" w:space="0" w:color="000000"/>
              <w:left w:val="single" w:sz="4" w:space="0" w:color="000000"/>
              <w:bottom w:val="single" w:sz="4" w:space="0" w:color="000000"/>
            </w:tcBorders>
            <w:shd w:val="clear" w:color="auto" w:fill="auto"/>
            <w:vAlign w:val="center"/>
          </w:tcPr>
          <w:p w:rsidR="00EA3FD0" w:rsidRPr="005305B3" w:rsidRDefault="00EA3FD0" w:rsidP="005305B3">
            <w:pPr>
              <w:snapToGrid w:val="0"/>
              <w:jc w:val="both"/>
              <w:rPr>
                <w:bCs/>
                <w:color w:val="000000"/>
                <w:sz w:val="20"/>
                <w:szCs w:val="20"/>
              </w:rPr>
            </w:pPr>
            <w:r w:rsidRPr="005305B3">
              <w:rPr>
                <w:bCs/>
                <w:color w:val="000000"/>
                <w:sz w:val="20"/>
                <w:szCs w:val="20"/>
              </w:rPr>
              <w:t>Площадь территории, кв. км</w:t>
            </w:r>
          </w:p>
        </w:tc>
        <w:tc>
          <w:tcPr>
            <w:tcW w:w="1701" w:type="dxa"/>
            <w:tcBorders>
              <w:top w:val="single" w:sz="4" w:space="0" w:color="000000"/>
              <w:left w:val="single" w:sz="4" w:space="0" w:color="000000"/>
              <w:bottom w:val="single" w:sz="4" w:space="0" w:color="000000"/>
            </w:tcBorders>
            <w:shd w:val="clear" w:color="auto" w:fill="auto"/>
            <w:vAlign w:val="center"/>
          </w:tcPr>
          <w:p w:rsidR="00EA3FD0" w:rsidRPr="005305B3" w:rsidRDefault="007E220F" w:rsidP="005305B3">
            <w:pPr>
              <w:snapToGrid w:val="0"/>
              <w:jc w:val="center"/>
              <w:rPr>
                <w:bCs/>
                <w:sz w:val="20"/>
                <w:szCs w:val="20"/>
              </w:rPr>
            </w:pPr>
            <w:r>
              <w:rPr>
                <w:bCs/>
                <w:sz w:val="20"/>
                <w:szCs w:val="20"/>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108,5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5305B3" w:rsidRDefault="00455CD6" w:rsidP="005305B3">
            <w:pPr>
              <w:snapToGrid w:val="0"/>
              <w:jc w:val="center"/>
              <w:rPr>
                <w:bCs/>
                <w:sz w:val="20"/>
                <w:szCs w:val="20"/>
              </w:rPr>
            </w:pPr>
            <w:r w:rsidRPr="005305B3">
              <w:rPr>
                <w:bCs/>
                <w:sz w:val="20"/>
                <w:szCs w:val="20"/>
              </w:rPr>
              <w:t>100</w:t>
            </w:r>
          </w:p>
        </w:tc>
      </w:tr>
      <w:tr w:rsidR="00EA3FD0" w:rsidRPr="005305B3" w:rsidTr="00791E74">
        <w:trPr>
          <w:trHeight w:val="306"/>
        </w:trPr>
        <w:tc>
          <w:tcPr>
            <w:tcW w:w="5387" w:type="dxa"/>
            <w:tcBorders>
              <w:top w:val="single" w:sz="4" w:space="0" w:color="000000"/>
              <w:left w:val="single" w:sz="4" w:space="0" w:color="000000"/>
              <w:bottom w:val="single" w:sz="4" w:space="0" w:color="auto"/>
            </w:tcBorders>
            <w:shd w:val="clear" w:color="auto" w:fill="auto"/>
            <w:vAlign w:val="bottom"/>
          </w:tcPr>
          <w:p w:rsidR="00EA3FD0" w:rsidRPr="005305B3" w:rsidRDefault="00EA3FD0" w:rsidP="005305B3">
            <w:pPr>
              <w:snapToGrid w:val="0"/>
              <w:jc w:val="both"/>
              <w:rPr>
                <w:bCs/>
                <w:color w:val="000000"/>
                <w:sz w:val="20"/>
                <w:szCs w:val="20"/>
              </w:rPr>
            </w:pPr>
            <w:r w:rsidRPr="005305B3">
              <w:rPr>
                <w:bCs/>
                <w:color w:val="000000"/>
                <w:sz w:val="20"/>
                <w:szCs w:val="20"/>
              </w:rPr>
              <w:t>Оборот крупных и средних организаций, %</w:t>
            </w:r>
          </w:p>
        </w:tc>
        <w:tc>
          <w:tcPr>
            <w:tcW w:w="1701" w:type="dxa"/>
            <w:tcBorders>
              <w:top w:val="single" w:sz="4" w:space="0" w:color="000000"/>
              <w:left w:val="single" w:sz="4" w:space="0" w:color="000000"/>
              <w:bottom w:val="single" w:sz="4" w:space="0" w:color="auto"/>
            </w:tcBorders>
            <w:shd w:val="clear" w:color="auto" w:fill="auto"/>
            <w:vAlign w:val="center"/>
          </w:tcPr>
          <w:p w:rsidR="00EA3FD0" w:rsidRPr="005305B3" w:rsidRDefault="006A7FEF" w:rsidP="005305B3">
            <w:pPr>
              <w:snapToGrid w:val="0"/>
              <w:jc w:val="center"/>
              <w:rPr>
                <w:sz w:val="20"/>
                <w:szCs w:val="20"/>
              </w:rPr>
            </w:pPr>
            <w:r>
              <w:rPr>
                <w:sz w:val="20"/>
                <w:szCs w:val="20"/>
              </w:rPr>
              <w:t>110,8</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5305B3" w:rsidRDefault="006A7FEF" w:rsidP="005305B3">
            <w:pPr>
              <w:snapToGrid w:val="0"/>
              <w:jc w:val="center"/>
              <w:rPr>
                <w:sz w:val="20"/>
                <w:szCs w:val="20"/>
              </w:rPr>
            </w:pPr>
            <w:r>
              <w:rPr>
                <w:sz w:val="20"/>
                <w:szCs w:val="20"/>
              </w:rPr>
              <w:t>120,3</w:t>
            </w:r>
          </w:p>
        </w:tc>
        <w:tc>
          <w:tcPr>
            <w:tcW w:w="1020"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5305B3" w:rsidRDefault="006A7FEF" w:rsidP="005305B3">
            <w:pPr>
              <w:snapToGrid w:val="0"/>
              <w:jc w:val="center"/>
              <w:rPr>
                <w:sz w:val="20"/>
                <w:szCs w:val="20"/>
              </w:rPr>
            </w:pPr>
            <w:r>
              <w:rPr>
                <w:sz w:val="20"/>
                <w:szCs w:val="20"/>
              </w:rPr>
              <w:t>108,6</w:t>
            </w:r>
          </w:p>
        </w:tc>
      </w:tr>
      <w:tr w:rsidR="00EA3FD0" w:rsidRPr="005305B3" w:rsidTr="00791E74">
        <w:trPr>
          <w:trHeight w:val="232"/>
        </w:trPr>
        <w:tc>
          <w:tcPr>
            <w:tcW w:w="5387" w:type="dxa"/>
            <w:tcBorders>
              <w:top w:val="single" w:sz="4" w:space="0" w:color="auto"/>
              <w:left w:val="single" w:sz="4" w:space="0" w:color="000000"/>
              <w:bottom w:val="single" w:sz="4" w:space="0" w:color="000000"/>
            </w:tcBorders>
            <w:shd w:val="clear" w:color="auto" w:fill="auto"/>
            <w:vAlign w:val="bottom"/>
          </w:tcPr>
          <w:p w:rsidR="00EA3FD0" w:rsidRPr="005305B3" w:rsidRDefault="00EA3FD0" w:rsidP="005305B3">
            <w:pPr>
              <w:snapToGrid w:val="0"/>
              <w:jc w:val="both"/>
              <w:rPr>
                <w:bCs/>
                <w:color w:val="000000"/>
                <w:sz w:val="20"/>
                <w:szCs w:val="20"/>
              </w:rPr>
            </w:pPr>
            <w:r w:rsidRPr="005305B3">
              <w:rPr>
                <w:bCs/>
                <w:color w:val="000000"/>
                <w:sz w:val="20"/>
                <w:szCs w:val="20"/>
              </w:rPr>
              <w:t>Доля в обороте организаций края, %</w:t>
            </w:r>
          </w:p>
        </w:tc>
        <w:tc>
          <w:tcPr>
            <w:tcW w:w="1701" w:type="dxa"/>
            <w:tcBorders>
              <w:top w:val="single" w:sz="4" w:space="0" w:color="auto"/>
              <w:left w:val="single" w:sz="4" w:space="0" w:color="000000"/>
              <w:bottom w:val="single" w:sz="4" w:space="0" w:color="000000"/>
            </w:tcBorders>
            <w:shd w:val="clear" w:color="auto" w:fill="auto"/>
            <w:vAlign w:val="center"/>
          </w:tcPr>
          <w:p w:rsidR="00EA3FD0" w:rsidRPr="00371154" w:rsidRDefault="006A7FEF" w:rsidP="005305B3">
            <w:pPr>
              <w:snapToGrid w:val="0"/>
              <w:jc w:val="center"/>
              <w:rPr>
                <w:color w:val="000000" w:themeColor="text1"/>
                <w:sz w:val="20"/>
                <w:szCs w:val="20"/>
              </w:rPr>
            </w:pPr>
            <w:r>
              <w:rPr>
                <w:color w:val="000000" w:themeColor="text1"/>
                <w:sz w:val="20"/>
                <w:szCs w:val="20"/>
              </w:rPr>
              <w:t>0,28</w:t>
            </w:r>
          </w:p>
        </w:tc>
        <w:tc>
          <w:tcPr>
            <w:tcW w:w="1531" w:type="dxa"/>
            <w:tcBorders>
              <w:top w:val="single" w:sz="4" w:space="0" w:color="auto"/>
              <w:left w:val="single" w:sz="4" w:space="0" w:color="000000"/>
              <w:bottom w:val="single" w:sz="4" w:space="0" w:color="000000"/>
            </w:tcBorders>
            <w:shd w:val="clear" w:color="auto" w:fill="auto"/>
            <w:vAlign w:val="center"/>
          </w:tcPr>
          <w:p w:rsidR="00EA3FD0" w:rsidRPr="00371154" w:rsidRDefault="00DE49FC" w:rsidP="005305B3">
            <w:pPr>
              <w:snapToGrid w:val="0"/>
              <w:jc w:val="center"/>
              <w:rPr>
                <w:color w:val="000000" w:themeColor="text1"/>
                <w:sz w:val="20"/>
                <w:szCs w:val="20"/>
              </w:rPr>
            </w:pPr>
            <w:r>
              <w:rPr>
                <w:color w:val="000000" w:themeColor="text1"/>
                <w:sz w:val="20"/>
                <w:szCs w:val="20"/>
              </w:rPr>
              <w:t>0,94</w:t>
            </w:r>
          </w:p>
        </w:tc>
        <w:tc>
          <w:tcPr>
            <w:tcW w:w="1020" w:type="dxa"/>
            <w:tcBorders>
              <w:top w:val="single" w:sz="4" w:space="0" w:color="auto"/>
              <w:left w:val="single" w:sz="4" w:space="0" w:color="000000"/>
              <w:bottom w:val="single" w:sz="4" w:space="0" w:color="000000"/>
              <w:right w:val="single" w:sz="4" w:space="0" w:color="000000"/>
            </w:tcBorders>
            <w:shd w:val="clear" w:color="auto" w:fill="auto"/>
            <w:vAlign w:val="center"/>
          </w:tcPr>
          <w:p w:rsidR="00EA3FD0" w:rsidRPr="00371154" w:rsidRDefault="00DE49FC" w:rsidP="005305B3">
            <w:pPr>
              <w:snapToGrid w:val="0"/>
              <w:jc w:val="center"/>
              <w:rPr>
                <w:color w:val="000000" w:themeColor="text1"/>
                <w:sz w:val="20"/>
                <w:szCs w:val="20"/>
              </w:rPr>
            </w:pPr>
            <w:r>
              <w:rPr>
                <w:color w:val="000000" w:themeColor="text1"/>
                <w:sz w:val="20"/>
                <w:szCs w:val="20"/>
              </w:rPr>
              <w:t xml:space="preserve">0,66 </w:t>
            </w:r>
            <w:r w:rsidR="00BF0380">
              <w:rPr>
                <w:color w:val="000000" w:themeColor="text1"/>
                <w:sz w:val="20"/>
                <w:szCs w:val="20"/>
              </w:rPr>
              <w:t>пп</w:t>
            </w:r>
          </w:p>
        </w:tc>
      </w:tr>
      <w:tr w:rsidR="00EA3FD0" w:rsidRPr="005305B3" w:rsidTr="00791E74">
        <w:trPr>
          <w:trHeight w:val="561"/>
        </w:trPr>
        <w:tc>
          <w:tcPr>
            <w:tcW w:w="5387" w:type="dxa"/>
            <w:tcBorders>
              <w:top w:val="single" w:sz="4" w:space="0" w:color="000000"/>
              <w:left w:val="single" w:sz="4" w:space="0" w:color="000000"/>
              <w:bottom w:val="single" w:sz="4" w:space="0" w:color="000000"/>
            </w:tcBorders>
            <w:shd w:val="clear" w:color="auto" w:fill="E2EFD9"/>
            <w:vAlign w:val="center"/>
          </w:tcPr>
          <w:p w:rsidR="00EA3FD0" w:rsidRPr="005305B3" w:rsidRDefault="00EA3FD0" w:rsidP="005305B3">
            <w:pPr>
              <w:snapToGrid w:val="0"/>
              <w:jc w:val="both"/>
              <w:rPr>
                <w:b/>
                <w:bCs/>
                <w:color w:val="000000"/>
                <w:sz w:val="20"/>
                <w:szCs w:val="20"/>
              </w:rPr>
            </w:pPr>
            <w:r w:rsidRPr="005305B3">
              <w:rPr>
                <w:b/>
                <w:bCs/>
                <w:color w:val="000000"/>
                <w:sz w:val="20"/>
                <w:szCs w:val="2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701" w:type="dxa"/>
            <w:tcBorders>
              <w:top w:val="single" w:sz="4" w:space="0" w:color="000000"/>
              <w:left w:val="single" w:sz="4" w:space="0" w:color="000000"/>
              <w:bottom w:val="single" w:sz="4" w:space="0" w:color="000000"/>
            </w:tcBorders>
            <w:shd w:val="clear" w:color="auto" w:fill="E2EFD9"/>
            <w:vAlign w:val="center"/>
          </w:tcPr>
          <w:p w:rsidR="00EA3FD0" w:rsidRPr="005305B3" w:rsidRDefault="00DE49FC" w:rsidP="005305B3">
            <w:pPr>
              <w:snapToGrid w:val="0"/>
              <w:jc w:val="center"/>
              <w:rPr>
                <w:b/>
                <w:bCs/>
                <w:sz w:val="20"/>
                <w:szCs w:val="20"/>
              </w:rPr>
            </w:pPr>
            <w:r>
              <w:rPr>
                <w:b/>
                <w:bCs/>
                <w:sz w:val="20"/>
                <w:szCs w:val="20"/>
              </w:rPr>
              <w:t>688,25</w:t>
            </w: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5305B3" w:rsidRDefault="00DE49FC" w:rsidP="005305B3">
            <w:pPr>
              <w:snapToGrid w:val="0"/>
              <w:jc w:val="center"/>
              <w:rPr>
                <w:b/>
                <w:bCs/>
                <w:sz w:val="20"/>
                <w:szCs w:val="20"/>
              </w:rPr>
            </w:pPr>
            <w:r>
              <w:rPr>
                <w:b/>
                <w:bCs/>
                <w:sz w:val="20"/>
                <w:szCs w:val="20"/>
              </w:rPr>
              <w:t>797</w:t>
            </w:r>
          </w:p>
        </w:tc>
        <w:tc>
          <w:tcPr>
            <w:tcW w:w="102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5305B3" w:rsidRDefault="00DE49FC" w:rsidP="005305B3">
            <w:pPr>
              <w:snapToGrid w:val="0"/>
              <w:jc w:val="center"/>
              <w:rPr>
                <w:b/>
                <w:bCs/>
                <w:sz w:val="20"/>
                <w:szCs w:val="20"/>
              </w:rPr>
            </w:pPr>
            <w:r>
              <w:rPr>
                <w:b/>
                <w:bCs/>
                <w:sz w:val="20"/>
                <w:szCs w:val="20"/>
              </w:rPr>
              <w:t>115,8</w:t>
            </w:r>
          </w:p>
        </w:tc>
      </w:tr>
      <w:tr w:rsidR="00F60139" w:rsidRPr="005305B3" w:rsidTr="00791E74">
        <w:trPr>
          <w:trHeight w:val="122"/>
        </w:trPr>
        <w:tc>
          <w:tcPr>
            <w:tcW w:w="5387" w:type="dxa"/>
            <w:tcBorders>
              <w:top w:val="single" w:sz="4" w:space="0" w:color="000000"/>
              <w:left w:val="single" w:sz="4" w:space="0" w:color="000000"/>
              <w:bottom w:val="single" w:sz="4" w:space="0" w:color="auto"/>
            </w:tcBorders>
            <w:shd w:val="clear" w:color="auto" w:fill="auto"/>
            <w:vAlign w:val="bottom"/>
          </w:tcPr>
          <w:p w:rsidR="00F60139" w:rsidRPr="005305B3" w:rsidRDefault="00F60139" w:rsidP="00F60139">
            <w:pPr>
              <w:snapToGrid w:val="0"/>
              <w:jc w:val="both"/>
              <w:rPr>
                <w:bCs/>
                <w:color w:val="000000"/>
                <w:sz w:val="20"/>
                <w:szCs w:val="20"/>
              </w:rPr>
            </w:pPr>
            <w:r w:rsidRPr="005305B3">
              <w:rPr>
                <w:bCs/>
                <w:color w:val="000000"/>
                <w:sz w:val="20"/>
                <w:szCs w:val="2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701" w:type="dxa"/>
            <w:tcBorders>
              <w:top w:val="single" w:sz="4" w:space="0" w:color="000000"/>
              <w:left w:val="single" w:sz="4" w:space="0" w:color="000000"/>
              <w:bottom w:val="single" w:sz="4" w:space="0" w:color="auto"/>
            </w:tcBorders>
            <w:shd w:val="clear" w:color="auto" w:fill="auto"/>
            <w:vAlign w:val="center"/>
          </w:tcPr>
          <w:p w:rsidR="00F60139" w:rsidRPr="00BC36AA" w:rsidRDefault="00BC36AA" w:rsidP="00F60139">
            <w:pPr>
              <w:snapToGrid w:val="0"/>
              <w:jc w:val="center"/>
              <w:rPr>
                <w:color w:val="000000" w:themeColor="text1"/>
                <w:sz w:val="20"/>
                <w:szCs w:val="20"/>
              </w:rPr>
            </w:pPr>
            <w:r w:rsidRPr="00BC36AA">
              <w:rPr>
                <w:color w:val="000000" w:themeColor="text1"/>
                <w:sz w:val="20"/>
                <w:szCs w:val="20"/>
              </w:rPr>
              <w:t>0,2</w:t>
            </w:r>
            <w:r w:rsidR="00DE49FC">
              <w:rPr>
                <w:color w:val="000000" w:themeColor="text1"/>
                <w:sz w:val="20"/>
                <w:szCs w:val="20"/>
              </w:rPr>
              <w:t>6</w:t>
            </w:r>
          </w:p>
        </w:tc>
        <w:tc>
          <w:tcPr>
            <w:tcW w:w="1531" w:type="dxa"/>
            <w:tcBorders>
              <w:top w:val="single" w:sz="4" w:space="0" w:color="000000"/>
              <w:left w:val="single" w:sz="4" w:space="0" w:color="000000"/>
              <w:bottom w:val="single" w:sz="4" w:space="0" w:color="auto"/>
            </w:tcBorders>
            <w:shd w:val="clear" w:color="auto" w:fill="auto"/>
            <w:vAlign w:val="center"/>
          </w:tcPr>
          <w:p w:rsidR="00F60139" w:rsidRPr="00BC36AA" w:rsidRDefault="00BC36AA" w:rsidP="00BF0380">
            <w:pPr>
              <w:snapToGrid w:val="0"/>
              <w:jc w:val="center"/>
              <w:rPr>
                <w:color w:val="000000" w:themeColor="text1"/>
                <w:sz w:val="20"/>
                <w:szCs w:val="20"/>
              </w:rPr>
            </w:pPr>
            <w:r>
              <w:rPr>
                <w:color w:val="000000" w:themeColor="text1"/>
                <w:sz w:val="20"/>
                <w:szCs w:val="20"/>
              </w:rPr>
              <w:t>0,</w:t>
            </w:r>
            <w:r w:rsidR="00DE49FC">
              <w:rPr>
                <w:color w:val="000000" w:themeColor="text1"/>
                <w:sz w:val="20"/>
                <w:szCs w:val="20"/>
              </w:rPr>
              <w:t>34</w:t>
            </w:r>
          </w:p>
        </w:tc>
        <w:tc>
          <w:tcPr>
            <w:tcW w:w="1020" w:type="dxa"/>
            <w:tcBorders>
              <w:top w:val="single" w:sz="4" w:space="0" w:color="000000"/>
              <w:left w:val="single" w:sz="4" w:space="0" w:color="000000"/>
              <w:bottom w:val="single" w:sz="4" w:space="0" w:color="auto"/>
              <w:right w:val="single" w:sz="4" w:space="0" w:color="000000"/>
            </w:tcBorders>
            <w:shd w:val="clear" w:color="auto" w:fill="auto"/>
            <w:vAlign w:val="center"/>
          </w:tcPr>
          <w:p w:rsidR="00F60139" w:rsidRPr="00BC36AA" w:rsidRDefault="00DE49FC" w:rsidP="00F60139">
            <w:pPr>
              <w:snapToGrid w:val="0"/>
              <w:jc w:val="center"/>
              <w:rPr>
                <w:color w:val="000000" w:themeColor="text1"/>
                <w:sz w:val="20"/>
                <w:szCs w:val="20"/>
              </w:rPr>
            </w:pPr>
            <w:r>
              <w:rPr>
                <w:color w:val="000000" w:themeColor="text1"/>
                <w:sz w:val="20"/>
                <w:szCs w:val="20"/>
              </w:rPr>
              <w:t xml:space="preserve">0,08 </w:t>
            </w:r>
            <w:r w:rsidR="00BF0380">
              <w:rPr>
                <w:color w:val="000000" w:themeColor="text1"/>
                <w:sz w:val="20"/>
                <w:szCs w:val="20"/>
              </w:rPr>
              <w:t>пп</w:t>
            </w:r>
          </w:p>
        </w:tc>
      </w:tr>
      <w:tr w:rsidR="00F60139" w:rsidRPr="005305B3" w:rsidTr="00791E74">
        <w:trPr>
          <w:trHeight w:val="23"/>
        </w:trPr>
        <w:tc>
          <w:tcPr>
            <w:tcW w:w="5387"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Строительство, млн. рублей</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A92673" w:rsidRDefault="00DE49FC" w:rsidP="00F60139">
            <w:pPr>
              <w:snapToGrid w:val="0"/>
              <w:jc w:val="center"/>
              <w:rPr>
                <w:sz w:val="20"/>
                <w:szCs w:val="20"/>
                <w:lang w:val="en-US"/>
              </w:rPr>
            </w:pPr>
            <w:r>
              <w:rPr>
                <w:sz w:val="20"/>
                <w:szCs w:val="20"/>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DE49FC" w:rsidP="00F60139">
            <w:pPr>
              <w:snapToGrid w:val="0"/>
              <w:jc w:val="center"/>
              <w:rPr>
                <w:sz w:val="20"/>
                <w:szCs w:val="20"/>
              </w:rPr>
            </w:pPr>
            <w:r>
              <w:rPr>
                <w:sz w:val="20"/>
                <w:szCs w:val="20"/>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DE49FC" w:rsidP="00F60139">
            <w:pPr>
              <w:snapToGrid w:val="0"/>
              <w:jc w:val="center"/>
              <w:rPr>
                <w:sz w:val="20"/>
                <w:szCs w:val="20"/>
              </w:rPr>
            </w:pPr>
            <w:r>
              <w:rPr>
                <w:sz w:val="20"/>
                <w:szCs w:val="20"/>
              </w:rPr>
              <w:t>94,5</w:t>
            </w:r>
          </w:p>
        </w:tc>
      </w:tr>
      <w:tr w:rsidR="00F60139" w:rsidRPr="005305B3" w:rsidTr="00791E74">
        <w:trPr>
          <w:trHeight w:val="23"/>
        </w:trPr>
        <w:tc>
          <w:tcPr>
            <w:tcW w:w="5387"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Производство продукции сельского хозяйства, млн. рублей</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917591" w:rsidRDefault="00917591" w:rsidP="00F60139">
            <w:pPr>
              <w:snapToGrid w:val="0"/>
              <w:jc w:val="center"/>
              <w:rPr>
                <w:sz w:val="20"/>
                <w:szCs w:val="20"/>
              </w:rPr>
            </w:pPr>
            <w:r>
              <w:rPr>
                <w:sz w:val="20"/>
                <w:szCs w:val="20"/>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917591" w:rsidP="00F60139">
            <w:pPr>
              <w:snapToGrid w:val="0"/>
              <w:jc w:val="center"/>
              <w:rPr>
                <w:sz w:val="20"/>
                <w:szCs w:val="20"/>
              </w:rPr>
            </w:pPr>
            <w:r>
              <w:rPr>
                <w:sz w:val="20"/>
                <w:szCs w:val="20"/>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r>
      <w:tr w:rsidR="00F60139" w:rsidRPr="005305B3" w:rsidTr="00791E74">
        <w:trPr>
          <w:trHeight w:val="23"/>
        </w:trPr>
        <w:tc>
          <w:tcPr>
            <w:tcW w:w="5387"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Рыболовство, рыбоводство, млн. рублей</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917591" w:rsidRDefault="00917591" w:rsidP="00F60139">
            <w:pPr>
              <w:snapToGrid w:val="0"/>
              <w:jc w:val="center"/>
              <w:rPr>
                <w:sz w:val="20"/>
                <w:szCs w:val="20"/>
              </w:rPr>
            </w:pPr>
            <w:r>
              <w:rPr>
                <w:sz w:val="20"/>
                <w:szCs w:val="20"/>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917591" w:rsidP="00F60139">
            <w:pPr>
              <w:snapToGrid w:val="0"/>
              <w:jc w:val="center"/>
              <w:rPr>
                <w:sz w:val="20"/>
                <w:szCs w:val="20"/>
              </w:rPr>
            </w:pPr>
            <w:r>
              <w:rPr>
                <w:sz w:val="20"/>
                <w:szCs w:val="20"/>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300541" w:rsidP="00F60139">
            <w:pPr>
              <w:snapToGrid w:val="0"/>
              <w:jc w:val="center"/>
              <w:rPr>
                <w:sz w:val="20"/>
                <w:szCs w:val="20"/>
              </w:rPr>
            </w:pPr>
            <w:r>
              <w:rPr>
                <w:sz w:val="20"/>
                <w:szCs w:val="20"/>
              </w:rPr>
              <w:t>-</w:t>
            </w:r>
          </w:p>
        </w:tc>
      </w:tr>
      <w:tr w:rsidR="00F60139" w:rsidRPr="005305B3" w:rsidTr="00791E74">
        <w:trPr>
          <w:trHeight w:val="23"/>
        </w:trPr>
        <w:tc>
          <w:tcPr>
            <w:tcW w:w="5387"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color w:val="000000"/>
                <w:sz w:val="20"/>
                <w:szCs w:val="20"/>
              </w:rPr>
            </w:pPr>
            <w:r w:rsidRPr="005305B3">
              <w:rPr>
                <w:color w:val="000000"/>
                <w:sz w:val="20"/>
                <w:szCs w:val="20"/>
              </w:rPr>
              <w:t>Лесозаготовки, млн. рублей</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917591" w:rsidRDefault="00917591" w:rsidP="00F60139">
            <w:pPr>
              <w:snapToGrid w:val="0"/>
              <w:jc w:val="center"/>
              <w:rPr>
                <w:sz w:val="20"/>
                <w:szCs w:val="20"/>
              </w:rPr>
            </w:pPr>
            <w:r>
              <w:rPr>
                <w:sz w:val="20"/>
                <w:szCs w:val="20"/>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917591" w:rsidP="00F60139">
            <w:pPr>
              <w:snapToGrid w:val="0"/>
              <w:jc w:val="center"/>
              <w:rPr>
                <w:sz w:val="20"/>
                <w:szCs w:val="20"/>
              </w:rPr>
            </w:pPr>
            <w:r>
              <w:rPr>
                <w:sz w:val="20"/>
                <w:szCs w:val="20"/>
              </w:rPr>
              <w:t>*</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917591" w:rsidP="00F60139">
            <w:pPr>
              <w:snapToGrid w:val="0"/>
              <w:jc w:val="center"/>
              <w:rPr>
                <w:sz w:val="20"/>
                <w:szCs w:val="20"/>
              </w:rPr>
            </w:pPr>
            <w:r>
              <w:rPr>
                <w:sz w:val="20"/>
                <w:szCs w:val="20"/>
              </w:rPr>
              <w:t>85,8</w:t>
            </w:r>
          </w:p>
        </w:tc>
      </w:tr>
      <w:tr w:rsidR="00F60139" w:rsidRPr="005305B3" w:rsidTr="00791E74">
        <w:trPr>
          <w:trHeight w:val="202"/>
        </w:trPr>
        <w:tc>
          <w:tcPr>
            <w:tcW w:w="5387" w:type="dxa"/>
            <w:tcBorders>
              <w:top w:val="single" w:sz="4" w:space="0" w:color="000000"/>
              <w:left w:val="single" w:sz="4" w:space="0" w:color="000000"/>
              <w:bottom w:val="single" w:sz="4" w:space="0" w:color="auto"/>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Оборот розничной торговли, млн. рублей</w:t>
            </w:r>
          </w:p>
        </w:tc>
        <w:tc>
          <w:tcPr>
            <w:tcW w:w="1701" w:type="dxa"/>
            <w:tcBorders>
              <w:top w:val="single" w:sz="4" w:space="0" w:color="000000"/>
              <w:left w:val="single" w:sz="4" w:space="0" w:color="000000"/>
              <w:bottom w:val="single" w:sz="4" w:space="0" w:color="auto"/>
            </w:tcBorders>
            <w:shd w:val="clear" w:color="auto" w:fill="auto"/>
            <w:vAlign w:val="center"/>
          </w:tcPr>
          <w:p w:rsidR="00F60139" w:rsidRPr="00D55D17" w:rsidRDefault="00D55D17" w:rsidP="00F60139">
            <w:pPr>
              <w:snapToGrid w:val="0"/>
              <w:jc w:val="center"/>
              <w:rPr>
                <w:sz w:val="20"/>
                <w:szCs w:val="20"/>
              </w:rPr>
            </w:pPr>
            <w:r>
              <w:rPr>
                <w:sz w:val="20"/>
                <w:szCs w:val="20"/>
              </w:rPr>
              <w:t>526,5</w:t>
            </w:r>
          </w:p>
        </w:tc>
        <w:tc>
          <w:tcPr>
            <w:tcW w:w="1531" w:type="dxa"/>
            <w:tcBorders>
              <w:top w:val="single" w:sz="4" w:space="0" w:color="000000"/>
              <w:left w:val="single" w:sz="4" w:space="0" w:color="000000"/>
              <w:bottom w:val="single" w:sz="4" w:space="0" w:color="auto"/>
            </w:tcBorders>
            <w:shd w:val="clear" w:color="auto" w:fill="auto"/>
            <w:vAlign w:val="center"/>
          </w:tcPr>
          <w:p w:rsidR="00F60139" w:rsidRPr="005305B3" w:rsidRDefault="00D55D17" w:rsidP="00F60139">
            <w:pPr>
              <w:snapToGrid w:val="0"/>
              <w:jc w:val="center"/>
              <w:rPr>
                <w:sz w:val="20"/>
                <w:szCs w:val="20"/>
              </w:rPr>
            </w:pPr>
            <w:r>
              <w:rPr>
                <w:sz w:val="20"/>
                <w:szCs w:val="20"/>
              </w:rPr>
              <w:t>1363,3</w:t>
            </w:r>
          </w:p>
        </w:tc>
        <w:tc>
          <w:tcPr>
            <w:tcW w:w="1020" w:type="dxa"/>
            <w:tcBorders>
              <w:top w:val="single" w:sz="4" w:space="0" w:color="000000"/>
              <w:left w:val="single" w:sz="4" w:space="0" w:color="000000"/>
              <w:bottom w:val="single" w:sz="4" w:space="0" w:color="auto"/>
              <w:right w:val="single" w:sz="4" w:space="0" w:color="000000"/>
            </w:tcBorders>
            <w:shd w:val="clear" w:color="auto" w:fill="auto"/>
            <w:vAlign w:val="center"/>
          </w:tcPr>
          <w:p w:rsidR="00F60139" w:rsidRPr="005305B3" w:rsidRDefault="00D55D17" w:rsidP="00F60139">
            <w:pPr>
              <w:snapToGrid w:val="0"/>
              <w:jc w:val="center"/>
              <w:rPr>
                <w:sz w:val="20"/>
                <w:szCs w:val="20"/>
              </w:rPr>
            </w:pPr>
            <w:r>
              <w:rPr>
                <w:sz w:val="20"/>
                <w:szCs w:val="20"/>
              </w:rPr>
              <w:t>2,4</w:t>
            </w:r>
            <w:r w:rsidR="00A92673">
              <w:rPr>
                <w:sz w:val="20"/>
                <w:szCs w:val="20"/>
              </w:rPr>
              <w:t>р</w:t>
            </w:r>
          </w:p>
        </w:tc>
      </w:tr>
      <w:tr w:rsidR="00F60139" w:rsidRPr="005305B3" w:rsidTr="00791E74">
        <w:trPr>
          <w:trHeight w:val="315"/>
        </w:trPr>
        <w:tc>
          <w:tcPr>
            <w:tcW w:w="5387" w:type="dxa"/>
            <w:tcBorders>
              <w:top w:val="single" w:sz="4" w:space="0" w:color="auto"/>
              <w:left w:val="single" w:sz="4" w:space="0" w:color="000000"/>
              <w:bottom w:val="single" w:sz="4" w:space="0" w:color="auto"/>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Оборот общественного питания, млн. рублей</w:t>
            </w:r>
          </w:p>
        </w:tc>
        <w:tc>
          <w:tcPr>
            <w:tcW w:w="1701" w:type="dxa"/>
            <w:tcBorders>
              <w:top w:val="single" w:sz="4" w:space="0" w:color="auto"/>
              <w:left w:val="single" w:sz="4" w:space="0" w:color="000000"/>
              <w:bottom w:val="single" w:sz="4" w:space="0" w:color="auto"/>
            </w:tcBorders>
            <w:shd w:val="clear" w:color="auto" w:fill="auto"/>
            <w:vAlign w:val="center"/>
          </w:tcPr>
          <w:p w:rsidR="00F60139" w:rsidRPr="005305B3" w:rsidRDefault="00D55D17" w:rsidP="00F60139">
            <w:pPr>
              <w:snapToGrid w:val="0"/>
              <w:jc w:val="center"/>
              <w:rPr>
                <w:sz w:val="20"/>
                <w:szCs w:val="20"/>
              </w:rPr>
            </w:pPr>
            <w:r>
              <w:rPr>
                <w:sz w:val="20"/>
                <w:szCs w:val="20"/>
              </w:rPr>
              <w:t>*</w:t>
            </w:r>
          </w:p>
        </w:tc>
        <w:tc>
          <w:tcPr>
            <w:tcW w:w="1531" w:type="dxa"/>
            <w:tcBorders>
              <w:top w:val="single" w:sz="4" w:space="0" w:color="auto"/>
              <w:left w:val="single" w:sz="4" w:space="0" w:color="000000"/>
              <w:bottom w:val="single" w:sz="4" w:space="0" w:color="auto"/>
            </w:tcBorders>
            <w:shd w:val="clear" w:color="auto" w:fill="auto"/>
            <w:vAlign w:val="center"/>
          </w:tcPr>
          <w:p w:rsidR="00F60139" w:rsidRPr="005305B3" w:rsidRDefault="00D55D17" w:rsidP="00F60139">
            <w:pPr>
              <w:snapToGrid w:val="0"/>
              <w:jc w:val="center"/>
              <w:rPr>
                <w:sz w:val="20"/>
                <w:szCs w:val="20"/>
              </w:rPr>
            </w:pPr>
            <w:r>
              <w:rPr>
                <w:sz w:val="20"/>
                <w:szCs w:val="20"/>
              </w:rPr>
              <w:t>*</w:t>
            </w:r>
          </w:p>
        </w:tc>
        <w:tc>
          <w:tcPr>
            <w:tcW w:w="1020" w:type="dxa"/>
            <w:tcBorders>
              <w:top w:val="single" w:sz="4" w:space="0" w:color="auto"/>
              <w:left w:val="single" w:sz="4" w:space="0" w:color="000000"/>
              <w:bottom w:val="single" w:sz="4" w:space="0" w:color="auto"/>
              <w:right w:val="single" w:sz="4" w:space="0" w:color="000000"/>
            </w:tcBorders>
            <w:shd w:val="clear" w:color="auto" w:fill="auto"/>
            <w:vAlign w:val="center"/>
          </w:tcPr>
          <w:p w:rsidR="00F60139" w:rsidRPr="005305B3" w:rsidRDefault="00D55D17" w:rsidP="00F60139">
            <w:pPr>
              <w:snapToGrid w:val="0"/>
              <w:jc w:val="center"/>
              <w:rPr>
                <w:sz w:val="20"/>
                <w:szCs w:val="20"/>
              </w:rPr>
            </w:pPr>
            <w:r>
              <w:rPr>
                <w:sz w:val="20"/>
                <w:szCs w:val="20"/>
              </w:rPr>
              <w:t>132,5</w:t>
            </w:r>
          </w:p>
        </w:tc>
      </w:tr>
      <w:tr w:rsidR="00F60139" w:rsidRPr="005305B3" w:rsidTr="00791E74">
        <w:trPr>
          <w:trHeight w:val="112"/>
        </w:trPr>
        <w:tc>
          <w:tcPr>
            <w:tcW w:w="5387" w:type="dxa"/>
            <w:tcBorders>
              <w:top w:val="single" w:sz="4" w:space="0" w:color="auto"/>
              <w:left w:val="single" w:sz="4" w:space="0" w:color="000000"/>
              <w:bottom w:val="single" w:sz="4" w:space="0" w:color="auto"/>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Объем платных услуг населению, млн. рублей</w:t>
            </w:r>
          </w:p>
        </w:tc>
        <w:tc>
          <w:tcPr>
            <w:tcW w:w="1701" w:type="dxa"/>
            <w:tcBorders>
              <w:top w:val="single" w:sz="4" w:space="0" w:color="auto"/>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220,4</w:t>
            </w:r>
          </w:p>
        </w:tc>
        <w:tc>
          <w:tcPr>
            <w:tcW w:w="1531" w:type="dxa"/>
            <w:tcBorders>
              <w:top w:val="single" w:sz="4" w:space="0" w:color="auto"/>
              <w:left w:val="single" w:sz="4" w:space="0" w:color="000000"/>
              <w:bottom w:val="single" w:sz="4" w:space="0" w:color="auto"/>
            </w:tcBorders>
            <w:shd w:val="clear" w:color="auto" w:fill="auto"/>
            <w:vAlign w:val="center"/>
          </w:tcPr>
          <w:p w:rsidR="00F60139" w:rsidRPr="005305B3" w:rsidRDefault="00A92673" w:rsidP="00F60139">
            <w:pPr>
              <w:snapToGrid w:val="0"/>
              <w:jc w:val="center"/>
              <w:rPr>
                <w:sz w:val="20"/>
                <w:szCs w:val="20"/>
              </w:rPr>
            </w:pPr>
            <w:r>
              <w:rPr>
                <w:sz w:val="20"/>
                <w:szCs w:val="20"/>
              </w:rPr>
              <w:t>225,7</w:t>
            </w:r>
          </w:p>
        </w:tc>
        <w:tc>
          <w:tcPr>
            <w:tcW w:w="1020" w:type="dxa"/>
            <w:tcBorders>
              <w:top w:val="single" w:sz="4" w:space="0" w:color="auto"/>
              <w:left w:val="single" w:sz="4" w:space="0" w:color="000000"/>
              <w:bottom w:val="single" w:sz="4" w:space="0" w:color="auto"/>
              <w:right w:val="single" w:sz="4" w:space="0" w:color="000000"/>
            </w:tcBorders>
            <w:shd w:val="clear" w:color="auto" w:fill="auto"/>
            <w:vAlign w:val="center"/>
          </w:tcPr>
          <w:p w:rsidR="00F60139" w:rsidRPr="005305B3" w:rsidRDefault="00A92673" w:rsidP="00F60139">
            <w:pPr>
              <w:snapToGrid w:val="0"/>
              <w:jc w:val="center"/>
              <w:rPr>
                <w:sz w:val="20"/>
                <w:szCs w:val="20"/>
              </w:rPr>
            </w:pPr>
            <w:r>
              <w:rPr>
                <w:sz w:val="20"/>
                <w:szCs w:val="20"/>
              </w:rPr>
              <w:t>102,4</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both"/>
              <w:rPr>
                <w:b/>
                <w:bCs/>
                <w:color w:val="000000"/>
                <w:sz w:val="20"/>
                <w:szCs w:val="20"/>
              </w:rPr>
            </w:pPr>
            <w:r w:rsidRPr="005305B3">
              <w:rPr>
                <w:b/>
                <w:bCs/>
                <w:color w:val="000000"/>
                <w:sz w:val="20"/>
                <w:szCs w:val="20"/>
              </w:rPr>
              <w:t>Малый бизнес</w:t>
            </w:r>
          </w:p>
        </w:tc>
        <w:tc>
          <w:tcPr>
            <w:tcW w:w="170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bCs/>
                <w:color w:val="000000"/>
                <w:sz w:val="20"/>
                <w:szCs w:val="2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bCs/>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5305B3" w:rsidRDefault="00F60139" w:rsidP="00F60139">
            <w:pPr>
              <w:snapToGrid w:val="0"/>
              <w:jc w:val="center"/>
              <w:rPr>
                <w:b/>
                <w:bCs/>
                <w:color w:val="000000"/>
                <w:sz w:val="20"/>
                <w:szCs w:val="20"/>
              </w:rPr>
            </w:pP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Малый бизнес, оборот малых предприятий (без учета ИП), млн. рублей (темп роста в действующих ценах)</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300541" w:rsidRDefault="00300541" w:rsidP="00F60139">
            <w:pPr>
              <w:snapToGrid w:val="0"/>
              <w:jc w:val="center"/>
              <w:rPr>
                <w:sz w:val="20"/>
                <w:szCs w:val="20"/>
              </w:rPr>
            </w:pPr>
            <w:r>
              <w:rPr>
                <w:sz w:val="20"/>
                <w:szCs w:val="20"/>
              </w:rPr>
              <w:t>1527,45</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300541" w:rsidP="0071768A">
            <w:pPr>
              <w:snapToGrid w:val="0"/>
              <w:jc w:val="center"/>
              <w:rPr>
                <w:sz w:val="20"/>
                <w:szCs w:val="20"/>
              </w:rPr>
            </w:pPr>
            <w:r>
              <w:rPr>
                <w:sz w:val="20"/>
                <w:szCs w:val="20"/>
              </w:rPr>
              <w:t>1</w:t>
            </w:r>
            <w:r w:rsidR="0071768A">
              <w:rPr>
                <w:sz w:val="20"/>
                <w:szCs w:val="20"/>
              </w:rPr>
              <w:t>6</w:t>
            </w:r>
            <w:r>
              <w:rPr>
                <w:sz w:val="20"/>
                <w:szCs w:val="20"/>
              </w:rPr>
              <w:t>32,94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300541" w:rsidRDefault="0071768A" w:rsidP="00F60139">
            <w:pPr>
              <w:snapToGrid w:val="0"/>
              <w:jc w:val="center"/>
              <w:rPr>
                <w:color w:val="000000" w:themeColor="text1"/>
                <w:sz w:val="20"/>
                <w:szCs w:val="20"/>
              </w:rPr>
            </w:pPr>
            <w:r>
              <w:rPr>
                <w:color w:val="000000" w:themeColor="text1"/>
                <w:sz w:val="20"/>
                <w:szCs w:val="20"/>
              </w:rPr>
              <w:t>106,9</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Доля малых предприятий (без учета ИП) в числе хозяйствующих субъектов, %</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795D69">
            <w:pPr>
              <w:snapToGrid w:val="0"/>
              <w:jc w:val="center"/>
              <w:rPr>
                <w:sz w:val="20"/>
                <w:szCs w:val="20"/>
              </w:rPr>
            </w:pPr>
            <w:r w:rsidRPr="005305B3">
              <w:rPr>
                <w:sz w:val="20"/>
                <w:szCs w:val="20"/>
              </w:rPr>
              <w:t>1</w:t>
            </w:r>
            <w:r w:rsidR="00795D69">
              <w:rPr>
                <w:sz w:val="20"/>
                <w:szCs w:val="20"/>
              </w:rPr>
              <w:t>8</w:t>
            </w:r>
            <w:r w:rsidRPr="005305B3">
              <w:rPr>
                <w:sz w:val="20"/>
                <w:szCs w:val="20"/>
              </w:rPr>
              <w:t>,</w:t>
            </w:r>
            <w:r w:rsidR="00795D69">
              <w:rPr>
                <w:sz w:val="20"/>
                <w:szCs w:val="20"/>
              </w:rPr>
              <w:t>1</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795D69" w:rsidRDefault="00795D69" w:rsidP="007770F8">
            <w:pPr>
              <w:snapToGrid w:val="0"/>
              <w:jc w:val="center"/>
              <w:rPr>
                <w:sz w:val="20"/>
                <w:szCs w:val="20"/>
              </w:rPr>
            </w:pPr>
            <w:r>
              <w:rPr>
                <w:sz w:val="20"/>
                <w:szCs w:val="20"/>
              </w:rPr>
              <w:t>16,9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-1,6</w:t>
            </w:r>
            <w:r w:rsidR="007770F8">
              <w:rPr>
                <w:sz w:val="20"/>
                <w:szCs w:val="20"/>
              </w:rPr>
              <w:t>пп</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Количество малых предприятий (без учета ИП), ед.</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56</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33,9</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Число индивидуальных предпринимателей (ИП), чел.</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795D69">
            <w:pPr>
              <w:snapToGrid w:val="0"/>
              <w:jc w:val="center"/>
              <w:rPr>
                <w:sz w:val="20"/>
                <w:szCs w:val="20"/>
              </w:rPr>
            </w:pPr>
            <w:r>
              <w:rPr>
                <w:sz w:val="20"/>
                <w:szCs w:val="20"/>
              </w:rPr>
              <w:t>632</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647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102,3</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Численность занятых в малом бизнесе (без учета ИП), тыс. чел.</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1,258</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AE5B2B" w:rsidP="00F60139">
            <w:pPr>
              <w:snapToGrid w:val="0"/>
              <w:jc w:val="center"/>
              <w:rPr>
                <w:sz w:val="20"/>
                <w:szCs w:val="20"/>
              </w:rPr>
            </w:pPr>
            <w:r>
              <w:rPr>
                <w:sz w:val="20"/>
                <w:szCs w:val="20"/>
              </w:rPr>
              <w:t>1,281</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101,8</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Доля занятых в малом бизнесе (без учета ИП) в общей численности занятых в экономике, %</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7065B3">
            <w:pPr>
              <w:snapToGrid w:val="0"/>
              <w:jc w:val="center"/>
              <w:rPr>
                <w:sz w:val="20"/>
                <w:szCs w:val="20"/>
              </w:rPr>
            </w:pPr>
            <w:r>
              <w:rPr>
                <w:sz w:val="20"/>
                <w:szCs w:val="20"/>
              </w:rPr>
              <w:t>10,3</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11,5</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95D69" w:rsidP="00F60139">
            <w:pPr>
              <w:snapToGrid w:val="0"/>
              <w:jc w:val="center"/>
              <w:rPr>
                <w:sz w:val="20"/>
                <w:szCs w:val="20"/>
              </w:rPr>
            </w:pPr>
            <w:r>
              <w:rPr>
                <w:sz w:val="20"/>
                <w:szCs w:val="20"/>
              </w:rPr>
              <w:t>1,2</w:t>
            </w:r>
            <w:r w:rsidR="007065B3">
              <w:rPr>
                <w:sz w:val="20"/>
                <w:szCs w:val="20"/>
              </w:rPr>
              <w:t>пп</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both"/>
              <w:rPr>
                <w:b/>
                <w:color w:val="000000"/>
                <w:sz w:val="20"/>
                <w:szCs w:val="20"/>
              </w:rPr>
            </w:pPr>
            <w:r w:rsidRPr="005305B3">
              <w:rPr>
                <w:b/>
                <w:color w:val="000000"/>
                <w:sz w:val="20"/>
                <w:szCs w:val="20"/>
              </w:rPr>
              <w:t>Социальные индикаторы</w:t>
            </w:r>
          </w:p>
        </w:tc>
        <w:tc>
          <w:tcPr>
            <w:tcW w:w="170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5305B3" w:rsidRDefault="00F60139" w:rsidP="00F60139">
            <w:pPr>
              <w:snapToGrid w:val="0"/>
              <w:jc w:val="center"/>
              <w:rPr>
                <w:b/>
                <w:sz w:val="20"/>
                <w:szCs w:val="20"/>
              </w:rPr>
            </w:pP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Среднемесячная заработная плата по крупным и средним организациям, рублей</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A0134B" w:rsidP="00F60139">
            <w:pPr>
              <w:snapToGrid w:val="0"/>
              <w:jc w:val="center"/>
              <w:rPr>
                <w:sz w:val="20"/>
                <w:szCs w:val="20"/>
              </w:rPr>
            </w:pPr>
            <w:r>
              <w:rPr>
                <w:sz w:val="20"/>
                <w:szCs w:val="20"/>
              </w:rPr>
              <w:t>59943,7</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A0134B" w:rsidP="00F60139">
            <w:pPr>
              <w:snapToGrid w:val="0"/>
              <w:jc w:val="center"/>
              <w:rPr>
                <w:sz w:val="20"/>
                <w:szCs w:val="20"/>
              </w:rPr>
            </w:pPr>
            <w:r>
              <w:rPr>
                <w:sz w:val="20"/>
                <w:szCs w:val="20"/>
              </w:rPr>
              <w:t>67806,4</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5D2584" w:rsidP="00F60139">
            <w:pPr>
              <w:snapToGrid w:val="0"/>
              <w:jc w:val="center"/>
              <w:rPr>
                <w:sz w:val="20"/>
                <w:szCs w:val="20"/>
              </w:rPr>
            </w:pPr>
            <w:r>
              <w:rPr>
                <w:sz w:val="20"/>
                <w:szCs w:val="20"/>
              </w:rPr>
              <w:t>113,1</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212F3E">
            <w:pPr>
              <w:snapToGrid w:val="0"/>
              <w:jc w:val="both"/>
              <w:rPr>
                <w:bCs/>
                <w:sz w:val="20"/>
                <w:szCs w:val="20"/>
              </w:rPr>
            </w:pPr>
            <w:r w:rsidRPr="005305B3">
              <w:rPr>
                <w:bCs/>
                <w:sz w:val="20"/>
                <w:szCs w:val="20"/>
              </w:rPr>
              <w:t>Просроченная задолженность по заработной плате, рублей</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0</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sz w:val="20"/>
                <w:szCs w:val="20"/>
              </w:rPr>
            </w:pPr>
            <w:r w:rsidRPr="005305B3">
              <w:rPr>
                <w:sz w:val="20"/>
                <w:szCs w:val="20"/>
              </w:rPr>
              <w:t>0</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5D2584" w:rsidP="00F60139">
            <w:pPr>
              <w:snapToGrid w:val="0"/>
              <w:jc w:val="center"/>
              <w:rPr>
                <w:sz w:val="20"/>
                <w:szCs w:val="20"/>
              </w:rPr>
            </w:pPr>
            <w:r>
              <w:rPr>
                <w:sz w:val="20"/>
                <w:szCs w:val="20"/>
              </w:rPr>
              <w:t>0</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both"/>
              <w:rPr>
                <w:b/>
                <w:bCs/>
                <w:color w:val="000000"/>
                <w:sz w:val="20"/>
                <w:szCs w:val="20"/>
              </w:rPr>
            </w:pPr>
            <w:r w:rsidRPr="005305B3">
              <w:rPr>
                <w:b/>
                <w:bCs/>
                <w:color w:val="000000"/>
                <w:sz w:val="20"/>
                <w:szCs w:val="20"/>
              </w:rPr>
              <w:t>Инвестиционное развитие</w:t>
            </w:r>
          </w:p>
        </w:tc>
        <w:tc>
          <w:tcPr>
            <w:tcW w:w="170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5305B3" w:rsidRDefault="00F60139" w:rsidP="00F60139">
            <w:pPr>
              <w:snapToGrid w:val="0"/>
              <w:jc w:val="center"/>
              <w:rPr>
                <w:b/>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5305B3" w:rsidRDefault="00F60139" w:rsidP="00F60139">
            <w:pPr>
              <w:snapToGrid w:val="0"/>
              <w:jc w:val="center"/>
              <w:rPr>
                <w:b/>
                <w:sz w:val="20"/>
                <w:szCs w:val="20"/>
              </w:rPr>
            </w:pP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7065B3" w:rsidRDefault="00F60139" w:rsidP="00212F3E">
            <w:pPr>
              <w:snapToGrid w:val="0"/>
              <w:jc w:val="both"/>
              <w:rPr>
                <w:bCs/>
                <w:color w:val="000000"/>
                <w:sz w:val="20"/>
                <w:szCs w:val="20"/>
                <w:vertAlign w:val="superscript"/>
              </w:rPr>
            </w:pPr>
            <w:r w:rsidRPr="005305B3">
              <w:rPr>
                <w:bCs/>
                <w:color w:val="000000"/>
                <w:sz w:val="20"/>
                <w:szCs w:val="20"/>
              </w:rPr>
              <w:t xml:space="preserve">Объем инвестиций в основной капитал, </w:t>
            </w:r>
            <w:r w:rsidR="00212F3E">
              <w:rPr>
                <w:bCs/>
                <w:color w:val="000000"/>
                <w:sz w:val="20"/>
                <w:szCs w:val="20"/>
              </w:rPr>
              <w:t xml:space="preserve"> тыс. </w:t>
            </w:r>
            <w:r w:rsidRPr="005305B3">
              <w:rPr>
                <w:bCs/>
                <w:color w:val="000000"/>
                <w:sz w:val="20"/>
                <w:szCs w:val="20"/>
              </w:rPr>
              <w:t>рублей</w:t>
            </w:r>
            <w:r w:rsidR="007F1D21">
              <w:rPr>
                <w:bCs/>
                <w:color w:val="000000"/>
                <w:sz w:val="20"/>
                <w:szCs w:val="20"/>
                <w:vertAlign w:val="superscript"/>
              </w:rPr>
              <w:t>2</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7065B3" w:rsidRDefault="00212F3E" w:rsidP="00F60139">
            <w:pPr>
              <w:snapToGrid w:val="0"/>
              <w:jc w:val="center"/>
              <w:rPr>
                <w:sz w:val="20"/>
                <w:szCs w:val="20"/>
              </w:rPr>
            </w:pPr>
            <w:r>
              <w:rPr>
                <w:sz w:val="20"/>
                <w:szCs w:val="20"/>
              </w:rPr>
              <w:t>237</w:t>
            </w:r>
            <w:r w:rsidR="007065B3">
              <w:rPr>
                <w:sz w:val="20"/>
                <w:szCs w:val="20"/>
              </w:rPr>
              <w:t>4</w:t>
            </w:r>
            <w:r>
              <w:rPr>
                <w:sz w:val="20"/>
                <w:szCs w:val="20"/>
              </w:rPr>
              <w:t>0</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7065B3" w:rsidRDefault="005D2584" w:rsidP="00F60139">
            <w:pPr>
              <w:snapToGrid w:val="0"/>
              <w:jc w:val="center"/>
              <w:rPr>
                <w:sz w:val="20"/>
                <w:szCs w:val="20"/>
              </w:rPr>
            </w:pPr>
            <w:r>
              <w:rPr>
                <w:sz w:val="20"/>
                <w:szCs w:val="20"/>
              </w:rPr>
              <w:t>71469,78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7065B3" w:rsidRDefault="005E0467" w:rsidP="00F60139">
            <w:pPr>
              <w:snapToGrid w:val="0"/>
              <w:jc w:val="center"/>
              <w:rPr>
                <w:sz w:val="20"/>
                <w:szCs w:val="20"/>
              </w:rPr>
            </w:pPr>
            <w:r>
              <w:rPr>
                <w:sz w:val="20"/>
                <w:szCs w:val="20"/>
              </w:rPr>
              <w:t>3р</w:t>
            </w:r>
          </w:p>
        </w:tc>
      </w:tr>
      <w:tr w:rsidR="00F60139" w:rsidRPr="005305B3" w:rsidTr="00791E74">
        <w:trPr>
          <w:trHeight w:val="278"/>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color w:val="000000"/>
                <w:sz w:val="20"/>
                <w:szCs w:val="20"/>
              </w:rPr>
            </w:pPr>
            <w:r w:rsidRPr="005305B3">
              <w:rPr>
                <w:bCs/>
                <w:color w:val="000000"/>
                <w:sz w:val="20"/>
                <w:szCs w:val="20"/>
              </w:rPr>
              <w:t>Введено жилья, кв. м</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5E0467" w:rsidP="00F60139">
            <w:pPr>
              <w:snapToGrid w:val="0"/>
              <w:jc w:val="center"/>
              <w:rPr>
                <w:sz w:val="20"/>
                <w:szCs w:val="20"/>
              </w:rPr>
            </w:pPr>
            <w:r>
              <w:rPr>
                <w:sz w:val="20"/>
                <w:szCs w:val="20"/>
              </w:rPr>
              <w:t>2827</w:t>
            </w:r>
            <w:r w:rsidR="00780A27">
              <w:rPr>
                <w:sz w:val="20"/>
                <w:szCs w:val="20"/>
              </w:rPr>
              <w:t>,7</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5E0467" w:rsidP="00F60139">
            <w:pPr>
              <w:snapToGrid w:val="0"/>
              <w:jc w:val="center"/>
              <w:rPr>
                <w:sz w:val="20"/>
                <w:szCs w:val="20"/>
              </w:rPr>
            </w:pPr>
            <w:r>
              <w:rPr>
                <w:sz w:val="20"/>
                <w:szCs w:val="20"/>
              </w:rPr>
              <w:t>3563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780A27" w:rsidP="00F60139">
            <w:pPr>
              <w:snapToGrid w:val="0"/>
              <w:jc w:val="center"/>
              <w:rPr>
                <w:sz w:val="20"/>
                <w:szCs w:val="20"/>
              </w:rPr>
            </w:pPr>
            <w:r>
              <w:rPr>
                <w:sz w:val="20"/>
                <w:szCs w:val="20"/>
              </w:rPr>
              <w:t>126,5</w:t>
            </w:r>
          </w:p>
        </w:tc>
      </w:tr>
      <w:tr w:rsidR="00F60139" w:rsidRPr="005305B3" w:rsidTr="00791E74">
        <w:trPr>
          <w:trHeight w:val="296"/>
        </w:trPr>
        <w:tc>
          <w:tcPr>
            <w:tcW w:w="5387"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r w:rsidRPr="005305B3">
              <w:rPr>
                <w:b/>
                <w:bCs/>
                <w:sz w:val="20"/>
                <w:szCs w:val="20"/>
              </w:rPr>
              <w:t>Занятость населения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E2EFD9"/>
          </w:tcPr>
          <w:p w:rsidR="00F60139" w:rsidRPr="005305B3" w:rsidRDefault="00F60139" w:rsidP="00F60139">
            <w:pPr>
              <w:snapToGrid w:val="0"/>
              <w:jc w:val="both"/>
              <w:rPr>
                <w:b/>
                <w:bCs/>
                <w:sz w:val="20"/>
                <w:szCs w:val="20"/>
              </w:rPr>
            </w:pPr>
          </w:p>
        </w:tc>
      </w:tr>
      <w:tr w:rsidR="00F60139" w:rsidRPr="005305B3" w:rsidTr="00791E74">
        <w:trPr>
          <w:trHeight w:val="23"/>
        </w:trPr>
        <w:tc>
          <w:tcPr>
            <w:tcW w:w="5387" w:type="dxa"/>
            <w:tcBorders>
              <w:top w:val="single" w:sz="4" w:space="0" w:color="000000"/>
              <w:left w:val="single" w:sz="4" w:space="0" w:color="000000"/>
              <w:bottom w:val="single" w:sz="4" w:space="0" w:color="000000"/>
            </w:tcBorders>
            <w:shd w:val="clear" w:color="auto" w:fill="auto"/>
            <w:vAlign w:val="bottom"/>
          </w:tcPr>
          <w:p w:rsidR="00F60139" w:rsidRPr="005305B3" w:rsidRDefault="00F60139" w:rsidP="00F60139">
            <w:pPr>
              <w:snapToGrid w:val="0"/>
              <w:jc w:val="both"/>
              <w:rPr>
                <w:bCs/>
                <w:sz w:val="20"/>
                <w:szCs w:val="20"/>
              </w:rPr>
            </w:pPr>
            <w:r w:rsidRPr="005305B3">
              <w:rPr>
                <w:bCs/>
                <w:sz w:val="20"/>
                <w:szCs w:val="20"/>
              </w:rPr>
              <w:t>Уровень зарегистрированной безработицы к экономически активному населению, %</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4F1F9D" w:rsidP="004F1F9D">
            <w:pPr>
              <w:snapToGrid w:val="0"/>
              <w:jc w:val="center"/>
              <w:rPr>
                <w:sz w:val="20"/>
                <w:szCs w:val="20"/>
              </w:rPr>
            </w:pPr>
            <w:r>
              <w:rPr>
                <w:sz w:val="20"/>
                <w:szCs w:val="20"/>
              </w:rPr>
              <w:t>1,2</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780A27" w:rsidP="00F60139">
            <w:pPr>
              <w:snapToGrid w:val="0"/>
              <w:jc w:val="center"/>
              <w:rPr>
                <w:sz w:val="20"/>
                <w:szCs w:val="20"/>
              </w:rPr>
            </w:pPr>
            <w:r>
              <w:rPr>
                <w:sz w:val="20"/>
                <w:szCs w:val="20"/>
              </w:rPr>
              <w:t>0,9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EF4BA6" w:rsidP="00EF4BA6">
            <w:pPr>
              <w:snapToGrid w:val="0"/>
              <w:jc w:val="center"/>
              <w:rPr>
                <w:sz w:val="20"/>
                <w:szCs w:val="20"/>
              </w:rPr>
            </w:pPr>
            <w:r>
              <w:rPr>
                <w:sz w:val="20"/>
                <w:szCs w:val="20"/>
              </w:rPr>
              <w:t>0,3</w:t>
            </w:r>
            <w:r w:rsidR="00E24F3D">
              <w:rPr>
                <w:sz w:val="20"/>
                <w:szCs w:val="20"/>
              </w:rPr>
              <w:t>пп</w:t>
            </w:r>
          </w:p>
        </w:tc>
      </w:tr>
      <w:tr w:rsidR="00F60139" w:rsidRPr="005305B3" w:rsidTr="00791E74">
        <w:trPr>
          <w:trHeight w:val="605"/>
        </w:trPr>
        <w:tc>
          <w:tcPr>
            <w:tcW w:w="5387"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both"/>
              <w:rPr>
                <w:bCs/>
                <w:sz w:val="20"/>
                <w:szCs w:val="20"/>
              </w:rPr>
            </w:pPr>
            <w:r w:rsidRPr="005305B3">
              <w:rPr>
                <w:bCs/>
                <w:sz w:val="20"/>
                <w:szCs w:val="20"/>
              </w:rPr>
              <w:t>Нагрузка незанятого населения на 100 заявленных вакансий, человек</w:t>
            </w:r>
          </w:p>
        </w:tc>
        <w:tc>
          <w:tcPr>
            <w:tcW w:w="170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043147">
            <w:pPr>
              <w:snapToGrid w:val="0"/>
              <w:jc w:val="center"/>
              <w:rPr>
                <w:bCs/>
                <w:sz w:val="20"/>
                <w:szCs w:val="20"/>
              </w:rPr>
            </w:pPr>
            <w:r w:rsidRPr="005305B3">
              <w:rPr>
                <w:bCs/>
                <w:sz w:val="20"/>
                <w:szCs w:val="20"/>
              </w:rPr>
              <w:t>0,</w:t>
            </w:r>
            <w:r w:rsidR="00043147">
              <w:rPr>
                <w:bCs/>
                <w:sz w:val="20"/>
                <w:szCs w:val="20"/>
              </w:rPr>
              <w:t>4</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5305B3" w:rsidRDefault="00F60139" w:rsidP="00F60139">
            <w:pPr>
              <w:snapToGrid w:val="0"/>
              <w:jc w:val="center"/>
              <w:rPr>
                <w:bCs/>
                <w:sz w:val="20"/>
                <w:szCs w:val="20"/>
              </w:rPr>
            </w:pPr>
            <w:r w:rsidRPr="005305B3">
              <w:rPr>
                <w:bCs/>
                <w:sz w:val="20"/>
                <w:szCs w:val="20"/>
              </w:rPr>
              <w:t>0,2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5305B3" w:rsidRDefault="00043147" w:rsidP="00F60139">
            <w:pPr>
              <w:snapToGrid w:val="0"/>
              <w:jc w:val="center"/>
              <w:rPr>
                <w:bCs/>
                <w:sz w:val="20"/>
                <w:szCs w:val="20"/>
              </w:rPr>
            </w:pPr>
            <w:r>
              <w:rPr>
                <w:bCs/>
                <w:sz w:val="20"/>
                <w:szCs w:val="20"/>
              </w:rPr>
              <w:t>0,5</w:t>
            </w:r>
          </w:p>
        </w:tc>
      </w:tr>
    </w:tbl>
    <w:p w:rsidR="007E220F" w:rsidRDefault="007E220F" w:rsidP="005305B3">
      <w:pPr>
        <w:pStyle w:val="docdata"/>
        <w:spacing w:before="0" w:beforeAutospacing="0" w:after="0" w:afterAutospacing="0"/>
        <w:jc w:val="both"/>
        <w:rPr>
          <w:color w:val="000000"/>
          <w:sz w:val="16"/>
          <w:szCs w:val="16"/>
        </w:rPr>
      </w:pPr>
      <w:r>
        <w:rPr>
          <w:color w:val="000000"/>
          <w:sz w:val="16"/>
          <w:szCs w:val="16"/>
        </w:rPr>
        <w:t xml:space="preserve">1-Статистическая оценка численности населения, с учетом итогов ВНП -2020 </w:t>
      </w:r>
    </w:p>
    <w:p w:rsidR="007E220F" w:rsidRDefault="007E220F" w:rsidP="005305B3">
      <w:pPr>
        <w:pStyle w:val="docdata"/>
        <w:spacing w:before="0" w:beforeAutospacing="0" w:after="0" w:afterAutospacing="0"/>
        <w:jc w:val="both"/>
        <w:rPr>
          <w:color w:val="000000"/>
          <w:sz w:val="16"/>
          <w:szCs w:val="16"/>
        </w:rPr>
      </w:pPr>
      <w:r>
        <w:rPr>
          <w:color w:val="000000"/>
          <w:sz w:val="16"/>
          <w:szCs w:val="16"/>
        </w:rPr>
        <w:t xml:space="preserve">2- Прогнозные данные </w:t>
      </w:r>
    </w:p>
    <w:p w:rsidR="007E220F" w:rsidRDefault="007E220F" w:rsidP="005305B3">
      <w:pPr>
        <w:pStyle w:val="docdata"/>
        <w:spacing w:before="0" w:beforeAutospacing="0" w:after="0" w:afterAutospacing="0"/>
        <w:jc w:val="both"/>
        <w:rPr>
          <w:color w:val="000000"/>
          <w:sz w:val="16"/>
          <w:szCs w:val="16"/>
        </w:rPr>
      </w:pPr>
      <w:r>
        <w:rPr>
          <w:color w:val="000000"/>
          <w:sz w:val="16"/>
          <w:szCs w:val="16"/>
        </w:rPr>
        <w:t xml:space="preserve">3- данные отсутствуют </w:t>
      </w:r>
    </w:p>
    <w:p w:rsidR="00F21FE5" w:rsidRDefault="00791E74" w:rsidP="005305B3">
      <w:pPr>
        <w:pStyle w:val="af"/>
        <w:spacing w:before="0" w:beforeAutospacing="0" w:after="0" w:afterAutospacing="0"/>
        <w:ind w:firstLine="709"/>
        <w:jc w:val="both"/>
        <w:rPr>
          <w:b/>
          <w:bCs/>
          <w:color w:val="000000"/>
          <w:sz w:val="28"/>
          <w:szCs w:val="28"/>
        </w:rPr>
      </w:pPr>
      <w:r>
        <w:rPr>
          <w:b/>
          <w:bCs/>
          <w:color w:val="000000"/>
          <w:sz w:val="28"/>
          <w:szCs w:val="28"/>
        </w:rPr>
        <w:t xml:space="preserve"> </w:t>
      </w:r>
    </w:p>
    <w:p w:rsidR="00F60139" w:rsidRPr="008E18BD" w:rsidRDefault="00D33F05" w:rsidP="00F60139">
      <w:pPr>
        <w:widowControl w:val="0"/>
        <w:ind w:firstLine="567"/>
        <w:jc w:val="both"/>
        <w:rPr>
          <w:sz w:val="26"/>
          <w:szCs w:val="26"/>
          <w:lang w:eastAsia="ru-RU"/>
        </w:rPr>
      </w:pPr>
      <w:r w:rsidRPr="008E18BD">
        <w:rPr>
          <w:b/>
          <w:sz w:val="26"/>
          <w:szCs w:val="26"/>
          <w:lang w:eastAsia="ru-RU"/>
        </w:rPr>
        <w:lastRenderedPageBreak/>
        <w:t>Численность населения</w:t>
      </w:r>
      <w:r w:rsidR="00F60139" w:rsidRPr="008E18BD">
        <w:rPr>
          <w:b/>
          <w:sz w:val="26"/>
          <w:szCs w:val="26"/>
          <w:lang w:eastAsia="ru-RU"/>
        </w:rPr>
        <w:t xml:space="preserve">, </w:t>
      </w:r>
      <w:r w:rsidR="00F60139" w:rsidRPr="008E18BD">
        <w:rPr>
          <w:sz w:val="26"/>
          <w:szCs w:val="26"/>
          <w:lang w:eastAsia="ru-RU"/>
        </w:rPr>
        <w:t>с учетом итогов Всероссийской переписи населения</w:t>
      </w:r>
      <w:r w:rsidR="00F60139" w:rsidRPr="008E18BD">
        <w:rPr>
          <w:b/>
          <w:sz w:val="26"/>
          <w:szCs w:val="26"/>
          <w:lang w:eastAsia="ru-RU"/>
        </w:rPr>
        <w:t>,</w:t>
      </w:r>
      <w:r w:rsidR="00F60139" w:rsidRPr="008E18BD">
        <w:rPr>
          <w:sz w:val="26"/>
          <w:szCs w:val="26"/>
          <w:lang w:eastAsia="ru-RU"/>
        </w:rPr>
        <w:t xml:space="preserve"> на 01.01.202</w:t>
      </w:r>
      <w:r w:rsidR="00AC6111" w:rsidRPr="008E18BD">
        <w:rPr>
          <w:sz w:val="26"/>
          <w:szCs w:val="26"/>
          <w:lang w:eastAsia="ru-RU"/>
        </w:rPr>
        <w:t>4</w:t>
      </w:r>
      <w:r w:rsidR="00F60139" w:rsidRPr="008E18BD">
        <w:rPr>
          <w:sz w:val="26"/>
          <w:szCs w:val="26"/>
          <w:lang w:eastAsia="ru-RU"/>
        </w:rPr>
        <w:t xml:space="preserve"> г. составляет </w:t>
      </w:r>
      <w:r w:rsidR="00AC6111" w:rsidRPr="008E18BD">
        <w:rPr>
          <w:sz w:val="26"/>
          <w:szCs w:val="26"/>
          <w:lang w:eastAsia="ru-RU"/>
        </w:rPr>
        <w:t xml:space="preserve">24571 </w:t>
      </w:r>
      <w:r w:rsidR="00331D9E" w:rsidRPr="008E18BD">
        <w:rPr>
          <w:sz w:val="26"/>
          <w:szCs w:val="26"/>
          <w:lang w:eastAsia="ru-RU"/>
        </w:rPr>
        <w:t xml:space="preserve"> </w:t>
      </w:r>
      <w:r w:rsidR="00F60139" w:rsidRPr="008E18BD">
        <w:rPr>
          <w:sz w:val="26"/>
          <w:szCs w:val="26"/>
          <w:lang w:eastAsia="ru-RU"/>
        </w:rPr>
        <w:t>чел. (</w:t>
      </w:r>
      <w:r w:rsidR="00AC6111" w:rsidRPr="008E18BD">
        <w:rPr>
          <w:sz w:val="26"/>
          <w:szCs w:val="26"/>
          <w:lang w:eastAsia="ru-RU"/>
        </w:rPr>
        <w:t>98,71</w:t>
      </w:r>
      <w:r w:rsidR="00F60139" w:rsidRPr="008E18BD">
        <w:rPr>
          <w:sz w:val="26"/>
          <w:szCs w:val="26"/>
          <w:lang w:eastAsia="ru-RU"/>
        </w:rPr>
        <w:t xml:space="preserve">% к 2022 году) –  наблюдается снижение за счет естественной (- </w:t>
      </w:r>
      <w:r w:rsidR="00AC6111" w:rsidRPr="008E18BD">
        <w:rPr>
          <w:sz w:val="26"/>
          <w:szCs w:val="26"/>
          <w:lang w:eastAsia="ru-RU"/>
        </w:rPr>
        <w:t xml:space="preserve">196 чел.)  и миграционной (-124 </w:t>
      </w:r>
      <w:r w:rsidR="00F60139" w:rsidRPr="008E18BD">
        <w:rPr>
          <w:sz w:val="26"/>
          <w:szCs w:val="26"/>
          <w:lang w:eastAsia="ru-RU"/>
        </w:rPr>
        <w:t>чел.) убыли населения.</w:t>
      </w:r>
    </w:p>
    <w:p w:rsidR="00F60139" w:rsidRPr="008E18BD" w:rsidRDefault="00F60139" w:rsidP="00F60139">
      <w:pPr>
        <w:widowControl w:val="0"/>
        <w:ind w:firstLine="567"/>
        <w:jc w:val="both"/>
        <w:rPr>
          <w:sz w:val="26"/>
          <w:szCs w:val="26"/>
          <w:lang w:eastAsia="ru-RU"/>
        </w:rPr>
      </w:pPr>
      <w:r w:rsidRPr="008E18BD">
        <w:rPr>
          <w:b/>
          <w:sz w:val="26"/>
          <w:szCs w:val="26"/>
          <w:lang w:eastAsia="ru-RU"/>
        </w:rPr>
        <w:t>Объем отгруженных товаров</w:t>
      </w:r>
      <w:r w:rsidRPr="008E18BD">
        <w:rPr>
          <w:sz w:val="26"/>
          <w:szCs w:val="26"/>
          <w:lang w:eastAsia="ru-RU"/>
        </w:rPr>
        <w:t xml:space="preserve"> </w:t>
      </w:r>
      <w:r w:rsidR="00AC6111" w:rsidRPr="008E18BD">
        <w:rPr>
          <w:sz w:val="26"/>
          <w:szCs w:val="26"/>
          <w:lang w:eastAsia="ru-RU"/>
        </w:rPr>
        <w:t>797</w:t>
      </w:r>
      <w:r w:rsidRPr="008E18BD">
        <w:rPr>
          <w:sz w:val="26"/>
          <w:szCs w:val="26"/>
          <w:lang w:eastAsia="ru-RU"/>
        </w:rPr>
        <w:t xml:space="preserve"> млн</w:t>
      </w:r>
      <w:r w:rsidR="00331D9E" w:rsidRPr="008E18BD">
        <w:rPr>
          <w:sz w:val="26"/>
          <w:szCs w:val="26"/>
          <w:lang w:eastAsia="ru-RU"/>
        </w:rPr>
        <w:t>.</w:t>
      </w:r>
      <w:r w:rsidRPr="008E18BD">
        <w:rPr>
          <w:sz w:val="26"/>
          <w:szCs w:val="26"/>
          <w:lang w:eastAsia="ru-RU"/>
        </w:rPr>
        <w:t xml:space="preserve"> руб. (</w:t>
      </w:r>
      <w:r w:rsidR="00AC6111" w:rsidRPr="008E18BD">
        <w:rPr>
          <w:sz w:val="26"/>
          <w:szCs w:val="26"/>
          <w:lang w:eastAsia="ru-RU"/>
        </w:rPr>
        <w:t>115,8</w:t>
      </w:r>
      <w:r w:rsidRPr="008E18BD">
        <w:rPr>
          <w:sz w:val="26"/>
          <w:szCs w:val="26"/>
          <w:lang w:eastAsia="ru-RU"/>
        </w:rPr>
        <w:t>% к 2022 году) – по сравнению с аналогичным пер</w:t>
      </w:r>
      <w:r w:rsidR="00AC6111" w:rsidRPr="008E18BD">
        <w:rPr>
          <w:sz w:val="26"/>
          <w:szCs w:val="26"/>
          <w:lang w:eastAsia="ru-RU"/>
        </w:rPr>
        <w:t xml:space="preserve">иодом прошлого года увеличение, </w:t>
      </w:r>
      <w:r w:rsidRPr="008E18BD">
        <w:rPr>
          <w:sz w:val="26"/>
          <w:szCs w:val="26"/>
          <w:lang w:eastAsia="ru-RU"/>
        </w:rPr>
        <w:t>объемов отгруженных тов</w:t>
      </w:r>
      <w:r w:rsidR="00757B3D" w:rsidRPr="008E18BD">
        <w:rPr>
          <w:sz w:val="26"/>
          <w:szCs w:val="26"/>
          <w:lang w:eastAsia="ru-RU"/>
        </w:rPr>
        <w:t>аров собственного производства, именно</w:t>
      </w:r>
      <w:r w:rsidR="0043085D" w:rsidRPr="008E18BD">
        <w:rPr>
          <w:sz w:val="26"/>
          <w:szCs w:val="26"/>
          <w:lang w:eastAsia="ru-RU"/>
        </w:rPr>
        <w:t xml:space="preserve"> обрабатывающими предприятиями </w:t>
      </w:r>
      <w:r w:rsidR="00AC6111" w:rsidRPr="008E18BD">
        <w:rPr>
          <w:sz w:val="26"/>
          <w:szCs w:val="26"/>
          <w:lang w:eastAsia="ru-RU"/>
        </w:rPr>
        <w:t xml:space="preserve"> составило </w:t>
      </w:r>
      <w:r w:rsidR="00757B3D" w:rsidRPr="008E18BD">
        <w:rPr>
          <w:sz w:val="26"/>
          <w:szCs w:val="26"/>
          <w:lang w:eastAsia="ru-RU"/>
        </w:rPr>
        <w:t xml:space="preserve"> </w:t>
      </w:r>
      <w:r w:rsidR="00AC6111" w:rsidRPr="008E18BD">
        <w:rPr>
          <w:sz w:val="26"/>
          <w:szCs w:val="26"/>
          <w:lang w:eastAsia="ru-RU"/>
        </w:rPr>
        <w:t>120,4</w:t>
      </w:r>
      <w:r w:rsidR="009C3715" w:rsidRPr="008E18BD">
        <w:rPr>
          <w:sz w:val="26"/>
          <w:szCs w:val="26"/>
          <w:lang w:eastAsia="ru-RU"/>
        </w:rPr>
        <w:t>%</w:t>
      </w:r>
      <w:r w:rsidRPr="008E18BD">
        <w:rPr>
          <w:sz w:val="26"/>
          <w:szCs w:val="26"/>
          <w:lang w:eastAsia="ru-RU"/>
        </w:rPr>
        <w:t>.</w:t>
      </w:r>
    </w:p>
    <w:p w:rsidR="00F60139" w:rsidRPr="008E18BD" w:rsidRDefault="00F60139" w:rsidP="00F60139">
      <w:pPr>
        <w:widowControl w:val="0"/>
        <w:ind w:firstLine="567"/>
        <w:jc w:val="both"/>
        <w:rPr>
          <w:sz w:val="26"/>
          <w:szCs w:val="26"/>
          <w:lang w:eastAsia="ru-RU"/>
        </w:rPr>
      </w:pPr>
      <w:r w:rsidRPr="008E18BD">
        <w:rPr>
          <w:b/>
          <w:sz w:val="26"/>
          <w:szCs w:val="26"/>
          <w:lang w:eastAsia="ru-RU"/>
        </w:rPr>
        <w:t>Оборот розничной торговли</w:t>
      </w:r>
      <w:r w:rsidRPr="008E18BD">
        <w:rPr>
          <w:sz w:val="26"/>
          <w:szCs w:val="26"/>
          <w:lang w:eastAsia="ru-RU"/>
        </w:rPr>
        <w:t xml:space="preserve"> за отчетный период </w:t>
      </w:r>
      <w:r w:rsidR="009C3715" w:rsidRPr="008E18BD">
        <w:rPr>
          <w:sz w:val="26"/>
          <w:szCs w:val="26"/>
          <w:lang w:eastAsia="ru-RU"/>
        </w:rPr>
        <w:t xml:space="preserve">1363,3 </w:t>
      </w:r>
      <w:r w:rsidRPr="008E18BD">
        <w:rPr>
          <w:sz w:val="26"/>
          <w:szCs w:val="26"/>
          <w:lang w:eastAsia="ru-RU"/>
        </w:rPr>
        <w:t>млн</w:t>
      </w:r>
      <w:r w:rsidR="0043085D" w:rsidRPr="008E18BD">
        <w:rPr>
          <w:sz w:val="26"/>
          <w:szCs w:val="26"/>
          <w:lang w:eastAsia="ru-RU"/>
        </w:rPr>
        <w:t xml:space="preserve">. руб., рост в </w:t>
      </w:r>
      <w:r w:rsidR="004C7837" w:rsidRPr="008E18BD">
        <w:rPr>
          <w:sz w:val="26"/>
          <w:szCs w:val="26"/>
          <w:lang w:eastAsia="ru-RU"/>
        </w:rPr>
        <w:t>2,</w:t>
      </w:r>
      <w:r w:rsidR="009C3715" w:rsidRPr="008E18BD">
        <w:rPr>
          <w:sz w:val="26"/>
          <w:szCs w:val="26"/>
          <w:lang w:eastAsia="ru-RU"/>
        </w:rPr>
        <w:t>4</w:t>
      </w:r>
      <w:r w:rsidRPr="008E18BD">
        <w:rPr>
          <w:sz w:val="26"/>
          <w:szCs w:val="26"/>
          <w:lang w:eastAsia="ru-RU"/>
        </w:rPr>
        <w:t xml:space="preserve"> раза к соответствующему периоду прошлого года в сопоставимых ценах за счет снятия ограничительных мер и стабилизации работы предприятий торговли.</w:t>
      </w:r>
    </w:p>
    <w:p w:rsidR="00F60139" w:rsidRPr="008E18BD" w:rsidRDefault="00F60139" w:rsidP="00F60139">
      <w:pPr>
        <w:widowControl w:val="0"/>
        <w:ind w:firstLine="567"/>
        <w:jc w:val="both"/>
        <w:rPr>
          <w:sz w:val="26"/>
          <w:szCs w:val="26"/>
          <w:lang w:eastAsia="ru-RU"/>
        </w:rPr>
      </w:pPr>
      <w:r w:rsidRPr="008E18BD">
        <w:rPr>
          <w:sz w:val="26"/>
          <w:szCs w:val="26"/>
          <w:lang w:eastAsia="ru-RU"/>
        </w:rPr>
        <w:t xml:space="preserve">Отмечается снижение </w:t>
      </w:r>
      <w:r w:rsidRPr="008E18BD">
        <w:rPr>
          <w:b/>
          <w:sz w:val="26"/>
          <w:szCs w:val="26"/>
          <w:lang w:eastAsia="ru-RU"/>
        </w:rPr>
        <w:t>числа малых предприятий</w:t>
      </w:r>
      <w:r w:rsidRPr="008E18BD">
        <w:rPr>
          <w:sz w:val="26"/>
          <w:szCs w:val="26"/>
          <w:lang w:eastAsia="ru-RU"/>
        </w:rPr>
        <w:t xml:space="preserve"> до </w:t>
      </w:r>
      <w:r w:rsidR="004C7837" w:rsidRPr="008E18BD">
        <w:rPr>
          <w:sz w:val="26"/>
          <w:szCs w:val="26"/>
          <w:lang w:eastAsia="ru-RU"/>
        </w:rPr>
        <w:t>56</w:t>
      </w:r>
      <w:r w:rsidRPr="008E18BD">
        <w:rPr>
          <w:sz w:val="26"/>
          <w:szCs w:val="26"/>
          <w:lang w:eastAsia="ru-RU"/>
        </w:rPr>
        <w:t xml:space="preserve"> ед. (</w:t>
      </w:r>
      <w:r w:rsidR="004C7837" w:rsidRPr="008E18BD">
        <w:rPr>
          <w:sz w:val="26"/>
          <w:szCs w:val="26"/>
          <w:lang w:eastAsia="ru-RU"/>
        </w:rPr>
        <w:t>96,6</w:t>
      </w:r>
      <w:r w:rsidRPr="008E18BD">
        <w:rPr>
          <w:sz w:val="26"/>
          <w:szCs w:val="26"/>
          <w:lang w:eastAsia="ru-RU"/>
        </w:rPr>
        <w:t>% к 2022 году), количество индивидуальных предпринима</w:t>
      </w:r>
      <w:r w:rsidR="009C3715" w:rsidRPr="008E18BD">
        <w:rPr>
          <w:sz w:val="26"/>
          <w:szCs w:val="26"/>
          <w:lang w:eastAsia="ru-RU"/>
        </w:rPr>
        <w:t>телей увеличилось</w:t>
      </w:r>
      <w:r w:rsidRPr="008E18BD">
        <w:rPr>
          <w:sz w:val="26"/>
          <w:szCs w:val="26"/>
          <w:lang w:eastAsia="ru-RU"/>
        </w:rPr>
        <w:t xml:space="preserve"> до </w:t>
      </w:r>
      <w:r w:rsidR="004C7837" w:rsidRPr="008E18BD">
        <w:rPr>
          <w:sz w:val="26"/>
          <w:szCs w:val="26"/>
          <w:lang w:eastAsia="ru-RU"/>
        </w:rPr>
        <w:t>6</w:t>
      </w:r>
      <w:r w:rsidR="009C3715" w:rsidRPr="008E18BD">
        <w:rPr>
          <w:sz w:val="26"/>
          <w:szCs w:val="26"/>
          <w:lang w:eastAsia="ru-RU"/>
        </w:rPr>
        <w:t>4</w:t>
      </w:r>
      <w:r w:rsidR="004C7837" w:rsidRPr="008E18BD">
        <w:rPr>
          <w:sz w:val="26"/>
          <w:szCs w:val="26"/>
          <w:lang w:eastAsia="ru-RU"/>
        </w:rPr>
        <w:t>7</w:t>
      </w:r>
      <w:r w:rsidRPr="008E18BD">
        <w:rPr>
          <w:sz w:val="26"/>
          <w:szCs w:val="26"/>
          <w:lang w:eastAsia="ru-RU"/>
        </w:rPr>
        <w:t xml:space="preserve"> ед. </w:t>
      </w:r>
      <w:r w:rsidR="009C3715" w:rsidRPr="008E18BD">
        <w:rPr>
          <w:sz w:val="26"/>
          <w:szCs w:val="26"/>
          <w:lang w:eastAsia="ru-RU"/>
        </w:rPr>
        <w:t xml:space="preserve">(102,3% к 2022 году).  </w:t>
      </w:r>
      <w:r w:rsidRPr="008E18BD">
        <w:rPr>
          <w:sz w:val="26"/>
          <w:szCs w:val="26"/>
          <w:lang w:eastAsia="ru-RU"/>
        </w:rPr>
        <w:t>Вместе с тем</w:t>
      </w:r>
      <w:r w:rsidR="004C7837" w:rsidRPr="008E18BD">
        <w:rPr>
          <w:sz w:val="26"/>
          <w:szCs w:val="26"/>
          <w:lang w:eastAsia="ru-RU"/>
        </w:rPr>
        <w:t xml:space="preserve"> </w:t>
      </w:r>
      <w:r w:rsidRPr="008E18BD">
        <w:rPr>
          <w:sz w:val="26"/>
          <w:szCs w:val="26"/>
          <w:lang w:eastAsia="ru-RU"/>
        </w:rPr>
        <w:t xml:space="preserve"> в 1,</w:t>
      </w:r>
      <w:r w:rsidR="007E67DF" w:rsidRPr="008E18BD">
        <w:rPr>
          <w:sz w:val="26"/>
          <w:szCs w:val="26"/>
          <w:lang w:eastAsia="ru-RU"/>
        </w:rPr>
        <w:t>5</w:t>
      </w:r>
      <w:r w:rsidRPr="008E18BD">
        <w:rPr>
          <w:sz w:val="26"/>
          <w:szCs w:val="26"/>
          <w:lang w:eastAsia="ru-RU"/>
        </w:rPr>
        <w:t xml:space="preserve"> раза выросло количество «самозанятых» граждан (на 01.0</w:t>
      </w:r>
      <w:r w:rsidR="009C3715" w:rsidRPr="008E18BD">
        <w:rPr>
          <w:sz w:val="26"/>
          <w:szCs w:val="26"/>
          <w:lang w:eastAsia="ru-RU"/>
        </w:rPr>
        <w:t>1.2024</w:t>
      </w:r>
      <w:r w:rsidRPr="008E18BD">
        <w:rPr>
          <w:sz w:val="26"/>
          <w:szCs w:val="26"/>
          <w:lang w:eastAsia="ru-RU"/>
        </w:rPr>
        <w:t xml:space="preserve"> -</w:t>
      </w:r>
      <w:r w:rsidR="009C3715" w:rsidRPr="008E18BD">
        <w:rPr>
          <w:sz w:val="26"/>
          <w:szCs w:val="26"/>
          <w:lang w:eastAsia="ru-RU"/>
        </w:rPr>
        <w:t>1254</w:t>
      </w:r>
      <w:r w:rsidRPr="008E18BD">
        <w:rPr>
          <w:sz w:val="26"/>
          <w:szCs w:val="26"/>
          <w:lang w:eastAsia="ru-RU"/>
        </w:rPr>
        <w:t>ед., на 01.0</w:t>
      </w:r>
      <w:r w:rsidR="00D33F05" w:rsidRPr="008E18BD">
        <w:rPr>
          <w:sz w:val="26"/>
          <w:szCs w:val="26"/>
          <w:lang w:eastAsia="ru-RU"/>
        </w:rPr>
        <w:t>1</w:t>
      </w:r>
      <w:r w:rsidRPr="008E18BD">
        <w:rPr>
          <w:sz w:val="26"/>
          <w:szCs w:val="26"/>
          <w:lang w:eastAsia="ru-RU"/>
        </w:rPr>
        <w:t>.202</w:t>
      </w:r>
      <w:r w:rsidR="00D33F05" w:rsidRPr="008E18BD">
        <w:rPr>
          <w:sz w:val="26"/>
          <w:szCs w:val="26"/>
          <w:lang w:eastAsia="ru-RU"/>
        </w:rPr>
        <w:t>3</w:t>
      </w:r>
      <w:r w:rsidRPr="008E18BD">
        <w:rPr>
          <w:sz w:val="26"/>
          <w:szCs w:val="26"/>
          <w:lang w:eastAsia="ru-RU"/>
        </w:rPr>
        <w:t xml:space="preserve"> - </w:t>
      </w:r>
      <w:r w:rsidR="00D33F05" w:rsidRPr="008E18BD">
        <w:rPr>
          <w:sz w:val="26"/>
          <w:szCs w:val="26"/>
          <w:lang w:eastAsia="ru-RU"/>
        </w:rPr>
        <w:t>787</w:t>
      </w:r>
      <w:r w:rsidRPr="008E18BD">
        <w:rPr>
          <w:sz w:val="26"/>
          <w:szCs w:val="26"/>
          <w:lang w:eastAsia="ru-RU"/>
        </w:rPr>
        <w:t xml:space="preserve"> ед.). </w:t>
      </w:r>
    </w:p>
    <w:p w:rsidR="00F60139" w:rsidRPr="008E18BD" w:rsidRDefault="00F60139" w:rsidP="00F60139">
      <w:pPr>
        <w:widowControl w:val="0"/>
        <w:ind w:firstLine="567"/>
        <w:jc w:val="both"/>
        <w:rPr>
          <w:sz w:val="26"/>
          <w:szCs w:val="26"/>
          <w:lang w:eastAsia="ru-RU"/>
        </w:rPr>
      </w:pPr>
      <w:r w:rsidRPr="008E18BD">
        <w:rPr>
          <w:rFonts w:eastAsia="Calibri"/>
          <w:b/>
          <w:sz w:val="26"/>
          <w:szCs w:val="26"/>
          <w:lang w:eastAsia="ru-RU"/>
        </w:rPr>
        <w:t>Среднемесячная заработная плата ра</w:t>
      </w:r>
      <w:r w:rsidRPr="008E18BD">
        <w:rPr>
          <w:rFonts w:eastAsia="Calibri"/>
          <w:b/>
          <w:bCs/>
          <w:sz w:val="26"/>
          <w:szCs w:val="26"/>
          <w:lang w:eastAsia="ru-RU"/>
        </w:rPr>
        <w:t>ботников крупных и средних организаций</w:t>
      </w:r>
      <w:r w:rsidR="007E67DF" w:rsidRPr="008E18BD">
        <w:rPr>
          <w:rFonts w:eastAsia="Calibri"/>
          <w:b/>
          <w:bCs/>
          <w:sz w:val="26"/>
          <w:szCs w:val="26"/>
          <w:lang w:eastAsia="ru-RU"/>
        </w:rPr>
        <w:t xml:space="preserve"> </w:t>
      </w:r>
      <w:r w:rsidRPr="008E18BD">
        <w:rPr>
          <w:rFonts w:eastAsia="Calibri"/>
          <w:sz w:val="26"/>
          <w:szCs w:val="26"/>
          <w:lang w:eastAsia="ru-RU"/>
        </w:rPr>
        <w:t>в январе</w:t>
      </w:r>
      <w:r w:rsidR="00D33F05" w:rsidRPr="008E18BD">
        <w:rPr>
          <w:rFonts w:eastAsia="Calibri"/>
          <w:sz w:val="26"/>
          <w:szCs w:val="26"/>
          <w:lang w:eastAsia="ru-RU"/>
        </w:rPr>
        <w:t xml:space="preserve"> </w:t>
      </w:r>
      <w:r w:rsidRPr="008E18BD">
        <w:rPr>
          <w:rFonts w:eastAsia="Calibri"/>
          <w:sz w:val="26"/>
          <w:szCs w:val="26"/>
          <w:lang w:eastAsia="ru-RU"/>
        </w:rPr>
        <w:t>-</w:t>
      </w:r>
      <w:r w:rsidR="00D33F05" w:rsidRPr="008E18BD">
        <w:rPr>
          <w:rFonts w:eastAsia="Calibri"/>
          <w:sz w:val="26"/>
          <w:szCs w:val="26"/>
          <w:lang w:eastAsia="ru-RU"/>
        </w:rPr>
        <w:t xml:space="preserve"> ноябрь </w:t>
      </w:r>
      <w:r w:rsidR="007E67DF" w:rsidRPr="008E18BD">
        <w:rPr>
          <w:rFonts w:eastAsia="Calibri"/>
          <w:sz w:val="26"/>
          <w:szCs w:val="26"/>
          <w:lang w:eastAsia="ru-RU"/>
        </w:rPr>
        <w:t xml:space="preserve"> </w:t>
      </w:r>
      <w:r w:rsidRPr="008E18BD">
        <w:rPr>
          <w:rFonts w:eastAsia="Calibri"/>
          <w:sz w:val="26"/>
          <w:szCs w:val="26"/>
          <w:lang w:eastAsia="ru-RU"/>
        </w:rPr>
        <w:t xml:space="preserve"> 2023 года составила </w:t>
      </w:r>
      <w:r w:rsidR="00D33F05" w:rsidRPr="008E18BD">
        <w:rPr>
          <w:rFonts w:eastAsia="Calibri"/>
          <w:sz w:val="26"/>
          <w:szCs w:val="26"/>
          <w:lang w:eastAsia="ru-RU"/>
        </w:rPr>
        <w:t>67806,4</w:t>
      </w:r>
      <w:r w:rsidRPr="008E18BD">
        <w:rPr>
          <w:rFonts w:eastAsia="Calibri"/>
          <w:sz w:val="26"/>
          <w:szCs w:val="26"/>
          <w:lang w:eastAsia="ru-RU"/>
        </w:rPr>
        <w:t xml:space="preserve"> рублей (</w:t>
      </w:r>
      <w:r w:rsidR="00D33F05" w:rsidRPr="008E18BD">
        <w:rPr>
          <w:rFonts w:eastAsia="Calibri"/>
          <w:sz w:val="26"/>
          <w:szCs w:val="26"/>
          <w:lang w:eastAsia="ru-RU"/>
        </w:rPr>
        <w:t>113,1</w:t>
      </w:r>
      <w:r w:rsidRPr="008E18BD">
        <w:rPr>
          <w:rFonts w:eastAsia="Calibri"/>
          <w:sz w:val="26"/>
          <w:szCs w:val="26"/>
          <w:lang w:eastAsia="ru-RU"/>
        </w:rPr>
        <w:t>% к уровню 2022 г.)</w:t>
      </w:r>
      <w:r w:rsidR="00D33F05" w:rsidRPr="008E18BD">
        <w:rPr>
          <w:sz w:val="26"/>
          <w:szCs w:val="26"/>
          <w:lang w:eastAsia="ru-RU"/>
        </w:rPr>
        <w:t>. По состоянию на 01.01</w:t>
      </w:r>
      <w:r w:rsidRPr="008E18BD">
        <w:rPr>
          <w:sz w:val="26"/>
          <w:szCs w:val="26"/>
          <w:lang w:eastAsia="ru-RU"/>
        </w:rPr>
        <w:t>.20</w:t>
      </w:r>
      <w:r w:rsidR="00D33F05" w:rsidRPr="008E18BD">
        <w:rPr>
          <w:sz w:val="26"/>
          <w:szCs w:val="26"/>
          <w:lang w:eastAsia="ru-RU"/>
        </w:rPr>
        <w:t>24</w:t>
      </w:r>
      <w:r w:rsidRPr="008E18BD">
        <w:rPr>
          <w:sz w:val="26"/>
          <w:szCs w:val="26"/>
          <w:lang w:eastAsia="ru-RU"/>
        </w:rPr>
        <w:t xml:space="preserve"> просроченная задолженность отсутствует. </w:t>
      </w:r>
    </w:p>
    <w:p w:rsidR="00F60139" w:rsidRPr="008E18BD" w:rsidRDefault="00F60139" w:rsidP="00F60139">
      <w:pPr>
        <w:widowControl w:val="0"/>
        <w:ind w:firstLine="709"/>
        <w:jc w:val="both"/>
        <w:rPr>
          <w:sz w:val="26"/>
          <w:szCs w:val="26"/>
          <w:lang w:eastAsia="ru-RU"/>
        </w:rPr>
      </w:pPr>
      <w:r w:rsidRPr="008E18BD">
        <w:rPr>
          <w:sz w:val="26"/>
          <w:szCs w:val="26"/>
          <w:lang w:eastAsia="ru-RU"/>
        </w:rPr>
        <w:t xml:space="preserve">За отчетный год </w:t>
      </w:r>
      <w:r w:rsidRPr="008E18BD">
        <w:rPr>
          <w:b/>
          <w:sz w:val="26"/>
          <w:szCs w:val="26"/>
          <w:lang w:eastAsia="ru-RU"/>
        </w:rPr>
        <w:t>введено</w:t>
      </w:r>
      <w:r w:rsidR="000162DF" w:rsidRPr="008E18BD">
        <w:rPr>
          <w:b/>
          <w:sz w:val="26"/>
          <w:szCs w:val="26"/>
          <w:lang w:eastAsia="ru-RU"/>
        </w:rPr>
        <w:t xml:space="preserve"> жилья</w:t>
      </w:r>
      <w:r w:rsidR="000162DF" w:rsidRPr="008E18BD">
        <w:rPr>
          <w:sz w:val="26"/>
          <w:szCs w:val="26"/>
          <w:lang w:eastAsia="ru-RU"/>
        </w:rPr>
        <w:t xml:space="preserve"> </w:t>
      </w:r>
      <w:r w:rsidR="00D33F05" w:rsidRPr="008E18BD">
        <w:rPr>
          <w:sz w:val="26"/>
          <w:szCs w:val="26"/>
          <w:lang w:eastAsia="ru-RU"/>
        </w:rPr>
        <w:t xml:space="preserve"> </w:t>
      </w:r>
      <w:r w:rsidR="000162DF" w:rsidRPr="008E18BD">
        <w:rPr>
          <w:sz w:val="26"/>
          <w:szCs w:val="26"/>
          <w:lang w:eastAsia="ru-RU"/>
        </w:rPr>
        <w:t>3563</w:t>
      </w:r>
      <w:r w:rsidRPr="008E18BD">
        <w:rPr>
          <w:sz w:val="26"/>
          <w:szCs w:val="26"/>
          <w:lang w:eastAsia="ru-RU"/>
        </w:rPr>
        <w:t xml:space="preserve"> кв.м. </w:t>
      </w:r>
      <w:r w:rsidR="000162DF" w:rsidRPr="008E18BD">
        <w:rPr>
          <w:sz w:val="26"/>
          <w:szCs w:val="26"/>
          <w:lang w:eastAsia="ru-RU"/>
        </w:rPr>
        <w:t xml:space="preserve">(126,5% к 2022 году), </w:t>
      </w:r>
      <w:r w:rsidRPr="008E18BD">
        <w:rPr>
          <w:sz w:val="26"/>
          <w:szCs w:val="26"/>
          <w:lang w:eastAsia="ru-RU"/>
        </w:rPr>
        <w:t>рост к уровню прошлого год, основной причиной увеличения показателя является постановка на кадастровый учет и государственная регистрация прав на объекты недвижимости индивидуальными застройщиками.</w:t>
      </w:r>
    </w:p>
    <w:p w:rsidR="00F60139" w:rsidRPr="008E18BD" w:rsidRDefault="000162DF" w:rsidP="006D3C95">
      <w:pPr>
        <w:widowControl w:val="0"/>
        <w:ind w:firstLine="708"/>
        <w:jc w:val="both"/>
        <w:rPr>
          <w:sz w:val="26"/>
          <w:szCs w:val="26"/>
          <w:lang w:eastAsia="ru-RU"/>
        </w:rPr>
      </w:pPr>
      <w:r w:rsidRPr="008E18BD">
        <w:rPr>
          <w:b/>
          <w:sz w:val="26"/>
          <w:szCs w:val="26"/>
          <w:lang w:eastAsia="ru-RU"/>
        </w:rPr>
        <w:t>Объем</w:t>
      </w:r>
      <w:r w:rsidR="00F60139" w:rsidRPr="008E18BD">
        <w:rPr>
          <w:b/>
          <w:sz w:val="26"/>
          <w:szCs w:val="26"/>
          <w:lang w:eastAsia="ru-RU"/>
        </w:rPr>
        <w:t xml:space="preserve"> инвестиций в основной капитал</w:t>
      </w:r>
      <w:r w:rsidR="00F60139" w:rsidRPr="008E18BD">
        <w:rPr>
          <w:sz w:val="26"/>
          <w:szCs w:val="26"/>
          <w:lang w:eastAsia="ru-RU"/>
        </w:rPr>
        <w:t xml:space="preserve"> в оценке составило </w:t>
      </w:r>
      <w:r w:rsidRPr="008E18BD">
        <w:rPr>
          <w:sz w:val="26"/>
          <w:szCs w:val="26"/>
          <w:lang w:eastAsia="ru-RU"/>
        </w:rPr>
        <w:t xml:space="preserve">71469,78 тыс. руб. рост в 3р  к 2022 году  </w:t>
      </w:r>
      <w:r w:rsidR="00F60139" w:rsidRPr="008E18BD">
        <w:rPr>
          <w:sz w:val="26"/>
          <w:szCs w:val="26"/>
          <w:lang w:eastAsia="ru-RU"/>
        </w:rPr>
        <w:t xml:space="preserve">на </w:t>
      </w:r>
      <w:r w:rsidRPr="008E18BD">
        <w:rPr>
          <w:sz w:val="26"/>
          <w:szCs w:val="26"/>
          <w:lang w:eastAsia="ru-RU"/>
        </w:rPr>
        <w:t xml:space="preserve">увеличение </w:t>
      </w:r>
      <w:r w:rsidR="00F60139" w:rsidRPr="008E18BD">
        <w:rPr>
          <w:sz w:val="26"/>
          <w:szCs w:val="26"/>
          <w:lang w:eastAsia="ru-RU"/>
        </w:rPr>
        <w:t>показателя повлияло</w:t>
      </w:r>
      <w:r w:rsidR="002D0517" w:rsidRPr="008E18BD">
        <w:rPr>
          <w:sz w:val="26"/>
          <w:szCs w:val="26"/>
          <w:lang w:eastAsia="ru-RU"/>
        </w:rPr>
        <w:t xml:space="preserve"> приобретение оборудование субъектам МСП в рамках </w:t>
      </w:r>
      <w:r w:rsidRPr="008E18BD">
        <w:rPr>
          <w:sz w:val="26"/>
          <w:szCs w:val="26"/>
          <w:lang w:eastAsia="ru-RU"/>
        </w:rPr>
        <w:t>соглашение о предоставлении субсидий на возобновление предпринимательской деятельности субъектов малого и среднего предпринимате</w:t>
      </w:r>
      <w:r w:rsidR="002D0517" w:rsidRPr="008E18BD">
        <w:rPr>
          <w:sz w:val="26"/>
          <w:szCs w:val="26"/>
          <w:lang w:eastAsia="ru-RU"/>
        </w:rPr>
        <w:t>льств, а так же физическим лиц,</w:t>
      </w:r>
      <w:r w:rsidRPr="008E18BD">
        <w:rPr>
          <w:sz w:val="26"/>
          <w:szCs w:val="26"/>
          <w:lang w:eastAsia="ru-RU"/>
        </w:rPr>
        <w:t xml:space="preserve"> применяющий налоговый режим «Налог на профессиональный доход», пострадавшим в результате чрезвычайной ситуации </w:t>
      </w:r>
      <w:r w:rsidR="002D0517" w:rsidRPr="008E18BD">
        <w:rPr>
          <w:sz w:val="26"/>
          <w:szCs w:val="26"/>
          <w:lang w:eastAsia="ru-RU"/>
        </w:rPr>
        <w:t>в 2023 году, произведен ремонт автомобильных дорог общего пользования за счет средств дорожного фонда Приморского края .</w:t>
      </w:r>
    </w:p>
    <w:p w:rsidR="00F60139" w:rsidRPr="008E18BD" w:rsidRDefault="00F60139" w:rsidP="00693734">
      <w:pPr>
        <w:widowControl w:val="0"/>
        <w:ind w:firstLine="709"/>
        <w:jc w:val="both"/>
        <w:rPr>
          <w:sz w:val="26"/>
          <w:szCs w:val="26"/>
          <w:lang w:eastAsia="ru-RU"/>
        </w:rPr>
      </w:pPr>
      <w:r w:rsidRPr="008E18BD">
        <w:rPr>
          <w:sz w:val="26"/>
          <w:szCs w:val="26"/>
          <w:lang w:eastAsia="ru-RU"/>
        </w:rPr>
        <w:t>Уровень зарегистрированной безработицы</w:t>
      </w:r>
      <w:r w:rsidR="00693734" w:rsidRPr="008E18BD">
        <w:rPr>
          <w:sz w:val="26"/>
          <w:szCs w:val="26"/>
          <w:lang w:eastAsia="ru-RU"/>
        </w:rPr>
        <w:t xml:space="preserve"> на 01.0</w:t>
      </w:r>
      <w:r w:rsidR="002D0517" w:rsidRPr="008E18BD">
        <w:rPr>
          <w:sz w:val="26"/>
          <w:szCs w:val="26"/>
          <w:lang w:eastAsia="ru-RU"/>
        </w:rPr>
        <w:t>1</w:t>
      </w:r>
      <w:r w:rsidRPr="008E18BD">
        <w:rPr>
          <w:sz w:val="26"/>
          <w:szCs w:val="26"/>
          <w:lang w:eastAsia="ru-RU"/>
        </w:rPr>
        <w:t>.202</w:t>
      </w:r>
      <w:r w:rsidR="002D0517" w:rsidRPr="008E18BD">
        <w:rPr>
          <w:sz w:val="26"/>
          <w:szCs w:val="26"/>
          <w:lang w:eastAsia="ru-RU"/>
        </w:rPr>
        <w:t xml:space="preserve">4 </w:t>
      </w:r>
      <w:r w:rsidRPr="008E18BD">
        <w:rPr>
          <w:sz w:val="26"/>
          <w:szCs w:val="26"/>
          <w:lang w:eastAsia="ru-RU"/>
        </w:rPr>
        <w:t xml:space="preserve"> год </w:t>
      </w:r>
      <w:r w:rsidR="00873C54" w:rsidRPr="008E18BD">
        <w:rPr>
          <w:sz w:val="26"/>
          <w:szCs w:val="26"/>
          <w:lang w:eastAsia="ru-RU"/>
        </w:rPr>
        <w:t>–</w:t>
      </w:r>
      <w:r w:rsidRPr="008E18BD">
        <w:rPr>
          <w:sz w:val="26"/>
          <w:szCs w:val="26"/>
          <w:lang w:eastAsia="ru-RU"/>
        </w:rPr>
        <w:t xml:space="preserve"> </w:t>
      </w:r>
      <w:r w:rsidR="002D0517" w:rsidRPr="008E18BD">
        <w:rPr>
          <w:sz w:val="26"/>
          <w:szCs w:val="26"/>
          <w:lang w:eastAsia="ru-RU"/>
        </w:rPr>
        <w:t>0,9</w:t>
      </w:r>
      <w:r w:rsidRPr="008E18BD">
        <w:rPr>
          <w:sz w:val="26"/>
          <w:szCs w:val="26"/>
          <w:lang w:eastAsia="ru-RU"/>
        </w:rPr>
        <w:t xml:space="preserve">%, </w:t>
      </w:r>
      <w:r w:rsidR="002D0517" w:rsidRPr="008E18BD">
        <w:rPr>
          <w:sz w:val="26"/>
          <w:szCs w:val="26"/>
          <w:lang w:eastAsia="ru-RU"/>
        </w:rPr>
        <w:t xml:space="preserve"> наблюдается снижение </w:t>
      </w:r>
      <w:r w:rsidRPr="008E18BD">
        <w:rPr>
          <w:sz w:val="26"/>
          <w:szCs w:val="26"/>
          <w:lang w:eastAsia="ru-RU"/>
        </w:rPr>
        <w:t>уровн</w:t>
      </w:r>
      <w:r w:rsidR="002D0517" w:rsidRPr="008E18BD">
        <w:rPr>
          <w:sz w:val="26"/>
          <w:szCs w:val="26"/>
          <w:lang w:eastAsia="ru-RU"/>
        </w:rPr>
        <w:t xml:space="preserve">я с </w:t>
      </w:r>
      <w:r w:rsidRPr="008E18BD">
        <w:rPr>
          <w:sz w:val="26"/>
          <w:szCs w:val="26"/>
          <w:lang w:eastAsia="ru-RU"/>
        </w:rPr>
        <w:t>аналогичн</w:t>
      </w:r>
      <w:r w:rsidR="002D0517" w:rsidRPr="008E18BD">
        <w:rPr>
          <w:sz w:val="26"/>
          <w:szCs w:val="26"/>
          <w:lang w:eastAsia="ru-RU"/>
        </w:rPr>
        <w:t xml:space="preserve">ым периодом </w:t>
      </w:r>
      <w:r w:rsidRPr="008E18BD">
        <w:rPr>
          <w:sz w:val="26"/>
          <w:szCs w:val="26"/>
          <w:lang w:eastAsia="ru-RU"/>
        </w:rPr>
        <w:t xml:space="preserve"> прошлого года</w:t>
      </w:r>
      <w:r w:rsidR="00873C54" w:rsidRPr="008E18BD">
        <w:rPr>
          <w:sz w:val="26"/>
          <w:szCs w:val="26"/>
          <w:lang w:eastAsia="ru-RU"/>
        </w:rPr>
        <w:t xml:space="preserve"> 0,</w:t>
      </w:r>
      <w:r w:rsidR="002D0517" w:rsidRPr="008E18BD">
        <w:rPr>
          <w:sz w:val="26"/>
          <w:szCs w:val="26"/>
          <w:lang w:eastAsia="ru-RU"/>
        </w:rPr>
        <w:t>3</w:t>
      </w:r>
      <w:r w:rsidR="00873C54" w:rsidRPr="008E18BD">
        <w:rPr>
          <w:sz w:val="26"/>
          <w:szCs w:val="26"/>
          <w:lang w:eastAsia="ru-RU"/>
        </w:rPr>
        <w:t xml:space="preserve"> пп</w:t>
      </w:r>
      <w:r w:rsidRPr="008E18BD">
        <w:rPr>
          <w:sz w:val="26"/>
          <w:szCs w:val="26"/>
          <w:lang w:eastAsia="ru-RU"/>
        </w:rPr>
        <w:t>. Вместе с тем, наблюдается снижение числ</w:t>
      </w:r>
      <w:r w:rsidR="00873C54" w:rsidRPr="008E18BD">
        <w:rPr>
          <w:sz w:val="26"/>
          <w:szCs w:val="26"/>
          <w:lang w:eastAsia="ru-RU"/>
        </w:rPr>
        <w:t>а безработных граждан ( на 01.0</w:t>
      </w:r>
      <w:r w:rsidR="00E24F3D" w:rsidRPr="008E18BD">
        <w:rPr>
          <w:sz w:val="26"/>
          <w:szCs w:val="26"/>
          <w:lang w:eastAsia="ru-RU"/>
        </w:rPr>
        <w:t>1</w:t>
      </w:r>
      <w:r w:rsidR="00873C54" w:rsidRPr="008E18BD">
        <w:rPr>
          <w:sz w:val="26"/>
          <w:szCs w:val="26"/>
          <w:lang w:eastAsia="ru-RU"/>
        </w:rPr>
        <w:t>.202</w:t>
      </w:r>
      <w:r w:rsidR="00E24F3D" w:rsidRPr="008E18BD">
        <w:rPr>
          <w:sz w:val="26"/>
          <w:szCs w:val="26"/>
          <w:lang w:eastAsia="ru-RU"/>
        </w:rPr>
        <w:t>4</w:t>
      </w:r>
      <w:r w:rsidR="00873C54" w:rsidRPr="008E18BD">
        <w:rPr>
          <w:sz w:val="26"/>
          <w:szCs w:val="26"/>
          <w:lang w:eastAsia="ru-RU"/>
        </w:rPr>
        <w:t xml:space="preserve"> г </w:t>
      </w:r>
      <w:r w:rsidR="00E24F3D" w:rsidRPr="008E18BD">
        <w:rPr>
          <w:sz w:val="26"/>
          <w:szCs w:val="26"/>
          <w:lang w:eastAsia="ru-RU"/>
        </w:rPr>
        <w:t>–</w:t>
      </w:r>
      <w:r w:rsidR="00873C54" w:rsidRPr="008E18BD">
        <w:rPr>
          <w:sz w:val="26"/>
          <w:szCs w:val="26"/>
          <w:lang w:eastAsia="ru-RU"/>
        </w:rPr>
        <w:t xml:space="preserve"> </w:t>
      </w:r>
      <w:r w:rsidR="00E24F3D" w:rsidRPr="008E18BD">
        <w:rPr>
          <w:sz w:val="26"/>
          <w:szCs w:val="26"/>
          <w:lang w:eastAsia="ru-RU"/>
        </w:rPr>
        <w:t xml:space="preserve">786 </w:t>
      </w:r>
      <w:r w:rsidR="00693734" w:rsidRPr="008E18BD">
        <w:rPr>
          <w:sz w:val="26"/>
          <w:szCs w:val="26"/>
          <w:lang w:eastAsia="ru-RU"/>
        </w:rPr>
        <w:t xml:space="preserve">чел., </w:t>
      </w:r>
      <w:r w:rsidR="00E24F3D" w:rsidRPr="008E18BD">
        <w:rPr>
          <w:sz w:val="26"/>
          <w:szCs w:val="26"/>
          <w:lang w:eastAsia="ru-RU"/>
        </w:rPr>
        <w:t>96,7 % к 2022 году</w:t>
      </w:r>
      <w:r w:rsidR="00693734" w:rsidRPr="008E18BD">
        <w:rPr>
          <w:sz w:val="26"/>
          <w:szCs w:val="26"/>
          <w:lang w:eastAsia="ru-RU"/>
        </w:rPr>
        <w:t>)</w:t>
      </w:r>
    </w:p>
    <w:p w:rsidR="00A7417F" w:rsidRPr="008E18BD" w:rsidRDefault="00A7417F" w:rsidP="00693734">
      <w:pPr>
        <w:widowControl w:val="0"/>
        <w:ind w:firstLine="709"/>
        <w:jc w:val="both"/>
        <w:rPr>
          <w:sz w:val="26"/>
          <w:szCs w:val="26"/>
          <w:lang w:eastAsia="ru-RU"/>
        </w:rPr>
      </w:pPr>
    </w:p>
    <w:p w:rsidR="008979C9" w:rsidRPr="008E18BD" w:rsidRDefault="008979C9" w:rsidP="005305B3">
      <w:pPr>
        <w:ind w:left="142"/>
        <w:jc w:val="both"/>
        <w:rPr>
          <w:sz w:val="26"/>
          <w:szCs w:val="26"/>
        </w:rPr>
      </w:pPr>
    </w:p>
    <w:p w:rsidR="00351D51" w:rsidRPr="008E18BD" w:rsidRDefault="00A906CF" w:rsidP="005305B3">
      <w:pPr>
        <w:pStyle w:val="af0"/>
        <w:spacing w:after="0" w:line="240" w:lineRule="auto"/>
        <w:ind w:left="0" w:firstLine="709"/>
        <w:jc w:val="both"/>
        <w:rPr>
          <w:rFonts w:ascii="Times New Roman" w:hAnsi="Times New Roman"/>
          <w:b/>
          <w:sz w:val="26"/>
          <w:szCs w:val="26"/>
        </w:rPr>
      </w:pPr>
      <w:r w:rsidRPr="008E18BD">
        <w:rPr>
          <w:rFonts w:ascii="Times New Roman" w:hAnsi="Times New Roman"/>
          <w:b/>
          <w:sz w:val="26"/>
          <w:szCs w:val="26"/>
        </w:rPr>
        <w:t>1.</w:t>
      </w:r>
      <w:r w:rsidR="00004919" w:rsidRPr="008E18BD">
        <w:rPr>
          <w:rFonts w:ascii="Times New Roman" w:hAnsi="Times New Roman"/>
          <w:b/>
          <w:sz w:val="26"/>
          <w:szCs w:val="26"/>
        </w:rPr>
        <w:t xml:space="preserve">Краткая характеристика экономики администрации  Дальнереченского городского округа </w:t>
      </w:r>
    </w:p>
    <w:p w:rsidR="00A906CF" w:rsidRPr="008E18BD" w:rsidRDefault="00A906CF" w:rsidP="005305B3">
      <w:pPr>
        <w:pStyle w:val="af0"/>
        <w:spacing w:after="0" w:line="240" w:lineRule="auto"/>
        <w:ind w:left="0"/>
        <w:jc w:val="center"/>
        <w:rPr>
          <w:rFonts w:ascii="Times New Roman" w:hAnsi="Times New Roman"/>
          <w:b/>
          <w:sz w:val="26"/>
          <w:szCs w:val="26"/>
          <w:u w:val="single"/>
        </w:rPr>
      </w:pPr>
    </w:p>
    <w:p w:rsidR="00351D51" w:rsidRPr="008E18BD" w:rsidRDefault="00E7741B" w:rsidP="005305B3">
      <w:pPr>
        <w:pStyle w:val="af0"/>
        <w:numPr>
          <w:ilvl w:val="1"/>
          <w:numId w:val="43"/>
        </w:numPr>
        <w:tabs>
          <w:tab w:val="left" w:pos="993"/>
          <w:tab w:val="left" w:pos="1134"/>
        </w:tabs>
        <w:spacing w:after="0" w:line="240" w:lineRule="auto"/>
        <w:ind w:left="0" w:firstLine="709"/>
        <w:rPr>
          <w:rFonts w:ascii="Times New Roman" w:hAnsi="Times New Roman"/>
          <w:b/>
          <w:i/>
          <w:sz w:val="26"/>
          <w:szCs w:val="26"/>
        </w:rPr>
      </w:pPr>
      <w:r w:rsidRPr="008E18BD">
        <w:rPr>
          <w:rFonts w:ascii="Times New Roman" w:hAnsi="Times New Roman"/>
          <w:b/>
          <w:i/>
          <w:sz w:val="26"/>
          <w:szCs w:val="26"/>
        </w:rPr>
        <w:t xml:space="preserve"> Основные отрасли  экономики </w:t>
      </w:r>
    </w:p>
    <w:p w:rsidR="00351D51" w:rsidRPr="008E18BD" w:rsidRDefault="00F9399A" w:rsidP="005305B3">
      <w:pPr>
        <w:ind w:firstLine="709"/>
        <w:jc w:val="both"/>
        <w:rPr>
          <w:sz w:val="26"/>
          <w:szCs w:val="26"/>
        </w:rPr>
      </w:pPr>
      <w:r w:rsidRPr="008E18BD">
        <w:rPr>
          <w:sz w:val="26"/>
          <w:szCs w:val="26"/>
        </w:rPr>
        <w:t>По состоянию на 01.0</w:t>
      </w:r>
      <w:r w:rsidR="007F3216" w:rsidRPr="008E18BD">
        <w:rPr>
          <w:sz w:val="26"/>
          <w:szCs w:val="26"/>
        </w:rPr>
        <w:t>1</w:t>
      </w:r>
      <w:r w:rsidR="00351D51" w:rsidRPr="008E18BD">
        <w:rPr>
          <w:sz w:val="26"/>
          <w:szCs w:val="26"/>
        </w:rPr>
        <w:t>.202</w:t>
      </w:r>
      <w:r w:rsidR="007F3216" w:rsidRPr="008E18BD">
        <w:rPr>
          <w:sz w:val="26"/>
          <w:szCs w:val="26"/>
        </w:rPr>
        <w:t>4</w:t>
      </w:r>
      <w:r w:rsidR="00351D51" w:rsidRPr="008E18BD">
        <w:rPr>
          <w:sz w:val="26"/>
          <w:szCs w:val="26"/>
        </w:rPr>
        <w:t xml:space="preserve"> г. в Статистическом регистре  хозяйствующих субъектов по Дальнереченск</w:t>
      </w:r>
      <w:r w:rsidR="00F51AD1" w:rsidRPr="008E18BD">
        <w:rPr>
          <w:sz w:val="26"/>
          <w:szCs w:val="26"/>
        </w:rPr>
        <w:t>ому</w:t>
      </w:r>
      <w:r w:rsidR="004448AA" w:rsidRPr="008E18BD">
        <w:rPr>
          <w:sz w:val="26"/>
          <w:szCs w:val="26"/>
        </w:rPr>
        <w:t xml:space="preserve"> городскому округу учтено</w:t>
      </w:r>
      <w:r w:rsidR="00873C54" w:rsidRPr="008E18BD">
        <w:rPr>
          <w:sz w:val="26"/>
          <w:szCs w:val="26"/>
        </w:rPr>
        <w:t xml:space="preserve"> 385 </w:t>
      </w:r>
      <w:r w:rsidR="00351D51" w:rsidRPr="008E18BD">
        <w:rPr>
          <w:sz w:val="26"/>
          <w:szCs w:val="26"/>
        </w:rPr>
        <w:t>предприятий и организаций всех видов экономической деятельности.</w:t>
      </w:r>
    </w:p>
    <w:p w:rsidR="00351D51" w:rsidRPr="008E18BD" w:rsidRDefault="00351D51" w:rsidP="005305B3">
      <w:pPr>
        <w:ind w:firstLine="709"/>
        <w:jc w:val="both"/>
        <w:rPr>
          <w:sz w:val="26"/>
          <w:szCs w:val="26"/>
        </w:rPr>
      </w:pPr>
      <w:r w:rsidRPr="008E18BD">
        <w:rPr>
          <w:sz w:val="26"/>
          <w:szCs w:val="26"/>
        </w:rPr>
        <w:t>Наибольшее количество субъектов по видам экономической деятельности представлено в сфере потребительского рынка.</w:t>
      </w:r>
    </w:p>
    <w:p w:rsidR="00BB53A6" w:rsidRPr="008E18BD" w:rsidRDefault="00351D51" w:rsidP="005305B3">
      <w:pPr>
        <w:ind w:firstLine="709"/>
        <w:jc w:val="both"/>
        <w:rPr>
          <w:sz w:val="26"/>
          <w:szCs w:val="26"/>
        </w:rPr>
      </w:pPr>
      <w:r w:rsidRPr="008E18BD">
        <w:rPr>
          <w:sz w:val="26"/>
          <w:szCs w:val="26"/>
        </w:rPr>
        <w:t xml:space="preserve">В качестве индивидуальных предпринимателей числится </w:t>
      </w:r>
      <w:r w:rsidR="00873C54" w:rsidRPr="008E18BD">
        <w:rPr>
          <w:sz w:val="26"/>
          <w:szCs w:val="26"/>
        </w:rPr>
        <w:t>6</w:t>
      </w:r>
      <w:r w:rsidR="007F3216" w:rsidRPr="008E18BD">
        <w:rPr>
          <w:sz w:val="26"/>
          <w:szCs w:val="26"/>
        </w:rPr>
        <w:t>4</w:t>
      </w:r>
      <w:r w:rsidR="00873C54" w:rsidRPr="008E18BD">
        <w:rPr>
          <w:sz w:val="26"/>
          <w:szCs w:val="26"/>
        </w:rPr>
        <w:t>7</w:t>
      </w:r>
      <w:r w:rsidR="00F9399A" w:rsidRPr="008E18BD">
        <w:rPr>
          <w:sz w:val="26"/>
          <w:szCs w:val="26"/>
        </w:rPr>
        <w:t xml:space="preserve"> </w:t>
      </w:r>
      <w:r w:rsidR="004448AA" w:rsidRPr="008E18BD">
        <w:rPr>
          <w:sz w:val="26"/>
          <w:szCs w:val="26"/>
        </w:rPr>
        <w:t>человек</w:t>
      </w:r>
      <w:r w:rsidRPr="008E18BD">
        <w:rPr>
          <w:sz w:val="26"/>
          <w:szCs w:val="26"/>
        </w:rPr>
        <w:t>.</w:t>
      </w:r>
    </w:p>
    <w:p w:rsidR="00351D51" w:rsidRPr="008E18BD" w:rsidRDefault="00351D51" w:rsidP="005305B3">
      <w:pPr>
        <w:ind w:firstLine="709"/>
        <w:jc w:val="both"/>
        <w:rPr>
          <w:sz w:val="26"/>
          <w:szCs w:val="26"/>
        </w:rPr>
      </w:pPr>
      <w:r w:rsidRPr="008E18BD">
        <w:rPr>
          <w:sz w:val="26"/>
          <w:szCs w:val="26"/>
        </w:rPr>
        <w:t xml:space="preserve"> </w:t>
      </w:r>
    </w:p>
    <w:p w:rsidR="00BB53A6" w:rsidRPr="008E18BD" w:rsidRDefault="00BB53A6" w:rsidP="00BB53A6">
      <w:pPr>
        <w:ind w:firstLine="567"/>
        <w:jc w:val="center"/>
        <w:rPr>
          <w:b/>
          <w:sz w:val="26"/>
          <w:szCs w:val="26"/>
        </w:rPr>
      </w:pPr>
      <w:r w:rsidRPr="008E18BD">
        <w:rPr>
          <w:b/>
          <w:sz w:val="26"/>
          <w:szCs w:val="26"/>
        </w:rPr>
        <w:t>Предприятия промышленности, успешно функционирующие на территории Дальнереченского городского округа</w:t>
      </w:r>
    </w:p>
    <w:p w:rsidR="00BB53A6" w:rsidRPr="008E18BD" w:rsidRDefault="00BB53A6" w:rsidP="00BB53A6">
      <w:pPr>
        <w:ind w:firstLine="567"/>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349"/>
        <w:gridCol w:w="3574"/>
      </w:tblGrid>
      <w:tr w:rsidR="00BB53A6" w:rsidRPr="008E18BD" w:rsidTr="003D5D78">
        <w:tc>
          <w:tcPr>
            <w:tcW w:w="648" w:type="dxa"/>
          </w:tcPr>
          <w:p w:rsidR="00BB53A6" w:rsidRPr="008E18BD" w:rsidRDefault="00BB53A6" w:rsidP="003D5D78">
            <w:pPr>
              <w:jc w:val="center"/>
              <w:rPr>
                <w:sz w:val="26"/>
                <w:szCs w:val="26"/>
              </w:rPr>
            </w:pPr>
            <w:r w:rsidRPr="008E18BD">
              <w:rPr>
                <w:sz w:val="26"/>
                <w:szCs w:val="26"/>
              </w:rPr>
              <w:t>№ п.п.</w:t>
            </w:r>
          </w:p>
        </w:tc>
        <w:tc>
          <w:tcPr>
            <w:tcW w:w="5400" w:type="dxa"/>
          </w:tcPr>
          <w:p w:rsidR="00BB53A6" w:rsidRPr="008E18BD" w:rsidRDefault="00BB53A6" w:rsidP="003D5D78">
            <w:pPr>
              <w:jc w:val="center"/>
              <w:rPr>
                <w:sz w:val="26"/>
                <w:szCs w:val="26"/>
              </w:rPr>
            </w:pPr>
            <w:r w:rsidRPr="008E18BD">
              <w:rPr>
                <w:sz w:val="26"/>
                <w:szCs w:val="26"/>
              </w:rPr>
              <w:t>Организационно-правовая форма, наименование</w:t>
            </w:r>
          </w:p>
        </w:tc>
        <w:tc>
          <w:tcPr>
            <w:tcW w:w="3600" w:type="dxa"/>
          </w:tcPr>
          <w:p w:rsidR="00BB53A6" w:rsidRPr="008E18BD" w:rsidRDefault="00BB53A6" w:rsidP="003D5D78">
            <w:pPr>
              <w:jc w:val="center"/>
              <w:rPr>
                <w:sz w:val="26"/>
                <w:szCs w:val="26"/>
              </w:rPr>
            </w:pPr>
            <w:r w:rsidRPr="008E18BD">
              <w:rPr>
                <w:sz w:val="26"/>
                <w:szCs w:val="26"/>
              </w:rPr>
              <w:t>Вид деятельности</w:t>
            </w:r>
          </w:p>
        </w:tc>
      </w:tr>
      <w:tr w:rsidR="00BB53A6" w:rsidRPr="008E18BD" w:rsidTr="003D5D78">
        <w:tc>
          <w:tcPr>
            <w:tcW w:w="648" w:type="dxa"/>
          </w:tcPr>
          <w:p w:rsidR="00BB53A6" w:rsidRPr="008E18BD" w:rsidRDefault="00BB53A6" w:rsidP="003D5D78">
            <w:pPr>
              <w:jc w:val="center"/>
              <w:rPr>
                <w:sz w:val="26"/>
                <w:szCs w:val="26"/>
              </w:rPr>
            </w:pPr>
            <w:r w:rsidRPr="008E18BD">
              <w:rPr>
                <w:sz w:val="26"/>
                <w:szCs w:val="26"/>
              </w:rPr>
              <w:t>1</w:t>
            </w:r>
          </w:p>
        </w:tc>
        <w:tc>
          <w:tcPr>
            <w:tcW w:w="5400" w:type="dxa"/>
          </w:tcPr>
          <w:p w:rsidR="00BB53A6" w:rsidRPr="008E18BD" w:rsidRDefault="00BB53A6" w:rsidP="003D5D78">
            <w:pPr>
              <w:jc w:val="both"/>
              <w:rPr>
                <w:sz w:val="26"/>
                <w:szCs w:val="26"/>
              </w:rPr>
            </w:pPr>
            <w:r w:rsidRPr="008E18BD">
              <w:rPr>
                <w:sz w:val="26"/>
                <w:szCs w:val="26"/>
              </w:rPr>
              <w:t>Закрытое акционерное общество «Лес Экспорт»</w:t>
            </w:r>
          </w:p>
        </w:tc>
        <w:tc>
          <w:tcPr>
            <w:tcW w:w="3600" w:type="dxa"/>
          </w:tcPr>
          <w:p w:rsidR="00BB53A6" w:rsidRPr="008E18BD" w:rsidRDefault="00BB53A6" w:rsidP="003D5D78">
            <w:pPr>
              <w:jc w:val="both"/>
              <w:rPr>
                <w:sz w:val="26"/>
                <w:szCs w:val="26"/>
              </w:rPr>
            </w:pPr>
            <w:r w:rsidRPr="008E18BD">
              <w:rPr>
                <w:sz w:val="26"/>
                <w:szCs w:val="26"/>
              </w:rPr>
              <w:t>Лесопереработка Деревообработка</w:t>
            </w:r>
          </w:p>
        </w:tc>
      </w:tr>
      <w:tr w:rsidR="00BB53A6" w:rsidRPr="008E18BD" w:rsidTr="003D5D78">
        <w:tc>
          <w:tcPr>
            <w:tcW w:w="648" w:type="dxa"/>
          </w:tcPr>
          <w:p w:rsidR="00BB53A6" w:rsidRPr="008E18BD" w:rsidRDefault="00BB53A6" w:rsidP="003D5D78">
            <w:pPr>
              <w:jc w:val="center"/>
              <w:rPr>
                <w:sz w:val="26"/>
                <w:szCs w:val="26"/>
              </w:rPr>
            </w:pPr>
            <w:r w:rsidRPr="008E18BD">
              <w:rPr>
                <w:sz w:val="26"/>
                <w:szCs w:val="26"/>
              </w:rPr>
              <w:t>2</w:t>
            </w:r>
          </w:p>
        </w:tc>
        <w:tc>
          <w:tcPr>
            <w:tcW w:w="5400" w:type="dxa"/>
          </w:tcPr>
          <w:p w:rsidR="00BB53A6" w:rsidRPr="008E18BD" w:rsidRDefault="00BB53A6" w:rsidP="003D5D78">
            <w:pPr>
              <w:jc w:val="both"/>
              <w:rPr>
                <w:sz w:val="26"/>
                <w:szCs w:val="26"/>
              </w:rPr>
            </w:pPr>
            <w:r w:rsidRPr="008E18BD">
              <w:rPr>
                <w:sz w:val="26"/>
                <w:szCs w:val="26"/>
              </w:rPr>
              <w:t>филиал ООО «Транснефть-Дальний Восток» - РНУ «Дальнереченск»</w:t>
            </w:r>
          </w:p>
        </w:tc>
        <w:tc>
          <w:tcPr>
            <w:tcW w:w="3600" w:type="dxa"/>
          </w:tcPr>
          <w:p w:rsidR="00BB53A6" w:rsidRPr="008E18BD" w:rsidRDefault="00BB53A6" w:rsidP="003D5D78">
            <w:pPr>
              <w:jc w:val="both"/>
              <w:rPr>
                <w:sz w:val="26"/>
                <w:szCs w:val="26"/>
              </w:rPr>
            </w:pPr>
            <w:r w:rsidRPr="008E18BD">
              <w:rPr>
                <w:sz w:val="26"/>
                <w:szCs w:val="26"/>
              </w:rPr>
              <w:t>Нефтепровод</w:t>
            </w:r>
          </w:p>
        </w:tc>
      </w:tr>
      <w:tr w:rsidR="00BB53A6" w:rsidRPr="008E18BD" w:rsidTr="003D5D78">
        <w:tc>
          <w:tcPr>
            <w:tcW w:w="648" w:type="dxa"/>
          </w:tcPr>
          <w:p w:rsidR="00BB53A6" w:rsidRPr="008E18BD" w:rsidRDefault="00BB53A6" w:rsidP="003D5D78">
            <w:pPr>
              <w:jc w:val="center"/>
              <w:rPr>
                <w:sz w:val="26"/>
                <w:szCs w:val="26"/>
              </w:rPr>
            </w:pPr>
            <w:r w:rsidRPr="008E18BD">
              <w:rPr>
                <w:sz w:val="26"/>
                <w:szCs w:val="26"/>
              </w:rPr>
              <w:t>3</w:t>
            </w:r>
          </w:p>
        </w:tc>
        <w:tc>
          <w:tcPr>
            <w:tcW w:w="5400" w:type="dxa"/>
          </w:tcPr>
          <w:p w:rsidR="00BB53A6" w:rsidRPr="008E18BD" w:rsidRDefault="00BB53A6" w:rsidP="003D5D78">
            <w:pPr>
              <w:jc w:val="both"/>
              <w:rPr>
                <w:sz w:val="26"/>
                <w:szCs w:val="26"/>
              </w:rPr>
            </w:pPr>
            <w:r w:rsidRPr="008E18BD">
              <w:rPr>
                <w:sz w:val="26"/>
                <w:szCs w:val="26"/>
              </w:rPr>
              <w:t>Общество с ограниченной ответственностью «Жемчужина Приморья»</w:t>
            </w:r>
          </w:p>
        </w:tc>
        <w:tc>
          <w:tcPr>
            <w:tcW w:w="3600" w:type="dxa"/>
          </w:tcPr>
          <w:p w:rsidR="00BB53A6" w:rsidRPr="008E18BD" w:rsidRDefault="00BB53A6" w:rsidP="003D5D78">
            <w:pPr>
              <w:jc w:val="both"/>
              <w:rPr>
                <w:sz w:val="26"/>
                <w:szCs w:val="26"/>
              </w:rPr>
            </w:pPr>
            <w:r w:rsidRPr="008E18BD">
              <w:rPr>
                <w:sz w:val="26"/>
                <w:szCs w:val="26"/>
              </w:rPr>
              <w:t>Производство воды</w:t>
            </w:r>
          </w:p>
        </w:tc>
      </w:tr>
      <w:tr w:rsidR="00BB53A6" w:rsidRPr="008E18BD" w:rsidTr="007F3216">
        <w:trPr>
          <w:trHeight w:val="761"/>
        </w:trPr>
        <w:tc>
          <w:tcPr>
            <w:tcW w:w="648" w:type="dxa"/>
          </w:tcPr>
          <w:p w:rsidR="00BB53A6" w:rsidRPr="008E18BD" w:rsidRDefault="00BB53A6" w:rsidP="003D5D78">
            <w:pPr>
              <w:jc w:val="center"/>
              <w:rPr>
                <w:sz w:val="26"/>
                <w:szCs w:val="26"/>
              </w:rPr>
            </w:pPr>
            <w:r w:rsidRPr="008E18BD">
              <w:rPr>
                <w:sz w:val="26"/>
                <w:szCs w:val="26"/>
              </w:rPr>
              <w:t>4</w:t>
            </w:r>
          </w:p>
        </w:tc>
        <w:tc>
          <w:tcPr>
            <w:tcW w:w="5400" w:type="dxa"/>
          </w:tcPr>
          <w:p w:rsidR="00BB53A6" w:rsidRPr="008E18BD" w:rsidRDefault="00BB53A6" w:rsidP="003D5D78">
            <w:pPr>
              <w:jc w:val="both"/>
              <w:rPr>
                <w:sz w:val="26"/>
                <w:szCs w:val="26"/>
              </w:rPr>
            </w:pPr>
            <w:r w:rsidRPr="008E18BD">
              <w:rPr>
                <w:sz w:val="26"/>
                <w:szCs w:val="26"/>
              </w:rPr>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BB53A6" w:rsidRPr="008E18BD" w:rsidRDefault="00BB53A6" w:rsidP="003D5D78">
            <w:pPr>
              <w:jc w:val="both"/>
              <w:rPr>
                <w:sz w:val="26"/>
                <w:szCs w:val="26"/>
              </w:rPr>
            </w:pPr>
            <w:r w:rsidRPr="008E18BD">
              <w:rPr>
                <w:sz w:val="26"/>
                <w:szCs w:val="26"/>
              </w:rPr>
              <w:t>Производство теплоэнергии</w:t>
            </w:r>
          </w:p>
        </w:tc>
      </w:tr>
      <w:tr w:rsidR="00BB53A6" w:rsidRPr="008E18BD" w:rsidTr="003D5D78">
        <w:tc>
          <w:tcPr>
            <w:tcW w:w="648" w:type="dxa"/>
          </w:tcPr>
          <w:p w:rsidR="00BB53A6" w:rsidRPr="008E18BD" w:rsidRDefault="00BB53A6" w:rsidP="003D5D78">
            <w:pPr>
              <w:jc w:val="center"/>
              <w:rPr>
                <w:sz w:val="26"/>
                <w:szCs w:val="26"/>
              </w:rPr>
            </w:pPr>
            <w:r w:rsidRPr="008E18BD">
              <w:rPr>
                <w:sz w:val="26"/>
                <w:szCs w:val="26"/>
              </w:rPr>
              <w:t>5</w:t>
            </w:r>
          </w:p>
        </w:tc>
        <w:tc>
          <w:tcPr>
            <w:tcW w:w="5400" w:type="dxa"/>
          </w:tcPr>
          <w:p w:rsidR="00BB53A6" w:rsidRPr="008E18BD" w:rsidRDefault="00BB53A6" w:rsidP="003D5D78">
            <w:pPr>
              <w:jc w:val="both"/>
              <w:rPr>
                <w:sz w:val="26"/>
                <w:szCs w:val="26"/>
              </w:rPr>
            </w:pPr>
            <w:r w:rsidRPr="008E18BD">
              <w:rPr>
                <w:sz w:val="26"/>
                <w:szCs w:val="26"/>
              </w:rPr>
              <w:t>Общество с ограниченной ответственностью «Пекарь и К»</w:t>
            </w:r>
          </w:p>
        </w:tc>
        <w:tc>
          <w:tcPr>
            <w:tcW w:w="3600" w:type="dxa"/>
          </w:tcPr>
          <w:p w:rsidR="00BB53A6" w:rsidRPr="008E18BD" w:rsidRDefault="00BB53A6" w:rsidP="003D5D78">
            <w:pPr>
              <w:jc w:val="both"/>
              <w:rPr>
                <w:sz w:val="26"/>
                <w:szCs w:val="26"/>
              </w:rPr>
            </w:pPr>
            <w:r w:rsidRPr="008E18BD">
              <w:rPr>
                <w:sz w:val="26"/>
                <w:szCs w:val="26"/>
              </w:rPr>
              <w:t>Производство хлебобулочных изделий</w:t>
            </w:r>
          </w:p>
        </w:tc>
      </w:tr>
    </w:tbl>
    <w:p w:rsidR="00BB53A6" w:rsidRPr="008E18BD" w:rsidRDefault="00BB53A6" w:rsidP="00BB53A6">
      <w:pPr>
        <w:ind w:firstLine="567"/>
        <w:jc w:val="center"/>
        <w:rPr>
          <w:b/>
          <w:sz w:val="26"/>
          <w:szCs w:val="26"/>
        </w:rPr>
      </w:pPr>
    </w:p>
    <w:p w:rsidR="00515793" w:rsidRPr="008E18BD" w:rsidRDefault="00515793" w:rsidP="005305B3">
      <w:pPr>
        <w:ind w:firstLine="708"/>
        <w:jc w:val="both"/>
        <w:rPr>
          <w:sz w:val="26"/>
          <w:szCs w:val="26"/>
        </w:rPr>
      </w:pPr>
    </w:p>
    <w:p w:rsidR="001F6473" w:rsidRPr="008E18BD" w:rsidRDefault="001F6473" w:rsidP="00F60139">
      <w:pPr>
        <w:pStyle w:val="af0"/>
        <w:numPr>
          <w:ilvl w:val="1"/>
          <w:numId w:val="43"/>
        </w:numPr>
        <w:tabs>
          <w:tab w:val="left" w:pos="993"/>
          <w:tab w:val="left" w:pos="1134"/>
        </w:tabs>
        <w:spacing w:after="0" w:line="240" w:lineRule="auto"/>
        <w:ind w:left="0" w:firstLine="709"/>
        <w:rPr>
          <w:rFonts w:ascii="Times New Roman" w:hAnsi="Times New Roman"/>
          <w:b/>
          <w:i/>
          <w:sz w:val="26"/>
          <w:szCs w:val="26"/>
        </w:rPr>
      </w:pPr>
      <w:r w:rsidRPr="008E18BD">
        <w:rPr>
          <w:rFonts w:ascii="Times New Roman" w:hAnsi="Times New Roman"/>
          <w:b/>
          <w:i/>
          <w:sz w:val="26"/>
          <w:szCs w:val="26"/>
        </w:rPr>
        <w:t>Бюджет</w:t>
      </w:r>
    </w:p>
    <w:p w:rsidR="00BB53A6" w:rsidRPr="008E18BD" w:rsidRDefault="00BB53A6" w:rsidP="00BB53A6">
      <w:pPr>
        <w:tabs>
          <w:tab w:val="left" w:pos="993"/>
          <w:tab w:val="left" w:pos="1134"/>
        </w:tabs>
        <w:rPr>
          <w:b/>
          <w:i/>
          <w:sz w:val="26"/>
          <w:szCs w:val="26"/>
        </w:rPr>
      </w:pPr>
    </w:p>
    <w:p w:rsidR="007F3216" w:rsidRPr="008E18BD" w:rsidRDefault="007F3216" w:rsidP="007F3216">
      <w:pPr>
        <w:ind w:firstLine="708"/>
        <w:jc w:val="both"/>
        <w:rPr>
          <w:sz w:val="26"/>
          <w:szCs w:val="26"/>
        </w:rPr>
      </w:pPr>
      <w:r w:rsidRPr="008E18BD">
        <w:rPr>
          <w:sz w:val="26"/>
          <w:szCs w:val="26"/>
        </w:rPr>
        <w:t>Бюджет 2023 года утвержден решением Думы Дальнереченского городского округа 22.12.2022 года № 130  «О бюджете Дальнереченского городского округа на 2023 год и плановый период 2024-2025 г.г.». В течение 2023 года  в данное решение было внесено семь изменений и дополнений (от 30.03.2023 №17; от 30.05.2023 № 50; от 29.06.2023 № 61; от 08.08.2023 № 69; от 31.08.2023  № 80; от 31.10.2023 № 98; от 26.12.2023 № 113 ). Кроме того, на основании статьи 217 Бюджетного кодекса РФ и статьи 11 решения Думы Дальнереченского городского округа 22.12.2022 года № 130  «О бюджете Дальнереченского городского округа на 2023 год и плановый период 2024-2025 г.г.», постановлением администрации Дальнереченского городского округа от 27.12.2023 № 1522-па, внесены изменения в сводную бюджетную роспись бюджета Дальнереченского городского округа на 2023 год и плановый период 2024-2025 г.г.</w:t>
      </w:r>
    </w:p>
    <w:p w:rsidR="007F3216" w:rsidRPr="008E18BD" w:rsidRDefault="007F3216" w:rsidP="007F3216">
      <w:pPr>
        <w:ind w:firstLine="708"/>
        <w:jc w:val="both"/>
        <w:rPr>
          <w:sz w:val="26"/>
          <w:szCs w:val="26"/>
        </w:rPr>
      </w:pPr>
      <w:r w:rsidRPr="008E18BD">
        <w:rPr>
          <w:sz w:val="26"/>
          <w:szCs w:val="26"/>
        </w:rPr>
        <w:t>Бюджет Дальнереченского городского округа в 2023 году исполнялся с учетом разграничения на вопросы местного значения городского округа и вопросы отдельных государственных полномочий, переданных органам местного самоуправления федеральными законами, законами Приморского края в соответствии с Федеральным законом от 06.10.2003 года № 131-ФЗ «Об общих принципах организации местного самоуправления в Российской Федерации» (ст.63).</w:t>
      </w:r>
    </w:p>
    <w:p w:rsidR="007F3216" w:rsidRPr="008E18BD" w:rsidRDefault="007F3216" w:rsidP="007F3216">
      <w:pPr>
        <w:jc w:val="both"/>
        <w:rPr>
          <w:sz w:val="26"/>
          <w:szCs w:val="26"/>
        </w:rPr>
      </w:pPr>
      <w:r w:rsidRPr="008E18BD">
        <w:rPr>
          <w:sz w:val="26"/>
          <w:szCs w:val="26"/>
        </w:rPr>
        <w:tab/>
        <w:t>Исполнение бюджета Дальнереченского городского округа организовано в соответствии с кассовым планом, со сводной бюджетной росписью, включающей роспись расходов бюджета Дальнереченского городского округа и роспись источников внутреннего финансирования дефицита бюджета Дальнереченского городского округа,  и в пределах лимитов бюджетных обязательств.</w:t>
      </w:r>
    </w:p>
    <w:p w:rsidR="007F3216" w:rsidRPr="008E18BD" w:rsidRDefault="007F3216" w:rsidP="007F3216">
      <w:pPr>
        <w:ind w:firstLine="540"/>
        <w:jc w:val="both"/>
        <w:rPr>
          <w:sz w:val="26"/>
          <w:szCs w:val="26"/>
        </w:rPr>
      </w:pPr>
      <w:r w:rsidRPr="008E18BD">
        <w:rPr>
          <w:sz w:val="26"/>
          <w:szCs w:val="26"/>
        </w:rPr>
        <w:t>Основные характеристики бюджета Дальнереченского городского округа на 2023 год, утвержденные решением Думы Дальнереченского городского округа от 22.12.2022 № 130 (с учетом внесенных изменений и дополнений), составили:</w:t>
      </w:r>
    </w:p>
    <w:p w:rsidR="007F3216" w:rsidRPr="008E18BD" w:rsidRDefault="007F3216" w:rsidP="007F3216">
      <w:pPr>
        <w:ind w:firstLine="540"/>
        <w:jc w:val="both"/>
        <w:rPr>
          <w:sz w:val="26"/>
          <w:szCs w:val="26"/>
        </w:rPr>
      </w:pPr>
      <w:r w:rsidRPr="008E18BD">
        <w:rPr>
          <w:sz w:val="26"/>
          <w:szCs w:val="26"/>
        </w:rPr>
        <w:t xml:space="preserve">- общий объем доходов в сумме 1 300 670 908,44  руб.; </w:t>
      </w:r>
    </w:p>
    <w:p w:rsidR="007F3216" w:rsidRPr="008E18BD" w:rsidRDefault="007F3216" w:rsidP="007F3216">
      <w:pPr>
        <w:ind w:firstLine="540"/>
        <w:jc w:val="both"/>
        <w:rPr>
          <w:sz w:val="26"/>
          <w:szCs w:val="26"/>
        </w:rPr>
      </w:pPr>
      <w:r w:rsidRPr="008E18BD">
        <w:rPr>
          <w:sz w:val="26"/>
          <w:szCs w:val="26"/>
        </w:rPr>
        <w:t xml:space="preserve">- общий объем расходов в сумме 1 360 650 937,86 руб.; </w:t>
      </w:r>
    </w:p>
    <w:p w:rsidR="007F3216" w:rsidRPr="008E18BD" w:rsidRDefault="007F3216" w:rsidP="007F3216">
      <w:pPr>
        <w:ind w:firstLine="540"/>
        <w:jc w:val="both"/>
        <w:rPr>
          <w:sz w:val="26"/>
          <w:szCs w:val="26"/>
        </w:rPr>
      </w:pPr>
      <w:r w:rsidRPr="008E18BD">
        <w:rPr>
          <w:sz w:val="26"/>
          <w:szCs w:val="26"/>
        </w:rPr>
        <w:t xml:space="preserve">- дефицит бюджета в сумме 59 980 029,42 руб. </w:t>
      </w:r>
    </w:p>
    <w:p w:rsidR="007F3216" w:rsidRPr="008E18BD" w:rsidRDefault="007F3216" w:rsidP="007F3216">
      <w:pPr>
        <w:jc w:val="both"/>
        <w:rPr>
          <w:sz w:val="26"/>
          <w:szCs w:val="26"/>
        </w:rPr>
      </w:pPr>
      <w:r w:rsidRPr="008E18BD">
        <w:rPr>
          <w:sz w:val="26"/>
          <w:szCs w:val="26"/>
        </w:rPr>
        <w:t>Бюджет городского округа за 2023 год исполнен:</w:t>
      </w:r>
    </w:p>
    <w:p w:rsidR="007F3216" w:rsidRPr="008E18BD" w:rsidRDefault="007F3216" w:rsidP="007F3216">
      <w:pPr>
        <w:ind w:firstLine="540"/>
        <w:jc w:val="both"/>
        <w:rPr>
          <w:sz w:val="26"/>
          <w:szCs w:val="26"/>
        </w:rPr>
      </w:pPr>
      <w:r w:rsidRPr="008E18BD">
        <w:rPr>
          <w:sz w:val="26"/>
          <w:szCs w:val="26"/>
        </w:rPr>
        <w:lastRenderedPageBreak/>
        <w:t>- по доходам в сумме 1 301 426 888,60 руб.;</w:t>
      </w:r>
    </w:p>
    <w:p w:rsidR="007F3216" w:rsidRPr="008E18BD" w:rsidRDefault="007F3216" w:rsidP="007F3216">
      <w:pPr>
        <w:ind w:firstLine="540"/>
        <w:jc w:val="both"/>
        <w:rPr>
          <w:sz w:val="26"/>
          <w:szCs w:val="26"/>
        </w:rPr>
      </w:pPr>
      <w:r w:rsidRPr="008E18BD">
        <w:rPr>
          <w:sz w:val="26"/>
          <w:szCs w:val="26"/>
        </w:rPr>
        <w:t>- по расходам в сумме 1 295 265 161,21 руб.;</w:t>
      </w:r>
    </w:p>
    <w:p w:rsidR="007F3216" w:rsidRPr="008E18BD" w:rsidRDefault="007F3216" w:rsidP="007F3216">
      <w:pPr>
        <w:ind w:firstLine="540"/>
        <w:jc w:val="both"/>
        <w:rPr>
          <w:sz w:val="26"/>
          <w:szCs w:val="26"/>
        </w:rPr>
      </w:pPr>
      <w:r w:rsidRPr="008E18BD">
        <w:rPr>
          <w:sz w:val="26"/>
          <w:szCs w:val="26"/>
        </w:rPr>
        <w:t>- профицит бюджета в сумме 6 161 727,39 руб.</w:t>
      </w:r>
    </w:p>
    <w:p w:rsidR="007F3216" w:rsidRPr="008E18BD" w:rsidRDefault="007F3216" w:rsidP="007F3216">
      <w:pPr>
        <w:ind w:firstLine="540"/>
        <w:jc w:val="both"/>
        <w:rPr>
          <w:sz w:val="26"/>
          <w:szCs w:val="26"/>
        </w:rPr>
      </w:pPr>
      <w:r w:rsidRPr="008E18BD">
        <w:rPr>
          <w:sz w:val="26"/>
          <w:szCs w:val="26"/>
        </w:rPr>
        <w:t xml:space="preserve">Своевременно составлены и утверждены отчеты об исполнении бюджета за 1 квартал 2023 года (решение Думы Дальнереченского городского округа от 30.05.2023 года № 49), первое полугодие 2023 года (решение Думы Дальнереченского городского округа от 31.08.2023 года № 79), 9 месяцев 2023 года (решение Думы Дальнереченского городского округа от 12.12.2023 года № 104).  </w:t>
      </w:r>
    </w:p>
    <w:p w:rsidR="007F3216" w:rsidRPr="008E18BD" w:rsidRDefault="007F3216" w:rsidP="007F3216">
      <w:pPr>
        <w:ind w:firstLine="708"/>
        <w:jc w:val="both"/>
        <w:rPr>
          <w:sz w:val="26"/>
          <w:szCs w:val="26"/>
        </w:rPr>
      </w:pPr>
      <w:r w:rsidRPr="008E18BD">
        <w:rPr>
          <w:sz w:val="26"/>
          <w:szCs w:val="26"/>
        </w:rPr>
        <w:t>Задолженность по заработной плате и начислениям перед работниками муниципальных учреждений, финансируемых из бюджета Дальнереченского городского округа на 01.01.2024 года отсутствует.</w:t>
      </w:r>
    </w:p>
    <w:p w:rsidR="007F3216" w:rsidRPr="008E18BD" w:rsidRDefault="007F3216" w:rsidP="007F3216">
      <w:pPr>
        <w:shd w:val="clear" w:color="auto" w:fill="FFFFFF"/>
        <w:ind w:right="261" w:firstLine="708"/>
        <w:jc w:val="both"/>
        <w:rPr>
          <w:sz w:val="26"/>
          <w:szCs w:val="26"/>
        </w:rPr>
      </w:pPr>
      <w:r w:rsidRPr="008E18BD">
        <w:rPr>
          <w:sz w:val="26"/>
          <w:szCs w:val="26"/>
        </w:rPr>
        <w:t>По состоянию на 01.01.2024 г. просроченная кредиторская задолженность отсутствует</w:t>
      </w:r>
    </w:p>
    <w:p w:rsidR="007F3216" w:rsidRPr="008E18BD" w:rsidRDefault="007F3216" w:rsidP="007F3216">
      <w:pPr>
        <w:ind w:firstLine="540"/>
        <w:jc w:val="both"/>
        <w:rPr>
          <w:sz w:val="26"/>
          <w:szCs w:val="26"/>
        </w:rPr>
      </w:pPr>
      <w:r w:rsidRPr="008E18BD">
        <w:rPr>
          <w:sz w:val="26"/>
          <w:szCs w:val="26"/>
        </w:rPr>
        <w:t xml:space="preserve">        Согласно Налогового кодекса к местным налогам относятся:</w:t>
      </w:r>
    </w:p>
    <w:p w:rsidR="007F3216" w:rsidRPr="008E18BD" w:rsidRDefault="007F3216" w:rsidP="007F3216">
      <w:pPr>
        <w:ind w:firstLine="540"/>
        <w:jc w:val="both"/>
        <w:rPr>
          <w:sz w:val="26"/>
          <w:szCs w:val="26"/>
        </w:rPr>
      </w:pPr>
      <w:r w:rsidRPr="008E18BD">
        <w:rPr>
          <w:sz w:val="26"/>
          <w:szCs w:val="26"/>
        </w:rPr>
        <w:t>земельный налог</w:t>
      </w:r>
    </w:p>
    <w:p w:rsidR="007F3216" w:rsidRPr="008E18BD" w:rsidRDefault="007F3216" w:rsidP="007F3216">
      <w:pPr>
        <w:ind w:firstLine="540"/>
        <w:jc w:val="both"/>
        <w:rPr>
          <w:sz w:val="26"/>
          <w:szCs w:val="26"/>
        </w:rPr>
      </w:pPr>
      <w:r w:rsidRPr="008E18BD">
        <w:rPr>
          <w:sz w:val="26"/>
          <w:szCs w:val="26"/>
        </w:rPr>
        <w:t>налог на имущество физических лиц.</w:t>
      </w:r>
    </w:p>
    <w:p w:rsidR="007F3216" w:rsidRPr="008E18BD" w:rsidRDefault="007F3216" w:rsidP="007F3216">
      <w:pPr>
        <w:ind w:firstLine="540"/>
        <w:jc w:val="both"/>
        <w:rPr>
          <w:sz w:val="26"/>
          <w:szCs w:val="26"/>
        </w:rPr>
      </w:pPr>
      <w:r w:rsidRPr="008E18BD">
        <w:rPr>
          <w:sz w:val="26"/>
          <w:szCs w:val="26"/>
        </w:rPr>
        <w:t xml:space="preserve">Администрацией Дальнереченского городского округа  разработаны проекты решений Думы Дальнереченского городского округа об установлении данных налогов и решениями Думы Дальнереченского городского округа приняты: </w:t>
      </w:r>
    </w:p>
    <w:p w:rsidR="007F3216" w:rsidRPr="008E18BD" w:rsidRDefault="007F3216" w:rsidP="007F3216">
      <w:pPr>
        <w:ind w:firstLine="540"/>
        <w:jc w:val="both"/>
        <w:rPr>
          <w:sz w:val="26"/>
          <w:szCs w:val="26"/>
        </w:rPr>
      </w:pPr>
      <w:r w:rsidRPr="008E18BD">
        <w:rPr>
          <w:sz w:val="26"/>
          <w:szCs w:val="26"/>
        </w:rPr>
        <w:t>- решение Думы Дальнереченского городского округа  от  15.10.2019 № 93 «О земельном налоге на территории Дальнереченского городского округа» ( в редакции решения от 31.08.2023 № 81);</w:t>
      </w:r>
    </w:p>
    <w:p w:rsidR="007F3216" w:rsidRPr="008E18BD" w:rsidRDefault="007F3216" w:rsidP="007F3216">
      <w:pPr>
        <w:ind w:firstLine="540"/>
        <w:jc w:val="both"/>
        <w:rPr>
          <w:sz w:val="26"/>
          <w:szCs w:val="26"/>
        </w:rPr>
      </w:pPr>
      <w:r w:rsidRPr="008E18BD">
        <w:rPr>
          <w:sz w:val="26"/>
          <w:szCs w:val="26"/>
        </w:rPr>
        <w:t xml:space="preserve">- решение Думы Дальнереченского городского округа   от 15.10.2019 № 92 «О налоге на имущество физических лиц на территории Дальнереченского городского округа».  </w:t>
      </w:r>
    </w:p>
    <w:p w:rsidR="007F3216" w:rsidRPr="008E18BD" w:rsidRDefault="007F3216" w:rsidP="0092457B">
      <w:pPr>
        <w:shd w:val="clear" w:color="auto" w:fill="FFFFFF"/>
        <w:ind w:right="261" w:firstLine="708"/>
        <w:jc w:val="both"/>
        <w:rPr>
          <w:color w:val="FF0000"/>
          <w:spacing w:val="-1"/>
          <w:sz w:val="26"/>
          <w:szCs w:val="26"/>
        </w:rPr>
      </w:pPr>
    </w:p>
    <w:p w:rsidR="0092457B" w:rsidRPr="008E18BD" w:rsidRDefault="0092457B" w:rsidP="0092457B">
      <w:pPr>
        <w:tabs>
          <w:tab w:val="left" w:pos="993"/>
          <w:tab w:val="left" w:pos="1134"/>
        </w:tabs>
        <w:ind w:firstLine="708"/>
        <w:rPr>
          <w:b/>
          <w:i/>
          <w:sz w:val="26"/>
          <w:szCs w:val="26"/>
        </w:rPr>
      </w:pPr>
    </w:p>
    <w:p w:rsidR="00351D51" w:rsidRPr="008E18BD" w:rsidRDefault="00F56320" w:rsidP="00F21FE5">
      <w:pPr>
        <w:tabs>
          <w:tab w:val="left" w:pos="993"/>
          <w:tab w:val="left" w:pos="1134"/>
        </w:tabs>
        <w:ind w:firstLine="709"/>
        <w:rPr>
          <w:b/>
          <w:i/>
          <w:sz w:val="26"/>
          <w:szCs w:val="26"/>
        </w:rPr>
      </w:pPr>
      <w:r w:rsidRPr="008E18BD">
        <w:rPr>
          <w:b/>
          <w:i/>
          <w:sz w:val="26"/>
          <w:szCs w:val="26"/>
        </w:rPr>
        <w:t xml:space="preserve">1.3 </w:t>
      </w:r>
      <w:r w:rsidR="00462EAA" w:rsidRPr="008E18BD">
        <w:rPr>
          <w:b/>
          <w:i/>
          <w:sz w:val="26"/>
          <w:szCs w:val="26"/>
        </w:rPr>
        <w:t xml:space="preserve">Характеристика </w:t>
      </w:r>
      <w:r w:rsidR="0061671E" w:rsidRPr="008E18BD">
        <w:rPr>
          <w:b/>
          <w:i/>
          <w:sz w:val="26"/>
          <w:szCs w:val="26"/>
        </w:rPr>
        <w:t xml:space="preserve">ситуации </w:t>
      </w:r>
    </w:p>
    <w:p w:rsidR="003D5D78" w:rsidRPr="008E18BD" w:rsidRDefault="003D5D78" w:rsidP="00F21FE5">
      <w:pPr>
        <w:tabs>
          <w:tab w:val="left" w:pos="993"/>
          <w:tab w:val="left" w:pos="1134"/>
        </w:tabs>
        <w:ind w:firstLine="709"/>
        <w:rPr>
          <w:b/>
          <w:i/>
          <w:sz w:val="26"/>
          <w:szCs w:val="26"/>
        </w:rPr>
      </w:pPr>
    </w:p>
    <w:p w:rsidR="003D5D78" w:rsidRPr="008E18BD" w:rsidRDefault="003D5D78" w:rsidP="003D5D78">
      <w:pPr>
        <w:tabs>
          <w:tab w:val="left" w:pos="993"/>
          <w:tab w:val="left" w:pos="1134"/>
        </w:tabs>
        <w:ind w:firstLine="709"/>
        <w:jc w:val="both"/>
        <w:rPr>
          <w:sz w:val="26"/>
          <w:szCs w:val="26"/>
        </w:rPr>
      </w:pPr>
      <w:r w:rsidRPr="008E18BD">
        <w:rPr>
          <w:sz w:val="26"/>
          <w:szCs w:val="26"/>
        </w:rPr>
        <w:t>Введение санкций и иных недружественных  действий остаются одним из ключевых факторов, влияющих на социально-экономическую ситуацию на территории.</w:t>
      </w:r>
    </w:p>
    <w:p w:rsidR="003D5D78" w:rsidRPr="008E18BD" w:rsidRDefault="003D5D78" w:rsidP="005305B3">
      <w:pPr>
        <w:ind w:firstLine="709"/>
        <w:jc w:val="both"/>
        <w:rPr>
          <w:sz w:val="26"/>
          <w:szCs w:val="26"/>
          <w:lang w:eastAsia="ru-RU"/>
        </w:rPr>
      </w:pPr>
      <w:r w:rsidRPr="008E18BD">
        <w:rPr>
          <w:sz w:val="26"/>
          <w:szCs w:val="26"/>
        </w:rPr>
        <w:t xml:space="preserve">Численность населения </w:t>
      </w:r>
      <w:r w:rsidR="007F3216" w:rsidRPr="008E18BD">
        <w:rPr>
          <w:sz w:val="26"/>
          <w:szCs w:val="26"/>
          <w:lang w:eastAsia="ru-RU"/>
        </w:rPr>
        <w:t>(98,71</w:t>
      </w:r>
      <w:r w:rsidRPr="008E18BD">
        <w:rPr>
          <w:sz w:val="26"/>
          <w:szCs w:val="26"/>
          <w:lang w:eastAsia="ru-RU"/>
        </w:rPr>
        <w:t>% к 01.01.202</w:t>
      </w:r>
      <w:r w:rsidR="007F3216" w:rsidRPr="008E18BD">
        <w:rPr>
          <w:sz w:val="26"/>
          <w:szCs w:val="26"/>
          <w:lang w:eastAsia="ru-RU"/>
        </w:rPr>
        <w:t>3</w:t>
      </w:r>
      <w:r w:rsidRPr="008E18BD">
        <w:rPr>
          <w:sz w:val="26"/>
          <w:szCs w:val="26"/>
          <w:lang w:eastAsia="ru-RU"/>
        </w:rPr>
        <w:t xml:space="preserve"> году)  снижается в основном за счет естественной убыли населения </w:t>
      </w:r>
    </w:p>
    <w:p w:rsidR="003D5D78" w:rsidRPr="008E18BD" w:rsidRDefault="003D5D78" w:rsidP="005305B3">
      <w:pPr>
        <w:ind w:firstLine="709"/>
        <w:jc w:val="both"/>
        <w:rPr>
          <w:sz w:val="26"/>
          <w:szCs w:val="26"/>
          <w:lang w:eastAsia="ru-RU"/>
        </w:rPr>
      </w:pPr>
      <w:r w:rsidRPr="008E18BD">
        <w:rPr>
          <w:sz w:val="26"/>
          <w:szCs w:val="26"/>
          <w:lang w:eastAsia="ru-RU"/>
        </w:rPr>
        <w:t xml:space="preserve">За </w:t>
      </w:r>
      <w:r w:rsidR="007F3216" w:rsidRPr="008E18BD">
        <w:rPr>
          <w:sz w:val="26"/>
          <w:szCs w:val="26"/>
          <w:lang w:eastAsia="ru-RU"/>
        </w:rPr>
        <w:t>2023 год</w:t>
      </w:r>
      <w:r w:rsidRPr="008E18BD">
        <w:rPr>
          <w:sz w:val="26"/>
          <w:szCs w:val="26"/>
          <w:lang w:eastAsia="ru-RU"/>
        </w:rPr>
        <w:t xml:space="preserve"> отгружено товаров собственного производства,</w:t>
      </w:r>
      <w:r w:rsidR="002C33AB" w:rsidRPr="008E18BD">
        <w:rPr>
          <w:sz w:val="26"/>
          <w:szCs w:val="26"/>
          <w:lang w:eastAsia="ru-RU"/>
        </w:rPr>
        <w:t xml:space="preserve"> </w:t>
      </w:r>
      <w:r w:rsidRPr="008E18BD">
        <w:rPr>
          <w:sz w:val="26"/>
          <w:szCs w:val="26"/>
          <w:lang w:eastAsia="ru-RU"/>
        </w:rPr>
        <w:t>выполн</w:t>
      </w:r>
      <w:r w:rsidR="002C33AB" w:rsidRPr="008E18BD">
        <w:rPr>
          <w:sz w:val="26"/>
          <w:szCs w:val="26"/>
          <w:lang w:eastAsia="ru-RU"/>
        </w:rPr>
        <w:t xml:space="preserve">ено работ, услуг собственными силами по чистым видам деятельности крупными и средними организациями на сумму </w:t>
      </w:r>
      <w:r w:rsidR="007F3216" w:rsidRPr="008E18BD">
        <w:rPr>
          <w:sz w:val="26"/>
          <w:szCs w:val="26"/>
          <w:lang w:eastAsia="ru-RU"/>
        </w:rPr>
        <w:t>797</w:t>
      </w:r>
      <w:r w:rsidR="002C33AB" w:rsidRPr="008E18BD">
        <w:rPr>
          <w:sz w:val="26"/>
          <w:szCs w:val="26"/>
          <w:lang w:eastAsia="ru-RU"/>
        </w:rPr>
        <w:t xml:space="preserve"> млн. рублей. </w:t>
      </w:r>
      <w:r w:rsidR="007F3216" w:rsidRPr="008E18BD">
        <w:rPr>
          <w:sz w:val="26"/>
          <w:szCs w:val="26"/>
          <w:lang w:eastAsia="ru-RU"/>
        </w:rPr>
        <w:t xml:space="preserve">Увеличение </w:t>
      </w:r>
      <w:r w:rsidR="002C33AB" w:rsidRPr="008E18BD">
        <w:rPr>
          <w:sz w:val="26"/>
          <w:szCs w:val="26"/>
          <w:lang w:eastAsia="ru-RU"/>
        </w:rPr>
        <w:t xml:space="preserve"> </w:t>
      </w:r>
      <w:r w:rsidR="007F3216" w:rsidRPr="008E18BD">
        <w:rPr>
          <w:sz w:val="26"/>
          <w:szCs w:val="26"/>
          <w:lang w:eastAsia="ru-RU"/>
        </w:rPr>
        <w:t xml:space="preserve">к соответствующему периоду  в </w:t>
      </w:r>
      <w:r w:rsidR="002C33AB" w:rsidRPr="008E18BD">
        <w:rPr>
          <w:sz w:val="26"/>
          <w:szCs w:val="26"/>
          <w:lang w:eastAsia="ru-RU"/>
        </w:rPr>
        <w:t xml:space="preserve">действующих ценах </w:t>
      </w:r>
      <w:r w:rsidR="007F3216" w:rsidRPr="008E18BD">
        <w:rPr>
          <w:sz w:val="26"/>
          <w:szCs w:val="26"/>
          <w:lang w:eastAsia="ru-RU"/>
        </w:rPr>
        <w:t xml:space="preserve"> составило 115,8% </w:t>
      </w:r>
      <w:r w:rsidR="002C33AB" w:rsidRPr="008E18BD">
        <w:rPr>
          <w:sz w:val="26"/>
          <w:szCs w:val="26"/>
          <w:lang w:eastAsia="ru-RU"/>
        </w:rPr>
        <w:t>.</w:t>
      </w:r>
    </w:p>
    <w:p w:rsidR="002C33AB" w:rsidRPr="008E18BD" w:rsidRDefault="002C33AB" w:rsidP="005305B3">
      <w:pPr>
        <w:ind w:firstLine="709"/>
        <w:jc w:val="both"/>
        <w:rPr>
          <w:sz w:val="26"/>
          <w:szCs w:val="26"/>
        </w:rPr>
      </w:pPr>
      <w:r w:rsidRPr="008E18BD">
        <w:rPr>
          <w:sz w:val="26"/>
          <w:szCs w:val="26"/>
        </w:rPr>
        <w:t xml:space="preserve">За отчетный период наблюдается увеличение </w:t>
      </w:r>
      <w:r w:rsidR="004F3FFC" w:rsidRPr="008E18BD">
        <w:rPr>
          <w:sz w:val="26"/>
          <w:szCs w:val="26"/>
        </w:rPr>
        <w:t>оборота розничной торговли в 2,4</w:t>
      </w:r>
      <w:r w:rsidRPr="008E18BD">
        <w:rPr>
          <w:sz w:val="26"/>
          <w:szCs w:val="26"/>
        </w:rPr>
        <w:t xml:space="preserve"> раз </w:t>
      </w:r>
      <w:r w:rsidR="009A272D" w:rsidRPr="008E18BD">
        <w:rPr>
          <w:sz w:val="26"/>
          <w:szCs w:val="26"/>
        </w:rPr>
        <w:t xml:space="preserve">к уровню прошлого года, что говорит о стабилизации работы предприятий.  </w:t>
      </w:r>
    </w:p>
    <w:p w:rsidR="009A272D" w:rsidRPr="008E18BD" w:rsidRDefault="009A272D" w:rsidP="005305B3">
      <w:pPr>
        <w:ind w:firstLine="709"/>
        <w:jc w:val="both"/>
        <w:rPr>
          <w:sz w:val="26"/>
          <w:szCs w:val="26"/>
        </w:rPr>
      </w:pPr>
      <w:r w:rsidRPr="008E18BD">
        <w:rPr>
          <w:sz w:val="26"/>
          <w:szCs w:val="26"/>
        </w:rPr>
        <w:t xml:space="preserve">Рост объема платных услуг населения в сопоставимых ценах </w:t>
      </w:r>
      <w:r w:rsidR="004F3FFC" w:rsidRPr="008E18BD">
        <w:rPr>
          <w:sz w:val="26"/>
          <w:szCs w:val="26"/>
        </w:rPr>
        <w:t xml:space="preserve">составило 102,4 </w:t>
      </w:r>
      <w:r w:rsidRPr="008E18BD">
        <w:rPr>
          <w:sz w:val="26"/>
          <w:szCs w:val="26"/>
        </w:rPr>
        <w:t xml:space="preserve">% к уровню аналогичного периода прошлого года. </w:t>
      </w:r>
    </w:p>
    <w:p w:rsidR="00045FF0" w:rsidRPr="008E18BD" w:rsidRDefault="009A272D" w:rsidP="00045FF0">
      <w:pPr>
        <w:widowControl w:val="0"/>
        <w:ind w:firstLine="709"/>
        <w:jc w:val="both"/>
        <w:rPr>
          <w:sz w:val="26"/>
          <w:szCs w:val="26"/>
          <w:lang w:eastAsia="ru-RU"/>
        </w:rPr>
      </w:pPr>
      <w:r w:rsidRPr="008E18BD">
        <w:rPr>
          <w:sz w:val="26"/>
          <w:szCs w:val="26"/>
        </w:rPr>
        <w:t xml:space="preserve">Прогнозный объем инвестиций в основной капитал за отчетный период </w:t>
      </w:r>
      <w:r w:rsidR="00045FF0" w:rsidRPr="008E18BD">
        <w:rPr>
          <w:sz w:val="26"/>
          <w:szCs w:val="26"/>
          <w:lang w:eastAsia="ru-RU"/>
        </w:rPr>
        <w:t xml:space="preserve">составило 71469,78 тыс. руб. рост в 3р к 2022 году  на увеличение показателя повлияло приобретение оборудование субъектам МСП в рамках соглашение о предоставлении субсидий на возобновление предпринимательской деятельности субъектов малого и среднего предпринимательств, а так же физическим лиц, применяющий налоговый режим «Налог на профессиональный доход», пострадавшим в результате чрезвычайной ситуации в 2023 году, произведен ремонт автомобильных дорог общего пользования за счет средств дорожного </w:t>
      </w:r>
      <w:r w:rsidR="00045FF0" w:rsidRPr="008E18BD">
        <w:rPr>
          <w:sz w:val="26"/>
          <w:szCs w:val="26"/>
          <w:lang w:eastAsia="ru-RU"/>
        </w:rPr>
        <w:lastRenderedPageBreak/>
        <w:t>фонда Приморского края</w:t>
      </w:r>
      <w:r w:rsidRPr="008E18BD">
        <w:rPr>
          <w:sz w:val="26"/>
          <w:szCs w:val="26"/>
          <w:lang w:eastAsia="ru-RU"/>
        </w:rPr>
        <w:t xml:space="preserve"> </w:t>
      </w:r>
    </w:p>
    <w:p w:rsidR="003D5D78" w:rsidRPr="008E18BD" w:rsidRDefault="009A272D" w:rsidP="00045FF0">
      <w:pPr>
        <w:widowControl w:val="0"/>
        <w:ind w:firstLine="709"/>
        <w:jc w:val="both"/>
        <w:rPr>
          <w:sz w:val="26"/>
          <w:szCs w:val="26"/>
          <w:lang w:eastAsia="ru-RU"/>
        </w:rPr>
      </w:pPr>
      <w:r w:rsidRPr="008E18BD">
        <w:rPr>
          <w:sz w:val="26"/>
          <w:szCs w:val="26"/>
          <w:lang w:eastAsia="ru-RU"/>
        </w:rPr>
        <w:t xml:space="preserve">В результате постановки на кадастровый учет и государственная регистрация прав на объекты недвижимости индивидуальными застройщиками за отчетный период введено </w:t>
      </w:r>
      <w:r w:rsidR="004957B3" w:rsidRPr="008E18BD">
        <w:rPr>
          <w:sz w:val="26"/>
          <w:szCs w:val="26"/>
          <w:lang w:eastAsia="ru-RU"/>
        </w:rPr>
        <w:t xml:space="preserve">3563 </w:t>
      </w:r>
      <w:r w:rsidRPr="008E18BD">
        <w:rPr>
          <w:sz w:val="26"/>
          <w:szCs w:val="26"/>
          <w:lang w:eastAsia="ru-RU"/>
        </w:rPr>
        <w:t xml:space="preserve">кв.м., что 2р  превышает уровень аналогичного периода прошлого год. </w:t>
      </w:r>
    </w:p>
    <w:p w:rsidR="009A272D" w:rsidRPr="008E18BD" w:rsidRDefault="009A272D" w:rsidP="005305B3">
      <w:pPr>
        <w:ind w:firstLine="709"/>
        <w:jc w:val="both"/>
        <w:rPr>
          <w:sz w:val="26"/>
          <w:szCs w:val="26"/>
          <w:lang w:eastAsia="ru-RU"/>
        </w:rPr>
      </w:pPr>
      <w:r w:rsidRPr="008E18BD">
        <w:rPr>
          <w:sz w:val="26"/>
          <w:szCs w:val="26"/>
          <w:lang w:eastAsia="ru-RU"/>
        </w:rPr>
        <w:t>Обеспеченность жильем на душу населени</w:t>
      </w:r>
      <w:r w:rsidR="008F7D2D" w:rsidRPr="008E18BD">
        <w:rPr>
          <w:sz w:val="26"/>
          <w:szCs w:val="26"/>
          <w:lang w:eastAsia="ru-RU"/>
        </w:rPr>
        <w:t>я 27,97 кв.м (рост на 2,1% к январь-июнь</w:t>
      </w:r>
      <w:r w:rsidR="004957B3" w:rsidRPr="008E18BD">
        <w:rPr>
          <w:sz w:val="26"/>
          <w:szCs w:val="26"/>
          <w:lang w:eastAsia="ru-RU"/>
        </w:rPr>
        <w:t xml:space="preserve"> </w:t>
      </w:r>
      <w:r w:rsidR="008F7D2D" w:rsidRPr="008E18BD">
        <w:rPr>
          <w:sz w:val="26"/>
          <w:szCs w:val="26"/>
          <w:lang w:eastAsia="ru-RU"/>
        </w:rPr>
        <w:t>2022 год) за счет снижения численности населения и роста объемов индивидуального жилищного строительства.</w:t>
      </w:r>
      <w:r w:rsidRPr="008E18BD">
        <w:rPr>
          <w:sz w:val="26"/>
          <w:szCs w:val="26"/>
          <w:lang w:eastAsia="ru-RU"/>
        </w:rPr>
        <w:t xml:space="preserve"> </w:t>
      </w:r>
    </w:p>
    <w:p w:rsidR="008F7D2D" w:rsidRPr="008E18BD" w:rsidRDefault="008F7D2D" w:rsidP="005305B3">
      <w:pPr>
        <w:ind w:firstLine="709"/>
        <w:jc w:val="both"/>
        <w:rPr>
          <w:sz w:val="26"/>
          <w:szCs w:val="26"/>
          <w:lang w:eastAsia="ru-RU"/>
        </w:rPr>
      </w:pPr>
      <w:r w:rsidRPr="008E18BD">
        <w:rPr>
          <w:sz w:val="26"/>
          <w:szCs w:val="26"/>
          <w:lang w:eastAsia="ru-RU"/>
        </w:rPr>
        <w:t>В отчетном периоде наблюдается незначительное снижение числа субъектов МСП  на 3ед., количество малых предприятий сократилось на 2 ед. (96,4 % к уровню прошлого года), количество индивидуальных предпринимателей снизилось на 24 ед. (96,4 к уровню прошлого года).</w:t>
      </w:r>
    </w:p>
    <w:p w:rsidR="008F7D2D" w:rsidRPr="008E18BD" w:rsidRDefault="008F7D2D" w:rsidP="005305B3">
      <w:pPr>
        <w:ind w:firstLine="709"/>
        <w:jc w:val="both"/>
        <w:rPr>
          <w:sz w:val="26"/>
          <w:szCs w:val="26"/>
        </w:rPr>
      </w:pPr>
      <w:r w:rsidRPr="008E18BD">
        <w:rPr>
          <w:sz w:val="26"/>
          <w:szCs w:val="26"/>
          <w:lang w:eastAsia="ru-RU"/>
        </w:rPr>
        <w:t xml:space="preserve">Среднемесячная заработная плата работников крупных и средних организаций </w:t>
      </w:r>
      <w:r w:rsidR="00D46246" w:rsidRPr="008E18BD">
        <w:rPr>
          <w:sz w:val="26"/>
          <w:szCs w:val="26"/>
          <w:lang w:eastAsia="ru-RU"/>
        </w:rPr>
        <w:t>в январе-июне 2023 года  составила 68912,2 руб.(117 % к уровню 2022 года). По состоянию 01.07.2023 года простроченая задолженность отсутствует.</w:t>
      </w:r>
    </w:p>
    <w:p w:rsidR="003D5D78" w:rsidRPr="008E18BD" w:rsidRDefault="003D5D78" w:rsidP="005305B3">
      <w:pPr>
        <w:ind w:firstLine="709"/>
        <w:jc w:val="both"/>
        <w:rPr>
          <w:sz w:val="26"/>
          <w:szCs w:val="26"/>
        </w:rPr>
      </w:pPr>
    </w:p>
    <w:p w:rsidR="00351D51" w:rsidRPr="008E18BD" w:rsidRDefault="00351D51" w:rsidP="005305B3">
      <w:pPr>
        <w:jc w:val="center"/>
        <w:rPr>
          <w:b/>
          <w:bCs/>
          <w:i/>
          <w:iCs/>
          <w:sz w:val="26"/>
          <w:szCs w:val="26"/>
        </w:rPr>
      </w:pPr>
    </w:p>
    <w:p w:rsidR="00864BC8" w:rsidRPr="008E18BD" w:rsidRDefault="008F2906" w:rsidP="00F21FE5">
      <w:pPr>
        <w:pStyle w:val="af0"/>
        <w:tabs>
          <w:tab w:val="left" w:pos="993"/>
          <w:tab w:val="left" w:pos="1134"/>
        </w:tabs>
        <w:spacing w:after="0" w:line="240" w:lineRule="auto"/>
        <w:ind w:left="709"/>
        <w:rPr>
          <w:rFonts w:ascii="Times New Roman" w:hAnsi="Times New Roman"/>
          <w:b/>
          <w:i/>
          <w:sz w:val="26"/>
          <w:szCs w:val="26"/>
        </w:rPr>
      </w:pPr>
      <w:r w:rsidRPr="008E18BD">
        <w:rPr>
          <w:rFonts w:ascii="Times New Roman" w:hAnsi="Times New Roman"/>
          <w:b/>
          <w:i/>
          <w:sz w:val="26"/>
          <w:szCs w:val="26"/>
        </w:rPr>
        <w:t>1.4</w:t>
      </w:r>
      <w:r w:rsidR="00194C09" w:rsidRPr="008E18BD">
        <w:rPr>
          <w:rFonts w:ascii="Times New Roman" w:hAnsi="Times New Roman"/>
          <w:b/>
          <w:i/>
          <w:sz w:val="26"/>
          <w:szCs w:val="26"/>
        </w:rPr>
        <w:t>.</w:t>
      </w:r>
      <w:r w:rsidR="0061671E" w:rsidRPr="008E18BD">
        <w:rPr>
          <w:rFonts w:ascii="Times New Roman" w:hAnsi="Times New Roman"/>
          <w:b/>
          <w:i/>
          <w:sz w:val="26"/>
          <w:szCs w:val="26"/>
        </w:rPr>
        <w:t xml:space="preserve">Меры </w:t>
      </w:r>
      <w:r w:rsidR="00194C09" w:rsidRPr="008E18BD">
        <w:rPr>
          <w:rFonts w:ascii="Times New Roman" w:hAnsi="Times New Roman"/>
          <w:b/>
          <w:i/>
          <w:sz w:val="26"/>
          <w:szCs w:val="26"/>
        </w:rPr>
        <w:t xml:space="preserve">поддержки </w:t>
      </w:r>
    </w:p>
    <w:p w:rsidR="00144DEE" w:rsidRPr="008E18BD" w:rsidRDefault="00144DEE" w:rsidP="00144DEE">
      <w:pPr>
        <w:ind w:firstLine="709"/>
        <w:jc w:val="both"/>
        <w:rPr>
          <w:sz w:val="26"/>
          <w:szCs w:val="26"/>
          <w:lang w:eastAsia="ru-RU"/>
        </w:rPr>
      </w:pPr>
    </w:p>
    <w:p w:rsidR="00144DEE" w:rsidRPr="008E18BD" w:rsidRDefault="00144DEE" w:rsidP="00144DEE">
      <w:pPr>
        <w:ind w:firstLine="709"/>
        <w:jc w:val="both"/>
        <w:rPr>
          <w:bCs/>
          <w:sz w:val="26"/>
          <w:szCs w:val="26"/>
        </w:rPr>
      </w:pPr>
      <w:r w:rsidRPr="008E18BD">
        <w:rPr>
          <w:bCs/>
          <w:sz w:val="26"/>
          <w:szCs w:val="26"/>
        </w:rPr>
        <w:t xml:space="preserve">На территории ДГО действует муниципальная программа </w:t>
      </w:r>
      <w:r w:rsidRPr="008E18BD">
        <w:rPr>
          <w:sz w:val="26"/>
          <w:szCs w:val="26"/>
        </w:rPr>
        <w:t>«</w:t>
      </w:r>
      <w:r w:rsidRPr="008E18BD">
        <w:rPr>
          <w:bCs/>
          <w:sz w:val="26"/>
          <w:szCs w:val="26"/>
        </w:rPr>
        <w:t>Развитие малого и среднего предпринимательства на 2023-2027 годы», утверждённая постановлением администрации Дальнереченского городского округа от 20.03.2023 № 312-па, на реализацию которой в 2023 г. Общий объем финансирования программы на 2023 год - 120,00 тыс. руб., из них:  за счет средств бюджета Дальнереченского городского округа – 120,00 тыс. руб. на следующие мероприятия:</w:t>
      </w:r>
    </w:p>
    <w:p w:rsidR="00144DEE" w:rsidRPr="008E18BD" w:rsidRDefault="00144DEE" w:rsidP="00144DEE">
      <w:pPr>
        <w:tabs>
          <w:tab w:val="left" w:pos="3120"/>
        </w:tabs>
        <w:jc w:val="both"/>
        <w:rPr>
          <w:bCs/>
          <w:sz w:val="26"/>
          <w:szCs w:val="26"/>
        </w:rPr>
      </w:pPr>
      <w:r w:rsidRPr="008E18BD">
        <w:rPr>
          <w:bCs/>
          <w:sz w:val="26"/>
          <w:szCs w:val="26"/>
        </w:rPr>
        <w:t xml:space="preserve">          - на проведение молодёжного форума «Бизнес-молодым», состоявшегося  22.11.2023, израсходовано 20,00 тыс.руб.; </w:t>
      </w:r>
    </w:p>
    <w:p w:rsidR="00144DEE" w:rsidRPr="008E18BD" w:rsidRDefault="00144DEE" w:rsidP="00144DEE">
      <w:pPr>
        <w:ind w:firstLine="708"/>
        <w:jc w:val="both"/>
        <w:rPr>
          <w:bCs/>
          <w:sz w:val="26"/>
          <w:szCs w:val="26"/>
        </w:rPr>
      </w:pPr>
      <w:r w:rsidRPr="008E18BD">
        <w:rPr>
          <w:bCs/>
          <w:sz w:val="26"/>
          <w:szCs w:val="26"/>
        </w:rPr>
        <w:t>- финансовая поддержка - субсидии субъектам малого и среднего предпринимательства  на возмещение части затрат для реализации проектов в сфере социального предпринимательства на сумму 100,00 тыс.руб. оказана ИП Самусь Н.Н. И ООО «ВИФ» (на возмещение части затрат на затраченную электроэнергию и приобретённое оборудование).</w:t>
      </w:r>
    </w:p>
    <w:p w:rsidR="00144DEE" w:rsidRPr="008E18BD" w:rsidRDefault="00144DEE" w:rsidP="00144DEE">
      <w:pPr>
        <w:ind w:firstLine="709"/>
        <w:jc w:val="both"/>
        <w:rPr>
          <w:bCs/>
          <w:sz w:val="26"/>
          <w:szCs w:val="26"/>
        </w:rPr>
      </w:pPr>
      <w:r w:rsidRPr="008E18BD">
        <w:rPr>
          <w:bCs/>
          <w:sz w:val="26"/>
          <w:szCs w:val="26"/>
        </w:rPr>
        <w:t>В ходе реализации программы в течение 2023 года достигнуты все запланированные значения показателей.</w:t>
      </w:r>
    </w:p>
    <w:p w:rsidR="00144DEE" w:rsidRPr="008E18BD" w:rsidRDefault="00144DEE" w:rsidP="00144DEE">
      <w:pPr>
        <w:widowControl w:val="0"/>
        <w:autoSpaceDE w:val="0"/>
        <w:autoSpaceDN w:val="0"/>
        <w:adjustRightInd w:val="0"/>
        <w:ind w:firstLine="709"/>
        <w:jc w:val="both"/>
        <w:rPr>
          <w:bCs/>
          <w:sz w:val="26"/>
          <w:szCs w:val="26"/>
        </w:rPr>
      </w:pPr>
      <w:r w:rsidRPr="008E18BD">
        <w:rPr>
          <w:bCs/>
          <w:sz w:val="26"/>
          <w:szCs w:val="26"/>
        </w:rPr>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 а также финансовой поддержке социальных предпринимателей.</w:t>
      </w:r>
    </w:p>
    <w:p w:rsidR="00144DEE" w:rsidRPr="008E18BD" w:rsidRDefault="00144DEE" w:rsidP="00144DEE">
      <w:pPr>
        <w:ind w:firstLine="709"/>
        <w:jc w:val="both"/>
        <w:rPr>
          <w:bCs/>
          <w:sz w:val="26"/>
          <w:szCs w:val="26"/>
        </w:rPr>
      </w:pPr>
      <w:r w:rsidRPr="008E18BD">
        <w:rPr>
          <w:bCs/>
          <w:sz w:val="26"/>
          <w:szCs w:val="26"/>
        </w:rPr>
        <w:t xml:space="preserve">В 2023 году проведены 26 встреч с предпринимателями по вопросам  благоустройства и участию в ярмарочных мероприятиях, подготовке к проведению общегородских мероприятий, оказанию финансовой поддержки предпринимателям, а также предпринимателям и «самозанятым», пострадавшим в результате ЧС на территории ДГО. В целях оказания информационно-консультационной поддержки проводились «круглые столы» с приглашением индивидуальных предпринимателей, «самозанятых», открывших свой бизнес за счет средств социального контракта,  а также бизнес-завтраки с главой ДГО. </w:t>
      </w:r>
    </w:p>
    <w:p w:rsidR="00144DEE" w:rsidRPr="008E18BD" w:rsidRDefault="00144DEE" w:rsidP="00144DEE">
      <w:pPr>
        <w:ind w:firstLine="709"/>
        <w:jc w:val="both"/>
        <w:rPr>
          <w:bCs/>
          <w:sz w:val="26"/>
          <w:szCs w:val="26"/>
        </w:rPr>
      </w:pPr>
      <w:r w:rsidRPr="008E18BD">
        <w:rPr>
          <w:bCs/>
          <w:sz w:val="26"/>
          <w:szCs w:val="26"/>
        </w:rPr>
        <w:t xml:space="preserve">Для информирования субъектов МСП и «самозанятых» на сайте Дальнереченского городского округа специалистами отдела размещено 139 публикаций (актуальная информация, материалы в помощь предпринимателю, </w:t>
      </w:r>
      <w:r w:rsidRPr="008E18BD">
        <w:rPr>
          <w:bCs/>
          <w:sz w:val="26"/>
          <w:szCs w:val="26"/>
        </w:rPr>
        <w:lastRenderedPageBreak/>
        <w:t>нормативно-правовые документы и т.д.). Проконсультировано по разным направлениям  86 обратившихся  в отдел субъектов  МСП, «самозанятых», а также граждан, желающих открыть свой бизнес. Создана группа «Предпринимательство» в мессенджерах для оперативного обмена информацией с бизнес – сообществом. Обеспечена возможность  дистанционного взаимодействия и оперативной обратной связи субъектов предпринимательской деятельности с руководителями органов местного самоуправления на сайте ДГО.</w:t>
      </w:r>
    </w:p>
    <w:p w:rsidR="00144DEE" w:rsidRPr="008E18BD" w:rsidRDefault="00144DEE" w:rsidP="00144DEE">
      <w:pPr>
        <w:jc w:val="both"/>
        <w:rPr>
          <w:bCs/>
          <w:sz w:val="26"/>
          <w:szCs w:val="26"/>
        </w:rPr>
      </w:pPr>
      <w:r w:rsidRPr="008E18BD">
        <w:rPr>
          <w:bCs/>
          <w:sz w:val="26"/>
          <w:szCs w:val="26"/>
        </w:rPr>
        <w:tab/>
        <w:t>17.03.2023 совместно с краевым Центром  поддержки предпринимательства «Мой бизнес» был организован семинар-обучение по мерам  государственной поддержки предпринимателей, социального предпринимательства) для самозанятых и предпринимателей.</w:t>
      </w:r>
    </w:p>
    <w:p w:rsidR="00144DEE" w:rsidRPr="008E18BD" w:rsidRDefault="00144DEE" w:rsidP="00144DEE">
      <w:pPr>
        <w:jc w:val="both"/>
        <w:rPr>
          <w:bCs/>
          <w:sz w:val="26"/>
          <w:szCs w:val="26"/>
        </w:rPr>
      </w:pPr>
      <w:r w:rsidRPr="008E18BD">
        <w:rPr>
          <w:bCs/>
          <w:sz w:val="26"/>
          <w:szCs w:val="26"/>
        </w:rPr>
        <w:tab/>
        <w:t>С 17.04.23 по 20.04.2023 организован  семинар- тренинг с участием   краевого центра поддержки предпринимательства «Мой бизнес», на котором 35 человек «самозанятых»,  предпринимателей и желающих открыть своё дело прошли обучение по программе   «Азбука предпринимателя».</w:t>
      </w:r>
    </w:p>
    <w:p w:rsidR="00144DEE" w:rsidRPr="008E18BD" w:rsidRDefault="00144DEE" w:rsidP="00144DEE">
      <w:pPr>
        <w:ind w:firstLine="708"/>
        <w:jc w:val="both"/>
        <w:rPr>
          <w:bCs/>
          <w:sz w:val="26"/>
          <w:szCs w:val="26"/>
        </w:rPr>
      </w:pPr>
      <w:r w:rsidRPr="008E18BD">
        <w:rPr>
          <w:bCs/>
          <w:sz w:val="26"/>
          <w:szCs w:val="26"/>
        </w:rPr>
        <w:t>В целях вовлечения молодежи в предпринимательскую деятельность проведено 11 мероприятий с охватом 262 человек, направленных на вовлечение молодых людей в предпринимательскую деятельность (молодёжный форум, бизнес-игры, торгово-экономические викторины, бизнес- мероприятия).</w:t>
      </w:r>
    </w:p>
    <w:p w:rsidR="00144DEE" w:rsidRPr="008E18BD" w:rsidRDefault="00144DEE" w:rsidP="0014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6"/>
          <w:szCs w:val="26"/>
        </w:rPr>
      </w:pPr>
      <w:r w:rsidRPr="008E18BD">
        <w:rPr>
          <w:bCs/>
          <w:sz w:val="26"/>
          <w:szCs w:val="26"/>
        </w:rPr>
        <w:t xml:space="preserve">          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(ИП Эзау В.А. и ИП Гайнутдинову Д.В). </w:t>
      </w:r>
    </w:p>
    <w:p w:rsidR="00144DEE" w:rsidRPr="008E18BD" w:rsidRDefault="00144DEE" w:rsidP="00144DEE">
      <w:pPr>
        <w:shd w:val="clear" w:color="auto" w:fill="FFFFFF"/>
        <w:ind w:firstLine="708"/>
        <w:jc w:val="both"/>
        <w:rPr>
          <w:bCs/>
          <w:sz w:val="26"/>
          <w:szCs w:val="26"/>
        </w:rPr>
      </w:pPr>
      <w:r w:rsidRPr="008E18BD">
        <w:rPr>
          <w:bCs/>
          <w:sz w:val="26"/>
          <w:szCs w:val="26"/>
        </w:rPr>
        <w:t xml:space="preserve">В настоящее время в Перечень включено 7 объектов недвижимого имущества, в том числе 3 земельных участка. Передано субъектам МСП в аренду 2 объекта недвижимого имущества и 3 земельных участка. В 2023 году перечень объектов муниципального имущества, которое может быть использовано в целях предоставления его на долгосрочной основе субъектам МСП и самозанятым гражданам, дополнен на 20%. </w:t>
      </w:r>
    </w:p>
    <w:p w:rsidR="00144DEE" w:rsidRPr="008E18BD" w:rsidRDefault="00144DEE" w:rsidP="00144DEE">
      <w:pPr>
        <w:jc w:val="both"/>
        <w:rPr>
          <w:bCs/>
          <w:sz w:val="26"/>
          <w:szCs w:val="26"/>
        </w:rPr>
      </w:pPr>
      <w:r w:rsidRPr="008E18BD">
        <w:rPr>
          <w:bCs/>
          <w:sz w:val="26"/>
          <w:szCs w:val="26"/>
        </w:rPr>
        <w:t xml:space="preserve">           Осуществлялось предоставление следующих мер поддержки МСП:</w:t>
      </w:r>
    </w:p>
    <w:p w:rsidR="00144DEE" w:rsidRPr="008E18BD" w:rsidRDefault="00144DEE" w:rsidP="00144DEE">
      <w:pPr>
        <w:ind w:firstLine="708"/>
        <w:jc w:val="both"/>
        <w:rPr>
          <w:bCs/>
          <w:sz w:val="26"/>
          <w:szCs w:val="26"/>
        </w:rPr>
      </w:pPr>
      <w:r w:rsidRPr="008E18BD">
        <w:rPr>
          <w:bCs/>
          <w:sz w:val="26"/>
          <w:szCs w:val="26"/>
        </w:rPr>
        <w:t>- предоставлены 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 Льготами воспользовались 2 хозяйствующих субъекта;</w:t>
      </w:r>
    </w:p>
    <w:p w:rsidR="00144DEE" w:rsidRPr="008E18BD" w:rsidRDefault="00144DEE" w:rsidP="00144DEE">
      <w:pPr>
        <w:jc w:val="both"/>
        <w:rPr>
          <w:bCs/>
          <w:sz w:val="26"/>
          <w:szCs w:val="26"/>
        </w:rPr>
      </w:pPr>
      <w:r w:rsidRPr="008E18BD">
        <w:rPr>
          <w:bCs/>
          <w:sz w:val="26"/>
          <w:szCs w:val="26"/>
        </w:rPr>
        <w:tab/>
        <w:t>- введён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144DEE" w:rsidRPr="008E18BD" w:rsidRDefault="00144DEE" w:rsidP="00144DEE">
      <w:pPr>
        <w:contextualSpacing/>
        <w:jc w:val="both"/>
        <w:rPr>
          <w:bCs/>
          <w:sz w:val="26"/>
          <w:szCs w:val="26"/>
        </w:rPr>
      </w:pPr>
      <w:r w:rsidRPr="008E18BD">
        <w:rPr>
          <w:bCs/>
          <w:sz w:val="26"/>
          <w:szCs w:val="26"/>
        </w:rPr>
        <w:t xml:space="preserve">           Разработаны и приняты 35 НПА по вопросам предпринимательской деятельности. </w:t>
      </w:r>
    </w:p>
    <w:p w:rsidR="00144DEE" w:rsidRPr="008E18BD" w:rsidRDefault="00144DEE" w:rsidP="00144DEE">
      <w:pPr>
        <w:ind w:firstLine="708"/>
        <w:contextualSpacing/>
        <w:jc w:val="both"/>
        <w:rPr>
          <w:bCs/>
          <w:sz w:val="26"/>
          <w:szCs w:val="26"/>
        </w:rPr>
      </w:pPr>
      <w:r w:rsidRPr="008E18BD">
        <w:rPr>
          <w:bCs/>
          <w:sz w:val="26"/>
          <w:szCs w:val="26"/>
        </w:rPr>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проведена оценка фактического воздействия 4 НПА, оценка регулирующего воздействия 2 проектов МПА. Замечаний и предложений не поступило.</w:t>
      </w:r>
    </w:p>
    <w:p w:rsidR="00144DEE" w:rsidRPr="008E18BD" w:rsidRDefault="00144DEE" w:rsidP="00144DEE">
      <w:pPr>
        <w:pStyle w:val="af0"/>
        <w:tabs>
          <w:tab w:val="left" w:pos="993"/>
          <w:tab w:val="left" w:pos="1134"/>
        </w:tabs>
        <w:spacing w:after="0" w:line="240" w:lineRule="auto"/>
        <w:ind w:left="0"/>
        <w:jc w:val="both"/>
        <w:rPr>
          <w:rFonts w:ascii="Times New Roman" w:eastAsia="Times New Roman" w:hAnsi="Times New Roman"/>
          <w:bCs/>
          <w:sz w:val="26"/>
          <w:szCs w:val="26"/>
          <w:lang w:eastAsia="ar-SA"/>
        </w:rPr>
      </w:pPr>
      <w:r w:rsidRPr="008E18BD">
        <w:rPr>
          <w:rFonts w:ascii="Times New Roman" w:hAnsi="Times New Roman"/>
          <w:sz w:val="26"/>
          <w:szCs w:val="26"/>
        </w:rPr>
        <w:tab/>
      </w:r>
      <w:r w:rsidRPr="008E18BD">
        <w:rPr>
          <w:rFonts w:ascii="Times New Roman" w:eastAsia="Times New Roman" w:hAnsi="Times New Roman"/>
          <w:bCs/>
          <w:sz w:val="26"/>
          <w:szCs w:val="26"/>
          <w:lang w:eastAsia="ar-SA"/>
        </w:rPr>
        <w:t xml:space="preserve">Была проведена большая работа с предпринимательским сообшеством, чьи объекты пострадали в сентябре 2023 в результате ЧС. Специалисты </w:t>
      </w:r>
      <w:r w:rsidRPr="008E18BD">
        <w:rPr>
          <w:rFonts w:ascii="Times New Roman" w:eastAsia="Times New Roman" w:hAnsi="Times New Roman"/>
          <w:bCs/>
          <w:sz w:val="26"/>
          <w:szCs w:val="26"/>
          <w:lang w:eastAsia="ar-SA"/>
        </w:rPr>
        <w:lastRenderedPageBreak/>
        <w:t>администрации ДГО обследовали объекты с составлением актов, оказывали необходимую консультационную поддержку. Финансовую поддержку из резервного фонда Приморского края на возобновление предпринимательской деятельности на сумму 6</w:t>
      </w:r>
      <w:r w:rsidR="008E18BD">
        <w:rPr>
          <w:rFonts w:ascii="Times New Roman" w:eastAsia="Times New Roman" w:hAnsi="Times New Roman"/>
          <w:bCs/>
          <w:sz w:val="26"/>
          <w:szCs w:val="26"/>
          <w:lang w:eastAsia="ar-SA"/>
        </w:rPr>
        <w:t>,0 млн. руб</w:t>
      </w:r>
      <w:r w:rsidRPr="008E18BD">
        <w:rPr>
          <w:rFonts w:ascii="Times New Roman" w:eastAsia="Times New Roman" w:hAnsi="Times New Roman"/>
          <w:bCs/>
          <w:sz w:val="26"/>
          <w:szCs w:val="26"/>
          <w:lang w:eastAsia="ar-SA"/>
        </w:rPr>
        <w:t>. получили 9 предпринимателей и 2 «самозанятых».</w:t>
      </w:r>
    </w:p>
    <w:p w:rsidR="00144DEE" w:rsidRPr="008E18BD" w:rsidRDefault="00144DEE" w:rsidP="00144DEE">
      <w:pPr>
        <w:autoSpaceDE w:val="0"/>
        <w:autoSpaceDN w:val="0"/>
        <w:adjustRightInd w:val="0"/>
        <w:ind w:firstLine="708"/>
        <w:jc w:val="both"/>
        <w:rPr>
          <w:bCs/>
          <w:sz w:val="26"/>
          <w:szCs w:val="26"/>
        </w:rPr>
      </w:pPr>
      <w:r w:rsidRPr="008E18BD">
        <w:rPr>
          <w:bCs/>
          <w:sz w:val="26"/>
          <w:szCs w:val="26"/>
        </w:rPr>
        <w:t>Проведено 2 заседания комиссии по решению вопросов формирования схемы размещения нестационарных объектов на территории Дальнереченского городского округа, определено 2 новых места  возможного размещения НТО для реализации прохладительных напитков и размещения павильона по продаже продовольственных товаров, места включены в Схему.</w:t>
      </w:r>
    </w:p>
    <w:p w:rsidR="00144DEE" w:rsidRPr="008E18BD" w:rsidRDefault="00144DEE" w:rsidP="002F0BBE">
      <w:pPr>
        <w:pStyle w:val="af0"/>
        <w:tabs>
          <w:tab w:val="left" w:pos="993"/>
          <w:tab w:val="left" w:pos="1134"/>
        </w:tabs>
        <w:spacing w:after="0" w:line="240" w:lineRule="auto"/>
        <w:ind w:left="0" w:firstLine="709"/>
        <w:jc w:val="both"/>
        <w:rPr>
          <w:rFonts w:ascii="Times New Roman" w:eastAsia="Times New Roman" w:hAnsi="Times New Roman"/>
          <w:bCs/>
          <w:sz w:val="26"/>
          <w:szCs w:val="26"/>
          <w:lang w:eastAsia="ar-SA"/>
        </w:rPr>
      </w:pPr>
    </w:p>
    <w:p w:rsidR="00077034" w:rsidRPr="008E18BD" w:rsidRDefault="00077034" w:rsidP="00077034">
      <w:pPr>
        <w:ind w:firstLine="709"/>
        <w:jc w:val="both"/>
        <w:rPr>
          <w:bCs/>
          <w:sz w:val="26"/>
          <w:szCs w:val="26"/>
        </w:rPr>
      </w:pPr>
    </w:p>
    <w:p w:rsidR="00194C09" w:rsidRPr="008E18BD" w:rsidRDefault="006F5610" w:rsidP="00F21FE5">
      <w:pPr>
        <w:pStyle w:val="af0"/>
        <w:tabs>
          <w:tab w:val="left" w:pos="993"/>
          <w:tab w:val="left" w:pos="1134"/>
        </w:tabs>
        <w:spacing w:after="0" w:line="240" w:lineRule="auto"/>
        <w:ind w:left="709"/>
        <w:rPr>
          <w:rFonts w:ascii="Times New Roman" w:hAnsi="Times New Roman"/>
          <w:b/>
          <w:i/>
          <w:sz w:val="26"/>
          <w:szCs w:val="26"/>
        </w:rPr>
      </w:pPr>
      <w:r w:rsidRPr="008E18BD">
        <w:rPr>
          <w:rFonts w:ascii="Times New Roman" w:hAnsi="Times New Roman"/>
          <w:b/>
          <w:i/>
          <w:sz w:val="26"/>
          <w:szCs w:val="26"/>
        </w:rPr>
        <w:t>1.5.</w:t>
      </w:r>
      <w:r w:rsidR="00194C09" w:rsidRPr="008E18BD">
        <w:rPr>
          <w:rFonts w:ascii="Times New Roman" w:hAnsi="Times New Roman"/>
          <w:b/>
          <w:i/>
          <w:sz w:val="26"/>
          <w:szCs w:val="26"/>
        </w:rPr>
        <w:t xml:space="preserve">Перспективы   развития </w:t>
      </w:r>
    </w:p>
    <w:p w:rsidR="00763A39" w:rsidRPr="008E18BD" w:rsidRDefault="00EF3BD1" w:rsidP="005305B3">
      <w:pPr>
        <w:autoSpaceDE w:val="0"/>
        <w:autoSpaceDN w:val="0"/>
        <w:adjustRightInd w:val="0"/>
        <w:ind w:firstLine="701"/>
        <w:jc w:val="both"/>
        <w:rPr>
          <w:color w:val="000000"/>
          <w:sz w:val="26"/>
          <w:szCs w:val="26"/>
        </w:rPr>
      </w:pPr>
      <w:r w:rsidRPr="008E18BD">
        <w:rPr>
          <w:color w:val="000000"/>
          <w:sz w:val="26"/>
          <w:szCs w:val="26"/>
        </w:rPr>
        <w:t xml:space="preserve">В </w:t>
      </w:r>
      <w:r w:rsidR="003D7B70" w:rsidRPr="008E18BD">
        <w:rPr>
          <w:color w:val="000000"/>
          <w:sz w:val="26"/>
          <w:szCs w:val="26"/>
        </w:rPr>
        <w:t>2023-2024 году</w:t>
      </w:r>
      <w:r w:rsidR="00763A39" w:rsidRPr="008E18BD">
        <w:rPr>
          <w:color w:val="000000"/>
          <w:sz w:val="26"/>
          <w:szCs w:val="26"/>
        </w:rPr>
        <w:t xml:space="preserve"> годах планируется реализация следующих инвестиционных проектов:</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1. Реконструкция парковой территории возле ДК им.Сибирцева в поселке ЛДК.</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2. Разработка проектно-сметной документации по проведению реконструкции городского стадиона.</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 xml:space="preserve">3. Подготовка схемы водоотведения города, </w:t>
      </w:r>
      <w:r w:rsidR="00F21FE5" w:rsidRPr="008E18BD">
        <w:rPr>
          <w:color w:val="000000"/>
          <w:sz w:val="26"/>
          <w:szCs w:val="26"/>
        </w:rPr>
        <w:t>с у</w:t>
      </w:r>
      <w:bookmarkStart w:id="0" w:name="_GoBack"/>
      <w:bookmarkEnd w:id="0"/>
      <w:r w:rsidRPr="008E18BD">
        <w:rPr>
          <w:color w:val="000000"/>
          <w:sz w:val="26"/>
          <w:szCs w:val="26"/>
        </w:rPr>
        <w:t>четом изменившейся гидрологической ситуации.</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5. Проведение работ по рекультивации свалки твердых коммунальных отходов.</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6. Продолжение программы по переселению граждан из аварийного жилья.</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7. Продолжение капитального ремонта крыш и окон в образовательных учреждениях округа.</w:t>
      </w:r>
    </w:p>
    <w:p w:rsidR="00763A39" w:rsidRPr="008E18BD" w:rsidRDefault="00763A39" w:rsidP="005305B3">
      <w:pPr>
        <w:pStyle w:val="af"/>
        <w:spacing w:before="0" w:beforeAutospacing="0" w:after="0" w:afterAutospacing="0"/>
        <w:ind w:firstLine="701"/>
        <w:jc w:val="both"/>
        <w:rPr>
          <w:color w:val="000000"/>
          <w:sz w:val="26"/>
          <w:szCs w:val="26"/>
        </w:rPr>
      </w:pPr>
      <w:r w:rsidRPr="008E18BD">
        <w:rPr>
          <w:color w:val="000000"/>
          <w:sz w:val="26"/>
          <w:szCs w:val="26"/>
        </w:rPr>
        <w:t>8. Продолжение благоустройства дворовых территорий многоквартирных домов.</w:t>
      </w:r>
    </w:p>
    <w:p w:rsidR="00F21FE5" w:rsidRPr="008E18BD" w:rsidRDefault="00F21FE5" w:rsidP="005305B3">
      <w:pPr>
        <w:pStyle w:val="af"/>
        <w:spacing w:before="0" w:beforeAutospacing="0" w:after="0" w:afterAutospacing="0"/>
        <w:ind w:firstLine="701"/>
        <w:jc w:val="both"/>
        <w:rPr>
          <w:color w:val="000000"/>
          <w:sz w:val="26"/>
          <w:szCs w:val="26"/>
        </w:rPr>
      </w:pPr>
    </w:p>
    <w:p w:rsidR="00F21FE5" w:rsidRPr="008E18BD" w:rsidRDefault="00F21FE5" w:rsidP="00F21FE5">
      <w:pPr>
        <w:pStyle w:val="af0"/>
        <w:tabs>
          <w:tab w:val="left" w:pos="993"/>
          <w:tab w:val="left" w:pos="1134"/>
        </w:tabs>
        <w:spacing w:after="0" w:line="240" w:lineRule="auto"/>
        <w:ind w:left="709"/>
        <w:rPr>
          <w:rFonts w:ascii="Times New Roman" w:hAnsi="Times New Roman"/>
          <w:b/>
          <w:i/>
          <w:sz w:val="26"/>
          <w:szCs w:val="26"/>
        </w:rPr>
      </w:pPr>
      <w:r w:rsidRPr="008E18BD">
        <w:rPr>
          <w:rFonts w:ascii="Times New Roman" w:hAnsi="Times New Roman"/>
          <w:b/>
          <w:i/>
          <w:sz w:val="26"/>
          <w:szCs w:val="26"/>
        </w:rPr>
        <w:t>1.6. Проблемные вопросы</w:t>
      </w:r>
    </w:p>
    <w:p w:rsidR="00F21FE5" w:rsidRPr="008E18BD" w:rsidRDefault="00F21FE5" w:rsidP="005305B3">
      <w:pPr>
        <w:pStyle w:val="af"/>
        <w:spacing w:before="0" w:beforeAutospacing="0" w:after="0" w:afterAutospacing="0"/>
        <w:ind w:firstLine="701"/>
        <w:jc w:val="both"/>
        <w:rPr>
          <w:color w:val="000000"/>
          <w:sz w:val="26"/>
          <w:szCs w:val="26"/>
        </w:rPr>
      </w:pPr>
    </w:p>
    <w:p w:rsidR="00884059" w:rsidRPr="008E18BD" w:rsidRDefault="00884059" w:rsidP="005305B3">
      <w:pPr>
        <w:pStyle w:val="af"/>
        <w:spacing w:before="0" w:beforeAutospacing="0" w:after="0" w:afterAutospacing="0"/>
        <w:ind w:firstLine="701"/>
        <w:jc w:val="both"/>
        <w:rPr>
          <w:color w:val="000000"/>
          <w:sz w:val="26"/>
          <w:szCs w:val="26"/>
        </w:rPr>
      </w:pPr>
      <w:r w:rsidRPr="008E18BD">
        <w:rPr>
          <w:color w:val="000000"/>
          <w:sz w:val="26"/>
          <w:szCs w:val="26"/>
        </w:rPr>
        <w:t xml:space="preserve">Одной из ключевых проблем социального развития является снижение численности постоянного населения за счет увеличение естественной убыли постоянного населения и миграционного оттока населения. </w:t>
      </w:r>
    </w:p>
    <w:p w:rsidR="00884059" w:rsidRPr="008E18BD" w:rsidRDefault="00884059" w:rsidP="005305B3">
      <w:pPr>
        <w:pStyle w:val="af"/>
        <w:spacing w:before="0" w:beforeAutospacing="0" w:after="0" w:afterAutospacing="0"/>
        <w:jc w:val="both"/>
        <w:rPr>
          <w:color w:val="000000"/>
          <w:sz w:val="26"/>
          <w:szCs w:val="26"/>
        </w:rPr>
      </w:pPr>
      <w:r w:rsidRPr="008E18BD">
        <w:rPr>
          <w:color w:val="000000"/>
          <w:sz w:val="26"/>
          <w:szCs w:val="26"/>
        </w:rPr>
        <w:tab/>
        <w:t>Так же можно выделить следующие основные проблемные вопросы влияющие на развитие территории, а именно:</w:t>
      </w:r>
    </w:p>
    <w:p w:rsidR="00884059" w:rsidRPr="008E18BD" w:rsidRDefault="00884059" w:rsidP="00884059">
      <w:pPr>
        <w:pStyle w:val="af"/>
        <w:spacing w:before="0" w:beforeAutospacing="0" w:after="0" w:afterAutospacing="0"/>
        <w:ind w:firstLine="708"/>
        <w:jc w:val="both"/>
        <w:rPr>
          <w:color w:val="000000"/>
          <w:sz w:val="26"/>
          <w:szCs w:val="26"/>
        </w:rPr>
      </w:pPr>
      <w:r w:rsidRPr="008E18BD">
        <w:rPr>
          <w:color w:val="000000"/>
          <w:sz w:val="26"/>
          <w:szCs w:val="26"/>
        </w:rPr>
        <w:t>- высокая степень износа коммунальной сети водоснабжения и водоотведения;</w:t>
      </w:r>
    </w:p>
    <w:p w:rsidR="00597B44" w:rsidRPr="008E18BD" w:rsidRDefault="00884059" w:rsidP="00884059">
      <w:pPr>
        <w:pStyle w:val="af"/>
        <w:spacing w:before="0" w:beforeAutospacing="0" w:after="0" w:afterAutospacing="0"/>
        <w:ind w:firstLine="708"/>
        <w:jc w:val="both"/>
        <w:rPr>
          <w:color w:val="000000"/>
          <w:sz w:val="26"/>
          <w:szCs w:val="26"/>
        </w:rPr>
      </w:pPr>
      <w:r w:rsidRPr="008E18BD">
        <w:rPr>
          <w:color w:val="000000"/>
          <w:sz w:val="26"/>
          <w:szCs w:val="26"/>
        </w:rPr>
        <w:t xml:space="preserve">- отсутствие системы утилизации отходов, проблемы с местами отведенных мест для временного складирования отходом </w:t>
      </w:r>
      <w:r w:rsidR="00597B44" w:rsidRPr="008E18BD">
        <w:rPr>
          <w:color w:val="000000"/>
          <w:sz w:val="26"/>
          <w:szCs w:val="26"/>
        </w:rPr>
        <w:t xml:space="preserve">и  с местами их захоронения. </w:t>
      </w:r>
    </w:p>
    <w:p w:rsidR="00597B44" w:rsidRPr="008E18BD" w:rsidRDefault="00597B44" w:rsidP="00884059">
      <w:pPr>
        <w:pStyle w:val="af"/>
        <w:spacing w:before="0" w:beforeAutospacing="0" w:after="0" w:afterAutospacing="0"/>
        <w:ind w:firstLine="708"/>
        <w:jc w:val="both"/>
        <w:rPr>
          <w:color w:val="000000"/>
          <w:sz w:val="26"/>
          <w:szCs w:val="26"/>
        </w:rPr>
      </w:pPr>
      <w:r w:rsidRPr="008E18BD">
        <w:rPr>
          <w:color w:val="000000"/>
          <w:sz w:val="26"/>
          <w:szCs w:val="26"/>
        </w:rPr>
        <w:t xml:space="preserve">Решение проблем возможно за счет привлечения средств государственных программ на территории городского округа. </w:t>
      </w:r>
    </w:p>
    <w:p w:rsidR="00597B44" w:rsidRPr="008E18BD" w:rsidRDefault="00597B44" w:rsidP="00884059">
      <w:pPr>
        <w:pStyle w:val="af"/>
        <w:spacing w:before="0" w:beforeAutospacing="0" w:after="0" w:afterAutospacing="0"/>
        <w:ind w:firstLine="708"/>
        <w:jc w:val="both"/>
        <w:rPr>
          <w:color w:val="000000"/>
          <w:sz w:val="26"/>
          <w:szCs w:val="26"/>
        </w:rPr>
      </w:pPr>
      <w:r w:rsidRPr="008E18BD">
        <w:rPr>
          <w:color w:val="000000"/>
          <w:sz w:val="26"/>
          <w:szCs w:val="26"/>
        </w:rPr>
        <w:t xml:space="preserve">Нехватка квалифицированных кадров в учреждениях здравоохранения, образования. Решение является привлечение работников: разработка  муниципальных программ, где предусмотреть мероприятия по целевому обучению молодых специалистов, а так же предусмотреть выделения муниципального жилья. </w:t>
      </w:r>
    </w:p>
    <w:p w:rsidR="00884059" w:rsidRPr="008E18BD" w:rsidRDefault="00597B44" w:rsidP="00884059">
      <w:pPr>
        <w:pStyle w:val="af"/>
        <w:spacing w:before="0" w:beforeAutospacing="0" w:after="0" w:afterAutospacing="0"/>
        <w:ind w:firstLine="708"/>
        <w:jc w:val="both"/>
        <w:rPr>
          <w:color w:val="000000"/>
          <w:sz w:val="26"/>
          <w:szCs w:val="26"/>
        </w:rPr>
      </w:pPr>
      <w:r w:rsidRPr="008E18BD">
        <w:rPr>
          <w:color w:val="000000"/>
          <w:sz w:val="26"/>
          <w:szCs w:val="26"/>
        </w:rPr>
        <w:lastRenderedPageBreak/>
        <w:t xml:space="preserve"> Отсутствие на территории новых промышленных предприятий и модернизация предприятий, которые осуществляют деятельности на территории. Решение данной проблемы </w:t>
      </w:r>
      <w:r w:rsidR="00BF7397" w:rsidRPr="008E18BD">
        <w:rPr>
          <w:color w:val="000000"/>
          <w:sz w:val="26"/>
          <w:szCs w:val="26"/>
        </w:rPr>
        <w:t xml:space="preserve">предоставление государственных мер поддержки промышленным предприятиям, строительство  арендного жилья и обеспечение им работников. </w:t>
      </w:r>
    </w:p>
    <w:p w:rsidR="00597B44" w:rsidRPr="008E18BD" w:rsidRDefault="00597B44" w:rsidP="00884059">
      <w:pPr>
        <w:pStyle w:val="af"/>
        <w:spacing w:before="0" w:beforeAutospacing="0" w:after="0" w:afterAutospacing="0"/>
        <w:ind w:firstLine="708"/>
        <w:jc w:val="both"/>
        <w:rPr>
          <w:color w:val="000000"/>
          <w:sz w:val="26"/>
          <w:szCs w:val="26"/>
        </w:rPr>
      </w:pPr>
    </w:p>
    <w:p w:rsidR="00D16414" w:rsidRPr="008E18BD" w:rsidRDefault="00AC57B8" w:rsidP="00F21FE5">
      <w:pPr>
        <w:pStyle w:val="1c"/>
        <w:widowControl/>
        <w:numPr>
          <w:ilvl w:val="1"/>
          <w:numId w:val="45"/>
        </w:numPr>
        <w:jc w:val="both"/>
        <w:rPr>
          <w:b/>
          <w:i/>
          <w:sz w:val="26"/>
          <w:szCs w:val="26"/>
        </w:rPr>
      </w:pPr>
      <w:r w:rsidRPr="008E18BD">
        <w:rPr>
          <w:b/>
          <w:i/>
          <w:sz w:val="26"/>
          <w:szCs w:val="26"/>
        </w:rPr>
        <w:t xml:space="preserve">Документы стратегического планирование Дальнереченского городского округа </w:t>
      </w:r>
    </w:p>
    <w:p w:rsidR="007455E7" w:rsidRPr="008E18BD" w:rsidRDefault="007455E7" w:rsidP="007455E7">
      <w:pPr>
        <w:pStyle w:val="1c"/>
        <w:widowControl/>
        <w:ind w:left="709"/>
        <w:jc w:val="both"/>
        <w:rPr>
          <w:b/>
          <w:i/>
          <w:sz w:val="26"/>
          <w:szCs w:val="26"/>
        </w:rPr>
      </w:pPr>
    </w:p>
    <w:p w:rsidR="00194C09" w:rsidRPr="008E18BD" w:rsidRDefault="00FF0B6C" w:rsidP="005305B3">
      <w:pPr>
        <w:pStyle w:val="1c"/>
        <w:widowControl/>
        <w:ind w:firstLine="709"/>
        <w:jc w:val="both"/>
        <w:rPr>
          <w:sz w:val="26"/>
          <w:szCs w:val="26"/>
        </w:rPr>
      </w:pPr>
      <w:r w:rsidRPr="008E18BD">
        <w:rPr>
          <w:sz w:val="26"/>
          <w:szCs w:val="26"/>
        </w:rPr>
        <w:t>Решением Думы Дальнереченского городск</w:t>
      </w:r>
      <w:r w:rsidR="00F21FE5" w:rsidRPr="008E18BD">
        <w:rPr>
          <w:sz w:val="26"/>
          <w:szCs w:val="26"/>
        </w:rPr>
        <w:t>ого округа от 27.11.2020 года №</w:t>
      </w:r>
      <w:r w:rsidRPr="008E18BD">
        <w:rPr>
          <w:sz w:val="26"/>
          <w:szCs w:val="26"/>
        </w:rPr>
        <w:t>57 «Утверждена стратегия социально-экономического развития Дальнереченского городского округа до 2030года»</w:t>
      </w:r>
      <w:r w:rsidR="00F21FE5" w:rsidRPr="008E18BD">
        <w:rPr>
          <w:sz w:val="26"/>
          <w:szCs w:val="26"/>
        </w:rPr>
        <w:t>.</w:t>
      </w:r>
    </w:p>
    <w:p w:rsidR="00D673EC" w:rsidRPr="008E18BD" w:rsidRDefault="00BF7397" w:rsidP="005305B3">
      <w:pPr>
        <w:pStyle w:val="1c"/>
        <w:widowControl/>
        <w:ind w:firstLine="709"/>
        <w:jc w:val="both"/>
        <w:rPr>
          <w:sz w:val="26"/>
          <w:szCs w:val="26"/>
        </w:rPr>
      </w:pPr>
      <w:r w:rsidRPr="008E18BD">
        <w:rPr>
          <w:sz w:val="26"/>
          <w:szCs w:val="26"/>
        </w:rPr>
        <w:t xml:space="preserve">Прогноз социально-экономического развития Дальнереченского городского округа на 2023 год и плановый период 2024-2025годов утвержден постановлением  администрации Дальнереченского городского округа от  </w:t>
      </w:r>
      <w:r w:rsidR="00C216D8" w:rsidRPr="008E18BD">
        <w:rPr>
          <w:sz w:val="26"/>
          <w:szCs w:val="26"/>
        </w:rPr>
        <w:t>23.09.2022 № 1138-па.</w:t>
      </w:r>
    </w:p>
    <w:p w:rsidR="00C216D8" w:rsidRPr="008E18BD" w:rsidRDefault="00C216D8" w:rsidP="005305B3">
      <w:pPr>
        <w:pStyle w:val="1c"/>
        <w:widowControl/>
        <w:ind w:firstLine="709"/>
        <w:jc w:val="both"/>
        <w:rPr>
          <w:sz w:val="26"/>
          <w:szCs w:val="26"/>
        </w:rPr>
      </w:pPr>
      <w:r w:rsidRPr="008E18BD">
        <w:rPr>
          <w:sz w:val="26"/>
          <w:szCs w:val="26"/>
        </w:rPr>
        <w:t xml:space="preserve"> На  территоии Дальнереченского городского округа реализуютя следубшие муниципальные программы:</w:t>
      </w:r>
    </w:p>
    <w:p w:rsidR="00C216D8"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 «</w:t>
      </w:r>
      <w:r w:rsidR="00C216D8" w:rsidRPr="008E18BD">
        <w:rPr>
          <w:snapToGrid w:val="0"/>
          <w:sz w:val="26"/>
          <w:szCs w:val="26"/>
          <w:lang w:eastAsia="ru-RU"/>
        </w:rPr>
        <w:t>Развитие</w:t>
      </w:r>
      <w:r w:rsidRPr="008E18BD">
        <w:rPr>
          <w:snapToGrid w:val="0"/>
          <w:sz w:val="26"/>
          <w:szCs w:val="26"/>
          <w:lang w:eastAsia="ru-RU"/>
        </w:rPr>
        <w:t xml:space="preserve"> </w:t>
      </w:r>
      <w:r w:rsidR="00C216D8" w:rsidRPr="008E18BD">
        <w:rPr>
          <w:snapToGrid w:val="0"/>
          <w:sz w:val="26"/>
          <w:szCs w:val="26"/>
          <w:lang w:eastAsia="ru-RU"/>
        </w:rPr>
        <w:t>культуры на территории Дальнереченского городского округа</w:t>
      </w:r>
      <w:r w:rsidRPr="008E18BD">
        <w:rPr>
          <w:snapToGrid w:val="0"/>
          <w:sz w:val="26"/>
          <w:szCs w:val="26"/>
          <w:lang w:eastAsia="ru-RU"/>
        </w:rPr>
        <w:t>»;</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 «Развитие образования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-«Развитие транспортного комплекса на территории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-«Развитие малого и среднего предпринимательства на территории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-«Укрепление общественного здоровья»;</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-«Защита населения и территории Дальнереченского городского округа от чрезвычайных ситуаций природного и техногенного характера»;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-«Формирование современной городской среды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-«Обеспечение жильем молодых семей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-«Развитие муниципальной службы в администрации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-«Профилактика правонарушений на территории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-«Управление муниципальными финансами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-«Противодействие коррупции в администрации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-«Энергоэффективность, развитие газоснабжения и энергетики  в Дальнереченском городском округе»;</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-«Обеспечение доступным жильем и качественными услугами жилищно-коммунального хозяйства населения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r w:rsidRPr="008E18BD">
        <w:rPr>
          <w:snapToGrid w:val="0"/>
          <w:sz w:val="26"/>
          <w:szCs w:val="26"/>
          <w:lang w:eastAsia="ru-RU"/>
        </w:rPr>
        <w:t>-«Информационное общество»;</w:t>
      </w:r>
    </w:p>
    <w:p w:rsidR="00F137CC" w:rsidRPr="008E18BD" w:rsidRDefault="00F137CC" w:rsidP="00F137CC">
      <w:pPr>
        <w:widowControl w:val="0"/>
        <w:autoSpaceDE w:val="0"/>
        <w:autoSpaceDN w:val="0"/>
        <w:adjustRightInd w:val="0"/>
        <w:ind w:firstLine="708"/>
        <w:outlineLvl w:val="1"/>
        <w:rPr>
          <w:snapToGrid w:val="0"/>
          <w:sz w:val="26"/>
          <w:szCs w:val="26"/>
          <w:lang w:eastAsia="ru-RU"/>
        </w:rPr>
      </w:pPr>
      <w:r w:rsidRPr="008E18BD">
        <w:rPr>
          <w:snapToGrid w:val="0"/>
          <w:sz w:val="26"/>
          <w:szCs w:val="26"/>
          <w:lang w:eastAsia="ru-RU"/>
        </w:rPr>
        <w:lastRenderedPageBreak/>
        <w:t>-«Развитие физической культуры и спорта Дальнереченского  городского округа»;</w:t>
      </w:r>
    </w:p>
    <w:p w:rsidR="00F137CC" w:rsidRPr="008E18BD" w:rsidRDefault="00F137CC" w:rsidP="00F137CC">
      <w:pPr>
        <w:widowControl w:val="0"/>
        <w:autoSpaceDE w:val="0"/>
        <w:autoSpaceDN w:val="0"/>
        <w:adjustRightInd w:val="0"/>
        <w:ind w:firstLine="708"/>
        <w:outlineLvl w:val="1"/>
        <w:rPr>
          <w:snapToGrid w:val="0"/>
          <w:sz w:val="26"/>
          <w:szCs w:val="26"/>
          <w:lang w:eastAsia="ru-RU"/>
        </w:rPr>
      </w:pPr>
      <w:r w:rsidRPr="008E18BD">
        <w:rPr>
          <w:snapToGrid w:val="0"/>
          <w:sz w:val="26"/>
          <w:szCs w:val="26"/>
          <w:lang w:eastAsia="ru-RU"/>
        </w:rPr>
        <w:t>-«Обустройство мест массового отдыха населения у воды на территории Дальнереченского городского округа»;</w:t>
      </w:r>
    </w:p>
    <w:p w:rsidR="00F137CC" w:rsidRPr="008E18BD" w:rsidRDefault="00F137CC" w:rsidP="00F137CC">
      <w:pPr>
        <w:widowControl w:val="0"/>
        <w:autoSpaceDE w:val="0"/>
        <w:autoSpaceDN w:val="0"/>
        <w:adjustRightInd w:val="0"/>
        <w:ind w:firstLine="708"/>
        <w:outlineLvl w:val="1"/>
        <w:rPr>
          <w:snapToGrid w:val="0"/>
          <w:sz w:val="26"/>
          <w:szCs w:val="26"/>
          <w:lang w:eastAsia="ru-RU"/>
        </w:rPr>
      </w:pPr>
      <w:r w:rsidRPr="008E18BD">
        <w:rPr>
          <w:snapToGrid w:val="0"/>
          <w:sz w:val="26"/>
          <w:szCs w:val="26"/>
          <w:lang w:eastAsia="ru-RU"/>
        </w:rPr>
        <w:t>-«Безопасный город»;</w:t>
      </w:r>
    </w:p>
    <w:p w:rsidR="00F137CC" w:rsidRPr="008E18BD" w:rsidRDefault="00F137CC" w:rsidP="00F137CC">
      <w:pPr>
        <w:widowControl w:val="0"/>
        <w:autoSpaceDE w:val="0"/>
        <w:autoSpaceDN w:val="0"/>
        <w:adjustRightInd w:val="0"/>
        <w:ind w:firstLine="708"/>
        <w:outlineLvl w:val="1"/>
        <w:rPr>
          <w:snapToGrid w:val="0"/>
          <w:sz w:val="26"/>
          <w:szCs w:val="26"/>
          <w:lang w:eastAsia="ru-RU"/>
        </w:rPr>
      </w:pPr>
      <w:r w:rsidRPr="008E18BD">
        <w:rPr>
          <w:snapToGrid w:val="0"/>
          <w:sz w:val="26"/>
          <w:szCs w:val="26"/>
          <w:lang w:eastAsia="ru-RU"/>
        </w:rPr>
        <w:t>-«Развитие добровольной пожарной команды в Дальнереченском городском округе»;</w:t>
      </w:r>
    </w:p>
    <w:p w:rsidR="00F137CC" w:rsidRPr="008E18BD" w:rsidRDefault="00F137CC" w:rsidP="00F137CC">
      <w:pPr>
        <w:widowControl w:val="0"/>
        <w:autoSpaceDE w:val="0"/>
        <w:autoSpaceDN w:val="0"/>
        <w:adjustRightInd w:val="0"/>
        <w:ind w:firstLine="708"/>
        <w:outlineLvl w:val="1"/>
        <w:rPr>
          <w:snapToGrid w:val="0"/>
          <w:sz w:val="26"/>
          <w:szCs w:val="26"/>
          <w:lang w:eastAsia="ru-RU"/>
        </w:rPr>
      </w:pPr>
      <w:r w:rsidRPr="008E18BD">
        <w:rPr>
          <w:snapToGrid w:val="0"/>
          <w:sz w:val="26"/>
          <w:szCs w:val="26"/>
          <w:lang w:eastAsia="ru-RU"/>
        </w:rPr>
        <w:t>-«Формирование законопослушного поведения участников дорожного движения в Дальнереченском городском округе»;</w:t>
      </w:r>
    </w:p>
    <w:p w:rsidR="00F137CC" w:rsidRPr="008E18BD" w:rsidRDefault="00F137CC" w:rsidP="00F137CC">
      <w:pPr>
        <w:widowControl w:val="0"/>
        <w:autoSpaceDE w:val="0"/>
        <w:autoSpaceDN w:val="0"/>
        <w:adjustRightInd w:val="0"/>
        <w:ind w:firstLine="708"/>
        <w:outlineLvl w:val="1"/>
        <w:rPr>
          <w:snapToGrid w:val="0"/>
          <w:sz w:val="26"/>
          <w:szCs w:val="26"/>
          <w:lang w:eastAsia="ru-RU"/>
        </w:rPr>
      </w:pPr>
      <w:r w:rsidRPr="008E18BD">
        <w:rPr>
          <w:snapToGrid w:val="0"/>
          <w:sz w:val="26"/>
          <w:szCs w:val="26"/>
          <w:lang w:eastAsia="ru-RU"/>
        </w:rPr>
        <w:t>-«Поддержка социально ориентированных некоммерческих организаций на территории Дальнереченского городского округа».</w:t>
      </w:r>
    </w:p>
    <w:p w:rsidR="00F137CC" w:rsidRPr="008E18BD" w:rsidRDefault="00F137CC" w:rsidP="00F137CC">
      <w:pPr>
        <w:autoSpaceDE w:val="0"/>
        <w:autoSpaceDN w:val="0"/>
        <w:adjustRightInd w:val="0"/>
        <w:ind w:firstLine="708"/>
        <w:rPr>
          <w:snapToGrid w:val="0"/>
          <w:sz w:val="26"/>
          <w:szCs w:val="26"/>
          <w:lang w:eastAsia="ru-RU"/>
        </w:rPr>
      </w:pPr>
    </w:p>
    <w:p w:rsidR="00BF7397" w:rsidRPr="008E18BD" w:rsidRDefault="00BF7397" w:rsidP="005305B3">
      <w:pPr>
        <w:pStyle w:val="1c"/>
        <w:widowControl/>
        <w:ind w:firstLine="709"/>
        <w:jc w:val="both"/>
        <w:rPr>
          <w:sz w:val="26"/>
          <w:szCs w:val="26"/>
        </w:rPr>
      </w:pPr>
    </w:p>
    <w:p w:rsidR="00F21FE5" w:rsidRPr="008E18BD" w:rsidRDefault="00F21FE5" w:rsidP="00F21FE5">
      <w:pPr>
        <w:keepNext/>
        <w:widowControl w:val="0"/>
        <w:jc w:val="center"/>
        <w:outlineLvl w:val="0"/>
        <w:rPr>
          <w:b/>
          <w:sz w:val="26"/>
          <w:szCs w:val="26"/>
          <w:lang w:eastAsia="ru-RU"/>
        </w:rPr>
      </w:pPr>
      <w:r w:rsidRPr="008E18BD">
        <w:rPr>
          <w:b/>
          <w:sz w:val="26"/>
          <w:szCs w:val="26"/>
          <w:lang w:eastAsia="ru-RU"/>
        </w:rPr>
        <w:t>2.2.</w:t>
      </w:r>
      <w:r w:rsidRPr="008E18BD">
        <w:rPr>
          <w:i/>
          <w:sz w:val="26"/>
          <w:szCs w:val="26"/>
          <w:lang w:eastAsia="ru-RU"/>
        </w:rPr>
        <w:t xml:space="preserve"> </w:t>
      </w:r>
      <w:r w:rsidR="00644923" w:rsidRPr="008E18BD">
        <w:rPr>
          <w:b/>
          <w:i/>
          <w:sz w:val="26"/>
          <w:szCs w:val="26"/>
          <w:lang w:eastAsia="ru-RU"/>
        </w:rPr>
        <w:t>И</w:t>
      </w:r>
      <w:r w:rsidR="00D43577">
        <w:rPr>
          <w:b/>
          <w:i/>
          <w:sz w:val="26"/>
          <w:szCs w:val="26"/>
          <w:lang w:eastAsia="ru-RU"/>
        </w:rPr>
        <w:t xml:space="preserve">нвестиционные </w:t>
      </w:r>
      <w:r w:rsidRPr="008E18BD">
        <w:rPr>
          <w:b/>
          <w:i/>
          <w:sz w:val="26"/>
          <w:szCs w:val="26"/>
          <w:lang w:eastAsia="ru-RU"/>
        </w:rPr>
        <w:t xml:space="preserve"> проект</w:t>
      </w:r>
      <w:r w:rsidR="00644923" w:rsidRPr="008E18BD">
        <w:rPr>
          <w:b/>
          <w:i/>
          <w:sz w:val="26"/>
          <w:szCs w:val="26"/>
          <w:lang w:eastAsia="ru-RU"/>
        </w:rPr>
        <w:t>ы</w:t>
      </w:r>
      <w:r w:rsidR="00144DEE" w:rsidRPr="008E18BD">
        <w:rPr>
          <w:b/>
          <w:i/>
          <w:sz w:val="26"/>
          <w:szCs w:val="26"/>
          <w:lang w:eastAsia="ru-RU"/>
        </w:rPr>
        <w:t xml:space="preserve">, </w:t>
      </w:r>
      <w:r w:rsidRPr="008E18BD">
        <w:rPr>
          <w:b/>
          <w:i/>
          <w:sz w:val="26"/>
          <w:szCs w:val="26"/>
          <w:lang w:eastAsia="ru-RU"/>
        </w:rPr>
        <w:t xml:space="preserve"> в 2023 году</w:t>
      </w:r>
    </w:p>
    <w:p w:rsidR="00644923" w:rsidRPr="008E18BD" w:rsidRDefault="00644923" w:rsidP="00F21FE5">
      <w:pPr>
        <w:keepNext/>
        <w:widowControl w:val="0"/>
        <w:jc w:val="center"/>
        <w:outlineLvl w:val="0"/>
        <w:rPr>
          <w:b/>
          <w:sz w:val="26"/>
          <w:szCs w:val="26"/>
          <w:lang w:eastAsia="ru-RU"/>
        </w:rPr>
      </w:pPr>
    </w:p>
    <w:p w:rsidR="00644923" w:rsidRPr="008E18BD" w:rsidRDefault="00144DEE" w:rsidP="00197351">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 xml:space="preserve"> Изготовлена проектная документация</w:t>
      </w:r>
      <w:r w:rsidR="00197351" w:rsidRPr="008E18BD">
        <w:rPr>
          <w:snapToGrid w:val="0"/>
          <w:sz w:val="26"/>
          <w:szCs w:val="26"/>
          <w:lang w:eastAsia="ru-RU"/>
        </w:rPr>
        <w:t xml:space="preserve">  рабочей  на  Строительство канализационных очистных сооружений производительностью 3500 м.куб/сутки г.Дальнереченск, ул. Постышева, стоимость р</w:t>
      </w:r>
      <w:r w:rsidRPr="008E18BD">
        <w:rPr>
          <w:snapToGrid w:val="0"/>
          <w:sz w:val="26"/>
          <w:szCs w:val="26"/>
          <w:lang w:eastAsia="ru-RU"/>
        </w:rPr>
        <w:t>абот 23</w:t>
      </w:r>
      <w:r w:rsidR="00B60C32" w:rsidRPr="008E18BD">
        <w:rPr>
          <w:snapToGrid w:val="0"/>
          <w:sz w:val="26"/>
          <w:szCs w:val="26"/>
          <w:lang w:eastAsia="ru-RU"/>
        </w:rPr>
        <w:t>, 9</w:t>
      </w:r>
      <w:r w:rsidRPr="008E18BD">
        <w:rPr>
          <w:snapToGrid w:val="0"/>
          <w:sz w:val="26"/>
          <w:szCs w:val="26"/>
          <w:lang w:eastAsia="ru-RU"/>
        </w:rPr>
        <w:t xml:space="preserve"> </w:t>
      </w:r>
      <w:r w:rsidR="00B60C32" w:rsidRPr="008E18BD">
        <w:rPr>
          <w:sz w:val="26"/>
          <w:szCs w:val="26"/>
          <w:lang w:eastAsia="ru-RU"/>
        </w:rPr>
        <w:t>мнл.руб.</w:t>
      </w:r>
      <w:r w:rsidR="00B60C32" w:rsidRPr="008E18BD">
        <w:rPr>
          <w:b/>
          <w:sz w:val="26"/>
          <w:szCs w:val="26"/>
          <w:lang w:eastAsia="ru-RU"/>
        </w:rPr>
        <w:t xml:space="preserve"> </w:t>
      </w:r>
      <w:r w:rsidRPr="008E18BD">
        <w:rPr>
          <w:snapToGrid w:val="0"/>
          <w:sz w:val="26"/>
          <w:szCs w:val="26"/>
          <w:lang w:eastAsia="ru-RU"/>
        </w:rPr>
        <w:t xml:space="preserve"> </w:t>
      </w:r>
      <w:r w:rsidR="00197351" w:rsidRPr="008E18BD">
        <w:rPr>
          <w:snapToGrid w:val="0"/>
          <w:sz w:val="26"/>
          <w:szCs w:val="26"/>
          <w:lang w:eastAsia="ru-RU"/>
        </w:rPr>
        <w:t>Работы по разработке проектно сметной документации  будут проходить в один этап.</w:t>
      </w:r>
    </w:p>
    <w:p w:rsidR="00197351" w:rsidRPr="008E18BD" w:rsidRDefault="00197351" w:rsidP="00197351">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Изготовление проектной и рабочей документации объекта «Канализационные очистные сооружения п.ЛДК г.Дальнереченска Приморского края производительностью 2500 м3/сутки», сумма контракта составила 16 </w:t>
      </w:r>
      <w:r w:rsidR="00B60C32" w:rsidRPr="008E18BD">
        <w:rPr>
          <w:snapToGrid w:val="0"/>
          <w:sz w:val="26"/>
          <w:szCs w:val="26"/>
          <w:lang w:eastAsia="ru-RU"/>
        </w:rPr>
        <w:t>,</w:t>
      </w:r>
      <w:r w:rsidRPr="008E18BD">
        <w:rPr>
          <w:snapToGrid w:val="0"/>
          <w:sz w:val="26"/>
          <w:szCs w:val="26"/>
          <w:lang w:eastAsia="ru-RU"/>
        </w:rPr>
        <w:t>41</w:t>
      </w:r>
      <w:r w:rsidR="00B60C32" w:rsidRPr="008E18BD">
        <w:rPr>
          <w:sz w:val="26"/>
          <w:szCs w:val="26"/>
          <w:lang w:eastAsia="ru-RU"/>
        </w:rPr>
        <w:t xml:space="preserve"> мнл.руб.</w:t>
      </w:r>
      <w:r w:rsidR="00B60C32" w:rsidRPr="008E18BD">
        <w:rPr>
          <w:b/>
          <w:sz w:val="26"/>
          <w:szCs w:val="26"/>
          <w:lang w:eastAsia="ru-RU"/>
        </w:rPr>
        <w:t xml:space="preserve"> </w:t>
      </w:r>
      <w:r w:rsidR="00B60C32" w:rsidRPr="008E18BD">
        <w:rPr>
          <w:snapToGrid w:val="0"/>
          <w:sz w:val="26"/>
          <w:szCs w:val="26"/>
          <w:lang w:eastAsia="ru-RU"/>
        </w:rPr>
        <w:t xml:space="preserve"> </w:t>
      </w:r>
      <w:r w:rsidRPr="008E18BD">
        <w:rPr>
          <w:snapToGrid w:val="0"/>
          <w:sz w:val="26"/>
          <w:szCs w:val="26"/>
          <w:lang w:eastAsia="ru-RU"/>
        </w:rPr>
        <w:t>Работы по разработке проектно сметной документации будут проходить в один этап.</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В рамках инициативного бюджетирования выполнены работы по  Благоустройство общественной территории Сквера при кинотеатре (ДК «Восток») на сумму 6,06</w:t>
      </w:r>
      <w:r w:rsidRPr="008E18BD">
        <w:rPr>
          <w:sz w:val="26"/>
          <w:szCs w:val="26"/>
          <w:lang w:eastAsia="ru-RU"/>
        </w:rPr>
        <w:t xml:space="preserve"> мнл.руб.</w:t>
      </w:r>
      <w:r w:rsidRPr="008E18BD">
        <w:rPr>
          <w:b/>
          <w:sz w:val="26"/>
          <w:szCs w:val="26"/>
          <w:lang w:eastAsia="ru-RU"/>
        </w:rPr>
        <w:t xml:space="preserve"> </w:t>
      </w:r>
      <w:r w:rsidRPr="008E18BD">
        <w:rPr>
          <w:snapToGrid w:val="0"/>
          <w:sz w:val="26"/>
          <w:szCs w:val="26"/>
          <w:lang w:eastAsia="ru-RU"/>
        </w:rPr>
        <w:t xml:space="preserve"> Выполнены  работы по установке малых архитектурных форм, установка: топиарной фигуры «Джинтельмен и дама», электронной афиши, видеонаблюдения </w:t>
      </w:r>
    </w:p>
    <w:p w:rsidR="00B60C32" w:rsidRPr="008E18BD" w:rsidRDefault="00B60C32" w:rsidP="00B60C32">
      <w:pPr>
        <w:ind w:firstLine="709"/>
        <w:contextualSpacing/>
        <w:jc w:val="both"/>
        <w:rPr>
          <w:snapToGrid w:val="0"/>
          <w:sz w:val="26"/>
          <w:szCs w:val="26"/>
          <w:lang w:eastAsia="ru-RU"/>
        </w:rPr>
      </w:pPr>
      <w:r w:rsidRPr="008E18BD">
        <w:rPr>
          <w:snapToGrid w:val="0"/>
          <w:sz w:val="26"/>
          <w:szCs w:val="26"/>
          <w:lang w:eastAsia="ru-RU"/>
        </w:rPr>
        <w:t>На территории Дальнереченского городского округа в 2023 году реализовывался национальный проект «Жилье и городская среда», региональный проект «Формирование современной городской среды». Завершины работы по благоустройству общественной территории Сквер в микрорайоне ЛДК (II этап) -  сумма составила – 10,5 </w:t>
      </w:r>
      <w:r w:rsidRPr="008E18BD">
        <w:rPr>
          <w:sz w:val="26"/>
          <w:szCs w:val="26"/>
          <w:lang w:eastAsia="ru-RU"/>
        </w:rPr>
        <w:t>мнл.руб.</w:t>
      </w:r>
      <w:r w:rsidRPr="008E18BD">
        <w:rPr>
          <w:b/>
          <w:sz w:val="26"/>
          <w:szCs w:val="26"/>
          <w:lang w:eastAsia="ru-RU"/>
        </w:rPr>
        <w:t xml:space="preserve"> </w:t>
      </w:r>
      <w:r w:rsidRPr="008E18BD">
        <w:rPr>
          <w:snapToGrid w:val="0"/>
          <w:sz w:val="26"/>
          <w:szCs w:val="26"/>
          <w:lang w:eastAsia="ru-RU"/>
        </w:rPr>
        <w:t xml:space="preserve"> (установка детской площадки, установка спортивной площадки, озеленение).</w:t>
      </w:r>
    </w:p>
    <w:p w:rsidR="00B60C32" w:rsidRPr="008E18BD" w:rsidRDefault="00B60C32" w:rsidP="00B60C32">
      <w:pPr>
        <w:ind w:firstLine="709"/>
        <w:contextualSpacing/>
        <w:jc w:val="both"/>
        <w:rPr>
          <w:snapToGrid w:val="0"/>
          <w:sz w:val="26"/>
          <w:szCs w:val="26"/>
          <w:lang w:eastAsia="ru-RU"/>
        </w:rPr>
      </w:pPr>
      <w:r w:rsidRPr="008E18BD">
        <w:rPr>
          <w:snapToGrid w:val="0"/>
          <w:sz w:val="26"/>
          <w:szCs w:val="26"/>
          <w:lang w:eastAsia="ru-RU"/>
        </w:rPr>
        <w:t xml:space="preserve">В 2023 году были начаты работы по благоустройству общественной территории  Детский парк, ул. Тополиная (I этап) – сумма  составила  - 13, 2 </w:t>
      </w:r>
      <w:r w:rsidRPr="008E18BD">
        <w:rPr>
          <w:sz w:val="26"/>
          <w:szCs w:val="26"/>
          <w:lang w:eastAsia="ru-RU"/>
        </w:rPr>
        <w:t>мнл.руб.</w:t>
      </w:r>
      <w:r w:rsidRPr="008E18BD">
        <w:rPr>
          <w:b/>
          <w:sz w:val="26"/>
          <w:szCs w:val="26"/>
          <w:lang w:eastAsia="ru-RU"/>
        </w:rPr>
        <w:t xml:space="preserve"> </w:t>
      </w:r>
      <w:r w:rsidRPr="008E18BD">
        <w:rPr>
          <w:snapToGrid w:val="0"/>
          <w:sz w:val="26"/>
          <w:szCs w:val="26"/>
          <w:lang w:eastAsia="ru-RU"/>
        </w:rPr>
        <w:t xml:space="preserve"> Срок реализации проекта 2023-2025 г.г.</w:t>
      </w:r>
    </w:p>
    <w:p w:rsidR="00B60C32" w:rsidRPr="008E18BD" w:rsidRDefault="00B60C32" w:rsidP="00B60C32">
      <w:pPr>
        <w:ind w:firstLine="709"/>
        <w:contextualSpacing/>
        <w:jc w:val="both"/>
        <w:rPr>
          <w:snapToGrid w:val="0"/>
          <w:sz w:val="26"/>
          <w:szCs w:val="26"/>
          <w:lang w:eastAsia="ru-RU"/>
        </w:rPr>
      </w:pPr>
      <w:r w:rsidRPr="008E18BD">
        <w:rPr>
          <w:snapToGrid w:val="0"/>
          <w:sz w:val="26"/>
          <w:szCs w:val="26"/>
          <w:lang w:eastAsia="ru-RU"/>
        </w:rPr>
        <w:t xml:space="preserve">В 2023 году была благоустроена придомовая территория по адресу ул. Владивостокская, 2 – стоимость контракта составила – 2, 4 </w:t>
      </w:r>
      <w:r w:rsidRPr="008E18BD">
        <w:rPr>
          <w:sz w:val="26"/>
          <w:szCs w:val="26"/>
          <w:lang w:eastAsia="ru-RU"/>
        </w:rPr>
        <w:t>мнл.руб.</w:t>
      </w:r>
      <w:r w:rsidRPr="008E18BD">
        <w:rPr>
          <w:b/>
          <w:sz w:val="26"/>
          <w:szCs w:val="26"/>
          <w:lang w:eastAsia="ru-RU"/>
        </w:rPr>
        <w:t xml:space="preserve"> </w:t>
      </w:r>
      <w:r w:rsidRPr="008E18BD">
        <w:rPr>
          <w:snapToGrid w:val="0"/>
          <w:sz w:val="26"/>
          <w:szCs w:val="26"/>
          <w:lang w:eastAsia="ru-RU"/>
        </w:rPr>
        <w:t xml:space="preserve"> </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Хочется отметить в этом году администрация Дальнереченского городского округа стала победителем во Всероссийском конкурсе лучших проектов создания комфортной городской среды, с проектом  «Культурно-исторический парк «Графское». Призовой фонд составил 100 млн. руб. (софинансирование за счет МБ составило – 92 тыс. руб.)</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xml:space="preserve">В настоящее время ведутся работы по благоустройству исторического парка «Графское». Территория парка разделена  на функциональные зоны, такие как: </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xml:space="preserve"> - зона для проведения массовых мероприятий; </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лаундж зона –  место релаксации, беседки, детская площадка;</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lastRenderedPageBreak/>
        <w:t>- на северо-западе парка с видом на Китайский город Хутоу будет установлена  видовая площадка;</w:t>
      </w:r>
    </w:p>
    <w:p w:rsidR="00B60C32" w:rsidRPr="008E18BD" w:rsidRDefault="006D3C95"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xml:space="preserve">- </w:t>
      </w:r>
      <w:r w:rsidR="00B60C32" w:rsidRPr="008E18BD">
        <w:rPr>
          <w:snapToGrid w:val="0"/>
          <w:sz w:val="26"/>
          <w:szCs w:val="26"/>
          <w:lang w:eastAsia="ru-RU"/>
        </w:rPr>
        <w:t>на юго-востоке  так же будет установлена видовая площадка, создана прогулочная зона вдоль реки Уссурка;</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на данной территории запланированы работы по озеленению.</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Для обеспечения комфорта и безопасности Культурно - исторического парка «Графское» планируется устройство системы наружного освещения и видеонаблюдения.</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xml:space="preserve"> На территории прогулочной зоны будут размещены световые качели, МАФы, современная сцена для проведения мероприятий.</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Преимущества, которые получит город от реализации проекта это</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 xml:space="preserve">Повышение уровня уже проводимых на территории парка культурно-досуговых и патриотических мероприятий; </w:t>
      </w:r>
    </w:p>
    <w:p w:rsidR="00B60C32" w:rsidRPr="008E18BD" w:rsidRDefault="00B60C32" w:rsidP="00B60C32">
      <w:pPr>
        <w:autoSpaceDE w:val="0"/>
        <w:autoSpaceDN w:val="0"/>
        <w:adjustRightInd w:val="0"/>
        <w:ind w:firstLine="708"/>
        <w:jc w:val="both"/>
        <w:rPr>
          <w:snapToGrid w:val="0"/>
          <w:sz w:val="26"/>
          <w:szCs w:val="26"/>
          <w:lang w:eastAsia="ru-RU"/>
        </w:rPr>
      </w:pPr>
      <w:r w:rsidRPr="008E18BD">
        <w:rPr>
          <w:snapToGrid w:val="0"/>
          <w:sz w:val="26"/>
          <w:szCs w:val="26"/>
          <w:lang w:eastAsia="ru-RU"/>
        </w:rPr>
        <w:t>Создание площадки для культурно-исторического, патриотического и нравственного просвещения горожан и гостей города.</w:t>
      </w:r>
    </w:p>
    <w:p w:rsidR="006D3C95" w:rsidRPr="008E18BD" w:rsidRDefault="00B60C32" w:rsidP="006D3C95">
      <w:pPr>
        <w:autoSpaceDE w:val="0"/>
        <w:autoSpaceDN w:val="0"/>
        <w:adjustRightInd w:val="0"/>
        <w:ind w:firstLine="708"/>
        <w:jc w:val="both"/>
        <w:rPr>
          <w:snapToGrid w:val="0"/>
          <w:sz w:val="26"/>
          <w:szCs w:val="26"/>
          <w:lang w:eastAsia="ru-RU"/>
        </w:rPr>
      </w:pPr>
      <w:r w:rsidRPr="008E18BD">
        <w:rPr>
          <w:snapToGrid w:val="0"/>
          <w:sz w:val="26"/>
          <w:szCs w:val="26"/>
          <w:lang w:eastAsia="ru-RU"/>
        </w:rPr>
        <w:t xml:space="preserve"> Повышение инвестиционной привлекательности позволит привлечь субъекты малого и среднего бизнеса для развития не только уникального исторического места «Графское», но и значительно улучшит инвестиционный климат.</w:t>
      </w:r>
    </w:p>
    <w:p w:rsidR="00B60C32" w:rsidRPr="008E18BD" w:rsidRDefault="00B60C32" w:rsidP="006D3C95">
      <w:pPr>
        <w:autoSpaceDE w:val="0"/>
        <w:autoSpaceDN w:val="0"/>
        <w:adjustRightInd w:val="0"/>
        <w:ind w:firstLine="708"/>
        <w:jc w:val="both"/>
        <w:rPr>
          <w:snapToGrid w:val="0"/>
          <w:sz w:val="26"/>
          <w:szCs w:val="26"/>
          <w:lang w:eastAsia="ru-RU"/>
        </w:rPr>
      </w:pPr>
      <w:r w:rsidRPr="008E18BD">
        <w:rPr>
          <w:snapToGrid w:val="0"/>
          <w:sz w:val="26"/>
          <w:szCs w:val="26"/>
          <w:lang w:eastAsia="ru-RU"/>
        </w:rPr>
        <w:t>15 инициативных групп приняли участие в конкурсе, 1</w:t>
      </w:r>
      <w:r w:rsidR="006D3C95" w:rsidRPr="008E18BD">
        <w:rPr>
          <w:snapToGrid w:val="0"/>
          <w:sz w:val="26"/>
          <w:szCs w:val="26"/>
          <w:lang w:eastAsia="ru-RU"/>
        </w:rPr>
        <w:t>4</w:t>
      </w:r>
      <w:r w:rsidRPr="008E18BD">
        <w:rPr>
          <w:snapToGrid w:val="0"/>
          <w:sz w:val="26"/>
          <w:szCs w:val="26"/>
          <w:lang w:eastAsia="ru-RU"/>
        </w:rPr>
        <w:t xml:space="preserve"> из них получили субсидию в размере 14,8 млн. руб.  Проекты направлены на благоустройство придомовых территорий, установку детских площадок, устройство ливневой канализации.  </w:t>
      </w:r>
    </w:p>
    <w:p w:rsidR="00B60C32" w:rsidRPr="008E18BD" w:rsidRDefault="00B60C32" w:rsidP="00197351">
      <w:pPr>
        <w:widowControl w:val="0"/>
        <w:autoSpaceDE w:val="0"/>
        <w:autoSpaceDN w:val="0"/>
        <w:adjustRightInd w:val="0"/>
        <w:ind w:firstLine="708"/>
        <w:jc w:val="both"/>
        <w:outlineLvl w:val="1"/>
        <w:rPr>
          <w:snapToGrid w:val="0"/>
          <w:color w:val="FF0000"/>
          <w:sz w:val="26"/>
          <w:szCs w:val="26"/>
          <w:lang w:eastAsia="ru-RU"/>
        </w:rPr>
      </w:pPr>
    </w:p>
    <w:p w:rsidR="00197351" w:rsidRPr="008E18BD" w:rsidRDefault="007455E7" w:rsidP="00197351">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 xml:space="preserve"> </w:t>
      </w:r>
      <w:r w:rsidR="00197351" w:rsidRPr="008E18BD">
        <w:rPr>
          <w:snapToGrid w:val="0"/>
          <w:sz w:val="26"/>
          <w:szCs w:val="26"/>
          <w:lang w:eastAsia="ru-RU"/>
        </w:rPr>
        <w:t xml:space="preserve">  </w:t>
      </w:r>
    </w:p>
    <w:p w:rsidR="00644923" w:rsidRPr="008E18BD" w:rsidRDefault="00644923" w:rsidP="00644923">
      <w:pPr>
        <w:keepNext/>
        <w:widowControl w:val="0"/>
        <w:jc w:val="center"/>
        <w:outlineLvl w:val="0"/>
        <w:rPr>
          <w:b/>
          <w:i/>
          <w:sz w:val="26"/>
          <w:szCs w:val="26"/>
          <w:lang w:eastAsia="ru-RU"/>
        </w:rPr>
      </w:pPr>
      <w:r w:rsidRPr="008E18BD">
        <w:rPr>
          <w:b/>
          <w:i/>
          <w:sz w:val="26"/>
          <w:szCs w:val="26"/>
          <w:lang w:eastAsia="ru-RU"/>
        </w:rPr>
        <w:t>Инвестиционные проекты, реализуемые в 2024</w:t>
      </w:r>
      <w:r w:rsidR="00C375CC" w:rsidRPr="008E18BD">
        <w:rPr>
          <w:b/>
          <w:i/>
          <w:sz w:val="26"/>
          <w:szCs w:val="26"/>
          <w:lang w:eastAsia="ru-RU"/>
        </w:rPr>
        <w:t xml:space="preserve"> </w:t>
      </w:r>
      <w:r w:rsidRPr="008E18BD">
        <w:rPr>
          <w:b/>
          <w:i/>
          <w:sz w:val="26"/>
          <w:szCs w:val="26"/>
          <w:lang w:eastAsia="ru-RU"/>
        </w:rPr>
        <w:t xml:space="preserve">году </w:t>
      </w:r>
    </w:p>
    <w:p w:rsidR="00644923" w:rsidRPr="008E18BD" w:rsidRDefault="00644923" w:rsidP="00644923">
      <w:pPr>
        <w:keepNext/>
        <w:widowControl w:val="0"/>
        <w:jc w:val="center"/>
        <w:outlineLvl w:val="0"/>
        <w:rPr>
          <w:b/>
          <w:sz w:val="26"/>
          <w:szCs w:val="26"/>
          <w:lang w:eastAsia="ru-RU"/>
        </w:rPr>
      </w:pPr>
    </w:p>
    <w:p w:rsidR="00644923" w:rsidRPr="008E18BD" w:rsidRDefault="00644923" w:rsidP="00644923">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Реконструкция стадиона по ул. Шевчука, д. 1 в г. Дальнереченске,  сметная стоимость инвестиционного проекта 311754,67 тыс. руб., предполагаемая стоимость объекта капитального строительства в ценах года представления паспорта с указанием  года ее определения (IVквартала 2022 года).  Полученная положительная экспертиза в КГАУ «Примгосэкспетриза». Техническая характеристика (мощность объекта, площадь объекта)  мощность объекта 64 единовременно занимающихся спортсмена, общая площадь здания -1134,07кв.м, площадь застройки спортивными сооружениями 10050 кв.м, площадь участка 25257кв.м..</w:t>
      </w:r>
    </w:p>
    <w:p w:rsidR="00644923" w:rsidRPr="008E18BD" w:rsidRDefault="00644923" w:rsidP="00644923">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 xml:space="preserve">Реконструкция ограждающей дамбы ДО -1 № 19025Т721130017 в г. Дальнереченске, Приморского края. Сметная стоимость инвестиционного проекта 441246,75 тыс. руб. Полученная положительная экспертиза в КГАУ «Примгосэкспетриза». Техническая характеристика (мощность объекта, площадь объекта) Общая протяженность  ограждающей  дамбы 842,85 м , ширина дамбы по гребню -4,5-10,0 м. </w:t>
      </w:r>
    </w:p>
    <w:p w:rsidR="00644923" w:rsidRPr="008E18BD" w:rsidRDefault="00644923" w:rsidP="00644923">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Капитальный ремонт Дома культуры им. В. Сибирцева (филиал МБУ ДК «Во</w:t>
      </w:r>
      <w:r w:rsidR="007455E7" w:rsidRPr="008E18BD">
        <w:rPr>
          <w:snapToGrid w:val="0"/>
          <w:sz w:val="26"/>
          <w:szCs w:val="26"/>
          <w:lang w:eastAsia="ru-RU"/>
        </w:rPr>
        <w:t>сток») расположенного по адресу</w:t>
      </w:r>
      <w:r w:rsidRPr="008E18BD">
        <w:rPr>
          <w:snapToGrid w:val="0"/>
          <w:sz w:val="26"/>
          <w:szCs w:val="26"/>
          <w:lang w:eastAsia="ru-RU"/>
        </w:rPr>
        <w:t>: Приморский край, г. Дальнереченск, ул. Центральная. д. 11 . Сметная стоимость инвестиционного проекта 26843,685 тыс. руб. Полученная положительная экспертиза в КГАУ «Примгосэкспетриза».</w:t>
      </w:r>
    </w:p>
    <w:p w:rsidR="00644923" w:rsidRPr="008E18BD" w:rsidRDefault="00644923" w:rsidP="00644923">
      <w:pPr>
        <w:widowControl w:val="0"/>
        <w:autoSpaceDE w:val="0"/>
        <w:autoSpaceDN w:val="0"/>
        <w:adjustRightInd w:val="0"/>
        <w:ind w:firstLine="708"/>
        <w:jc w:val="both"/>
        <w:outlineLvl w:val="1"/>
        <w:rPr>
          <w:snapToGrid w:val="0"/>
          <w:sz w:val="26"/>
          <w:szCs w:val="26"/>
          <w:lang w:eastAsia="ru-RU"/>
        </w:rPr>
      </w:pPr>
      <w:r w:rsidRPr="008E18BD">
        <w:rPr>
          <w:snapToGrid w:val="0"/>
          <w:sz w:val="26"/>
          <w:szCs w:val="26"/>
          <w:lang w:eastAsia="ru-RU"/>
        </w:rPr>
        <w:t xml:space="preserve">Ремонт автомобильных дорог общего пользования населенных пунктов  расположенных на территории Дальнереченского городского округа. Сметная стоимость работ  45534,703 тыс. руб. Техническая характеристика (мощность объекта, площадь объекта) протяженность отремонтированных дорог 5,2 км  </w:t>
      </w:r>
      <w:r w:rsidRPr="008E18BD">
        <w:rPr>
          <w:snapToGrid w:val="0"/>
          <w:sz w:val="26"/>
          <w:szCs w:val="26"/>
          <w:lang w:eastAsia="ru-RU"/>
        </w:rPr>
        <w:lastRenderedPageBreak/>
        <w:t xml:space="preserve">площадь отремонтированных дорог  36540 кв.м.   </w:t>
      </w:r>
    </w:p>
    <w:p w:rsidR="00644923" w:rsidRPr="008E18BD" w:rsidRDefault="00644923" w:rsidP="00644923">
      <w:pPr>
        <w:widowControl w:val="0"/>
        <w:autoSpaceDE w:val="0"/>
        <w:autoSpaceDN w:val="0"/>
        <w:adjustRightInd w:val="0"/>
        <w:ind w:firstLine="708"/>
        <w:jc w:val="both"/>
        <w:outlineLvl w:val="1"/>
        <w:rPr>
          <w:snapToGrid w:val="0"/>
          <w:sz w:val="26"/>
          <w:szCs w:val="26"/>
          <w:lang w:eastAsia="ru-RU"/>
        </w:rPr>
      </w:pPr>
    </w:p>
    <w:p w:rsidR="00351D51" w:rsidRPr="008E18BD" w:rsidRDefault="00351D51" w:rsidP="00644923">
      <w:pPr>
        <w:widowControl w:val="0"/>
        <w:autoSpaceDE w:val="0"/>
        <w:autoSpaceDN w:val="0"/>
        <w:adjustRightInd w:val="0"/>
        <w:ind w:firstLine="708"/>
        <w:jc w:val="both"/>
        <w:outlineLvl w:val="1"/>
        <w:rPr>
          <w:snapToGrid w:val="0"/>
          <w:sz w:val="26"/>
          <w:szCs w:val="26"/>
          <w:lang w:eastAsia="ru-RU"/>
        </w:rPr>
      </w:pPr>
    </w:p>
    <w:sectPr w:rsidR="00351D51" w:rsidRPr="008E18BD" w:rsidSect="00791E74">
      <w:pgSz w:w="11906" w:h="16838"/>
      <w:pgMar w:top="709" w:right="850" w:bottom="993" w:left="1701" w:header="357" w:footer="3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77F" w:rsidRDefault="00F0677F">
      <w:r>
        <w:separator/>
      </w:r>
    </w:p>
  </w:endnote>
  <w:endnote w:type="continuationSeparator" w:id="1">
    <w:p w:rsidR="00F0677F" w:rsidRDefault="00F067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77F" w:rsidRDefault="00F0677F">
      <w:r>
        <w:separator/>
      </w:r>
    </w:p>
  </w:footnote>
  <w:footnote w:type="continuationSeparator" w:id="1">
    <w:p w:rsidR="00F0677F" w:rsidRDefault="00F06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F72286"/>
    <w:multiLevelType w:val="multilevel"/>
    <w:tmpl w:val="4036CD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8">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1A61F1"/>
    <w:multiLevelType w:val="hybridMultilevel"/>
    <w:tmpl w:val="47AE53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755E8E"/>
    <w:multiLevelType w:val="hybridMultilevel"/>
    <w:tmpl w:val="FED4BF2C"/>
    <w:lvl w:ilvl="0" w:tplc="58E00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5">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9">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3">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1"/>
  </w:num>
  <w:num w:numId="4">
    <w:abstractNumId w:val="3"/>
  </w:num>
  <w:num w:numId="5">
    <w:abstractNumId w:val="8"/>
  </w:num>
  <w:num w:numId="6">
    <w:abstractNumId w:val="34"/>
  </w:num>
  <w:num w:numId="7">
    <w:abstractNumId w:val="22"/>
  </w:num>
  <w:num w:numId="8">
    <w:abstractNumId w:val="18"/>
  </w:num>
  <w:num w:numId="9">
    <w:abstractNumId w:val="7"/>
  </w:num>
  <w:num w:numId="10">
    <w:abstractNumId w:val="27"/>
  </w:num>
  <w:num w:numId="11">
    <w:abstractNumId w:val="37"/>
  </w:num>
  <w:num w:numId="12">
    <w:abstractNumId w:val="10"/>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4"/>
  </w:num>
  <w:num w:numId="17">
    <w:abstractNumId w:val="20"/>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25"/>
  </w:num>
  <w:num w:numId="24">
    <w:abstractNumId w:val="40"/>
  </w:num>
  <w:num w:numId="25">
    <w:abstractNumId w:val="21"/>
  </w:num>
  <w:num w:numId="26">
    <w:abstractNumId w:val="29"/>
  </w:num>
  <w:num w:numId="27">
    <w:abstractNumId w:val="5"/>
  </w:num>
  <w:num w:numId="28">
    <w:abstractNumId w:val="31"/>
  </w:num>
  <w:num w:numId="29">
    <w:abstractNumId w:val="14"/>
  </w:num>
  <w:num w:numId="30">
    <w:abstractNumId w:val="36"/>
  </w:num>
  <w:num w:numId="31">
    <w:abstractNumId w:val="39"/>
  </w:num>
  <w:num w:numId="32">
    <w:abstractNumId w:val="26"/>
  </w:num>
  <w:num w:numId="33">
    <w:abstractNumId w:val="23"/>
  </w:num>
  <w:num w:numId="34">
    <w:abstractNumId w:val="43"/>
  </w:num>
  <w:num w:numId="35">
    <w:abstractNumId w:val="13"/>
  </w:num>
  <w:num w:numId="36">
    <w:abstractNumId w:val="32"/>
  </w:num>
  <w:num w:numId="37">
    <w:abstractNumId w:val="38"/>
  </w:num>
  <w:num w:numId="38">
    <w:abstractNumId w:val="35"/>
  </w:num>
  <w:num w:numId="39">
    <w:abstractNumId w:val="33"/>
  </w:num>
  <w:num w:numId="40">
    <w:abstractNumId w:val="24"/>
  </w:num>
  <w:num w:numId="41">
    <w:abstractNumId w:val="9"/>
  </w:num>
  <w:num w:numId="42">
    <w:abstractNumId w:val="19"/>
  </w:num>
  <w:num w:numId="43">
    <w:abstractNumId w:val="41"/>
  </w:num>
  <w:num w:numId="44">
    <w:abstractNumId w:val="30"/>
  </w:num>
  <w:num w:numId="45">
    <w:abstractNumId w:val="6"/>
  </w:num>
  <w:num w:numId="46">
    <w:abstractNumId w:val="15"/>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162DF"/>
    <w:rsid w:val="00016FD2"/>
    <w:rsid w:val="00022D9F"/>
    <w:rsid w:val="00027D5E"/>
    <w:rsid w:val="00033A5D"/>
    <w:rsid w:val="00040765"/>
    <w:rsid w:val="00043147"/>
    <w:rsid w:val="00045712"/>
    <w:rsid w:val="00045FF0"/>
    <w:rsid w:val="00050D75"/>
    <w:rsid w:val="00051FD7"/>
    <w:rsid w:val="0005798F"/>
    <w:rsid w:val="0006118F"/>
    <w:rsid w:val="00061CA8"/>
    <w:rsid w:val="000627D3"/>
    <w:rsid w:val="000647C1"/>
    <w:rsid w:val="000658B3"/>
    <w:rsid w:val="00065C39"/>
    <w:rsid w:val="00076298"/>
    <w:rsid w:val="00077034"/>
    <w:rsid w:val="00083EFB"/>
    <w:rsid w:val="00090C5D"/>
    <w:rsid w:val="000912AC"/>
    <w:rsid w:val="0009434C"/>
    <w:rsid w:val="0009467B"/>
    <w:rsid w:val="00094AA9"/>
    <w:rsid w:val="000959E1"/>
    <w:rsid w:val="00097905"/>
    <w:rsid w:val="000A0A3F"/>
    <w:rsid w:val="000A2560"/>
    <w:rsid w:val="000A2B32"/>
    <w:rsid w:val="000A370C"/>
    <w:rsid w:val="000A6459"/>
    <w:rsid w:val="000A6716"/>
    <w:rsid w:val="000A6FD0"/>
    <w:rsid w:val="000B06DA"/>
    <w:rsid w:val="000B0B68"/>
    <w:rsid w:val="000B2BCA"/>
    <w:rsid w:val="000B4566"/>
    <w:rsid w:val="000C0613"/>
    <w:rsid w:val="000C1533"/>
    <w:rsid w:val="000C36F5"/>
    <w:rsid w:val="000D260F"/>
    <w:rsid w:val="000D2A06"/>
    <w:rsid w:val="000D7223"/>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4DEE"/>
    <w:rsid w:val="00145305"/>
    <w:rsid w:val="00154C46"/>
    <w:rsid w:val="00164BDE"/>
    <w:rsid w:val="00173510"/>
    <w:rsid w:val="001749BF"/>
    <w:rsid w:val="0017674B"/>
    <w:rsid w:val="0017743B"/>
    <w:rsid w:val="0018058E"/>
    <w:rsid w:val="00183AB2"/>
    <w:rsid w:val="00184D11"/>
    <w:rsid w:val="00186FE1"/>
    <w:rsid w:val="00194333"/>
    <w:rsid w:val="00194C09"/>
    <w:rsid w:val="001957E4"/>
    <w:rsid w:val="00197351"/>
    <w:rsid w:val="00197976"/>
    <w:rsid w:val="00197AA6"/>
    <w:rsid w:val="00197E0B"/>
    <w:rsid w:val="001A2316"/>
    <w:rsid w:val="001A3D53"/>
    <w:rsid w:val="001A45A1"/>
    <w:rsid w:val="001A5FA2"/>
    <w:rsid w:val="001A617C"/>
    <w:rsid w:val="001B0548"/>
    <w:rsid w:val="001B4050"/>
    <w:rsid w:val="001B4D52"/>
    <w:rsid w:val="001B6AD0"/>
    <w:rsid w:val="001D35AE"/>
    <w:rsid w:val="001D68AC"/>
    <w:rsid w:val="001D6A3A"/>
    <w:rsid w:val="001D6D17"/>
    <w:rsid w:val="001D7DE4"/>
    <w:rsid w:val="001E188D"/>
    <w:rsid w:val="001E1D4B"/>
    <w:rsid w:val="001F0393"/>
    <w:rsid w:val="001F4926"/>
    <w:rsid w:val="001F6473"/>
    <w:rsid w:val="001F64D2"/>
    <w:rsid w:val="002001E1"/>
    <w:rsid w:val="00200E9C"/>
    <w:rsid w:val="002027CB"/>
    <w:rsid w:val="0020379E"/>
    <w:rsid w:val="00204177"/>
    <w:rsid w:val="00206737"/>
    <w:rsid w:val="00212169"/>
    <w:rsid w:val="00212F3E"/>
    <w:rsid w:val="0021328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055C"/>
    <w:rsid w:val="00277878"/>
    <w:rsid w:val="00277A12"/>
    <w:rsid w:val="0028226E"/>
    <w:rsid w:val="00283942"/>
    <w:rsid w:val="00292809"/>
    <w:rsid w:val="00292F4B"/>
    <w:rsid w:val="002936C9"/>
    <w:rsid w:val="00293783"/>
    <w:rsid w:val="0029489D"/>
    <w:rsid w:val="00295C1E"/>
    <w:rsid w:val="00296FDF"/>
    <w:rsid w:val="002A2FB0"/>
    <w:rsid w:val="002A345B"/>
    <w:rsid w:val="002A423A"/>
    <w:rsid w:val="002A5B4A"/>
    <w:rsid w:val="002A6C4C"/>
    <w:rsid w:val="002A7F13"/>
    <w:rsid w:val="002B16F1"/>
    <w:rsid w:val="002B21BD"/>
    <w:rsid w:val="002B228B"/>
    <w:rsid w:val="002B79CB"/>
    <w:rsid w:val="002C33AB"/>
    <w:rsid w:val="002D0517"/>
    <w:rsid w:val="002D3665"/>
    <w:rsid w:val="002D6429"/>
    <w:rsid w:val="002E4257"/>
    <w:rsid w:val="002E51FF"/>
    <w:rsid w:val="002F0A50"/>
    <w:rsid w:val="002F0BBE"/>
    <w:rsid w:val="002F1B13"/>
    <w:rsid w:val="002F205F"/>
    <w:rsid w:val="002F22BC"/>
    <w:rsid w:val="002F2E0A"/>
    <w:rsid w:val="002F45C4"/>
    <w:rsid w:val="002F4CEE"/>
    <w:rsid w:val="00300541"/>
    <w:rsid w:val="00301BCE"/>
    <w:rsid w:val="003028CF"/>
    <w:rsid w:val="003109BC"/>
    <w:rsid w:val="00310ACD"/>
    <w:rsid w:val="00312BC6"/>
    <w:rsid w:val="00314342"/>
    <w:rsid w:val="00320004"/>
    <w:rsid w:val="00320ABF"/>
    <w:rsid w:val="00321B48"/>
    <w:rsid w:val="003234E1"/>
    <w:rsid w:val="00324530"/>
    <w:rsid w:val="00326B04"/>
    <w:rsid w:val="00331D9E"/>
    <w:rsid w:val="00337B80"/>
    <w:rsid w:val="00337EFE"/>
    <w:rsid w:val="00340015"/>
    <w:rsid w:val="0034589C"/>
    <w:rsid w:val="00346FBF"/>
    <w:rsid w:val="00350639"/>
    <w:rsid w:val="00351D51"/>
    <w:rsid w:val="00352C0C"/>
    <w:rsid w:val="003535D3"/>
    <w:rsid w:val="00353703"/>
    <w:rsid w:val="00356735"/>
    <w:rsid w:val="00356AE3"/>
    <w:rsid w:val="003602F2"/>
    <w:rsid w:val="00367FE1"/>
    <w:rsid w:val="00371154"/>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5D78"/>
    <w:rsid w:val="003D7B70"/>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085D"/>
    <w:rsid w:val="0043163D"/>
    <w:rsid w:val="00433AA8"/>
    <w:rsid w:val="004354FD"/>
    <w:rsid w:val="00437862"/>
    <w:rsid w:val="00437FD9"/>
    <w:rsid w:val="00442C26"/>
    <w:rsid w:val="00443976"/>
    <w:rsid w:val="004448AA"/>
    <w:rsid w:val="00444D84"/>
    <w:rsid w:val="004453AC"/>
    <w:rsid w:val="004500DA"/>
    <w:rsid w:val="00452D7D"/>
    <w:rsid w:val="004530C0"/>
    <w:rsid w:val="00455CD6"/>
    <w:rsid w:val="00456FF4"/>
    <w:rsid w:val="00460463"/>
    <w:rsid w:val="00462EAA"/>
    <w:rsid w:val="00463301"/>
    <w:rsid w:val="004766D3"/>
    <w:rsid w:val="00481EF9"/>
    <w:rsid w:val="0048318F"/>
    <w:rsid w:val="00490C89"/>
    <w:rsid w:val="0049335B"/>
    <w:rsid w:val="004957B3"/>
    <w:rsid w:val="004A1591"/>
    <w:rsid w:val="004A695B"/>
    <w:rsid w:val="004A780C"/>
    <w:rsid w:val="004B397B"/>
    <w:rsid w:val="004B3CFB"/>
    <w:rsid w:val="004B4DF3"/>
    <w:rsid w:val="004C0AE5"/>
    <w:rsid w:val="004C2158"/>
    <w:rsid w:val="004C6CA1"/>
    <w:rsid w:val="004C7837"/>
    <w:rsid w:val="004D0508"/>
    <w:rsid w:val="004D256A"/>
    <w:rsid w:val="004D2903"/>
    <w:rsid w:val="004D48A0"/>
    <w:rsid w:val="004D7535"/>
    <w:rsid w:val="004E004B"/>
    <w:rsid w:val="004E0464"/>
    <w:rsid w:val="004E3EFF"/>
    <w:rsid w:val="004E4BBF"/>
    <w:rsid w:val="004E50CC"/>
    <w:rsid w:val="004E7571"/>
    <w:rsid w:val="004F19F1"/>
    <w:rsid w:val="004F1F9D"/>
    <w:rsid w:val="004F3412"/>
    <w:rsid w:val="004F3FFC"/>
    <w:rsid w:val="004F49F4"/>
    <w:rsid w:val="004F7C25"/>
    <w:rsid w:val="005001FE"/>
    <w:rsid w:val="005040F8"/>
    <w:rsid w:val="00505523"/>
    <w:rsid w:val="00507779"/>
    <w:rsid w:val="00515793"/>
    <w:rsid w:val="00521DB0"/>
    <w:rsid w:val="00523CD8"/>
    <w:rsid w:val="00524513"/>
    <w:rsid w:val="005305B3"/>
    <w:rsid w:val="00536823"/>
    <w:rsid w:val="00536C1A"/>
    <w:rsid w:val="005377E8"/>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B44"/>
    <w:rsid w:val="00597D0D"/>
    <w:rsid w:val="005A1ED4"/>
    <w:rsid w:val="005A3653"/>
    <w:rsid w:val="005A62A8"/>
    <w:rsid w:val="005B1A9B"/>
    <w:rsid w:val="005B6BF4"/>
    <w:rsid w:val="005B7A76"/>
    <w:rsid w:val="005C0212"/>
    <w:rsid w:val="005C0959"/>
    <w:rsid w:val="005C6F2E"/>
    <w:rsid w:val="005C7BA1"/>
    <w:rsid w:val="005D0143"/>
    <w:rsid w:val="005D2584"/>
    <w:rsid w:val="005D33E2"/>
    <w:rsid w:val="005D40B2"/>
    <w:rsid w:val="005E0467"/>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4923"/>
    <w:rsid w:val="00646181"/>
    <w:rsid w:val="00646EDA"/>
    <w:rsid w:val="00647C4F"/>
    <w:rsid w:val="00654080"/>
    <w:rsid w:val="00654F70"/>
    <w:rsid w:val="00657044"/>
    <w:rsid w:val="00666BBC"/>
    <w:rsid w:val="00672867"/>
    <w:rsid w:val="00673810"/>
    <w:rsid w:val="00674BF4"/>
    <w:rsid w:val="006773FB"/>
    <w:rsid w:val="00687A7A"/>
    <w:rsid w:val="006920E5"/>
    <w:rsid w:val="00693734"/>
    <w:rsid w:val="00693E48"/>
    <w:rsid w:val="006A12EC"/>
    <w:rsid w:val="006A2C4B"/>
    <w:rsid w:val="006A5538"/>
    <w:rsid w:val="006A5B43"/>
    <w:rsid w:val="006A729A"/>
    <w:rsid w:val="006A7FEF"/>
    <w:rsid w:val="006B0F46"/>
    <w:rsid w:val="006B1A11"/>
    <w:rsid w:val="006B58DB"/>
    <w:rsid w:val="006C3443"/>
    <w:rsid w:val="006C3469"/>
    <w:rsid w:val="006C6613"/>
    <w:rsid w:val="006C6814"/>
    <w:rsid w:val="006C71F3"/>
    <w:rsid w:val="006C7927"/>
    <w:rsid w:val="006C7A93"/>
    <w:rsid w:val="006D274B"/>
    <w:rsid w:val="006D3C95"/>
    <w:rsid w:val="006F4DE0"/>
    <w:rsid w:val="006F5610"/>
    <w:rsid w:val="00704EF3"/>
    <w:rsid w:val="00705AD0"/>
    <w:rsid w:val="007065B3"/>
    <w:rsid w:val="00712726"/>
    <w:rsid w:val="007156D8"/>
    <w:rsid w:val="0071768A"/>
    <w:rsid w:val="007209CE"/>
    <w:rsid w:val="007222EA"/>
    <w:rsid w:val="0072330C"/>
    <w:rsid w:val="0072393F"/>
    <w:rsid w:val="00723D50"/>
    <w:rsid w:val="00725C80"/>
    <w:rsid w:val="0073330E"/>
    <w:rsid w:val="00734372"/>
    <w:rsid w:val="00737884"/>
    <w:rsid w:val="007455E7"/>
    <w:rsid w:val="007504CD"/>
    <w:rsid w:val="007525A5"/>
    <w:rsid w:val="00755A72"/>
    <w:rsid w:val="00757A4E"/>
    <w:rsid w:val="00757B3D"/>
    <w:rsid w:val="0076025F"/>
    <w:rsid w:val="007605B8"/>
    <w:rsid w:val="00760DDC"/>
    <w:rsid w:val="007624F1"/>
    <w:rsid w:val="00763A39"/>
    <w:rsid w:val="00763FCF"/>
    <w:rsid w:val="007650E9"/>
    <w:rsid w:val="007715DA"/>
    <w:rsid w:val="00772FF6"/>
    <w:rsid w:val="007734FA"/>
    <w:rsid w:val="007770F8"/>
    <w:rsid w:val="00780A27"/>
    <w:rsid w:val="00782A33"/>
    <w:rsid w:val="00783704"/>
    <w:rsid w:val="007863C3"/>
    <w:rsid w:val="00791E74"/>
    <w:rsid w:val="00793B7A"/>
    <w:rsid w:val="00795D69"/>
    <w:rsid w:val="00795EDB"/>
    <w:rsid w:val="00795FCC"/>
    <w:rsid w:val="007971DB"/>
    <w:rsid w:val="007A193E"/>
    <w:rsid w:val="007B4862"/>
    <w:rsid w:val="007B5E09"/>
    <w:rsid w:val="007B6C09"/>
    <w:rsid w:val="007D3DA3"/>
    <w:rsid w:val="007E0A22"/>
    <w:rsid w:val="007E220F"/>
    <w:rsid w:val="007E67DF"/>
    <w:rsid w:val="007E6F33"/>
    <w:rsid w:val="007F0A85"/>
    <w:rsid w:val="007F1356"/>
    <w:rsid w:val="007F1D21"/>
    <w:rsid w:val="007F2C01"/>
    <w:rsid w:val="007F3216"/>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118"/>
    <w:rsid w:val="0084247C"/>
    <w:rsid w:val="0085120B"/>
    <w:rsid w:val="0086087F"/>
    <w:rsid w:val="00860C94"/>
    <w:rsid w:val="0086419D"/>
    <w:rsid w:val="00864BC8"/>
    <w:rsid w:val="00864E75"/>
    <w:rsid w:val="00864F8B"/>
    <w:rsid w:val="00865B50"/>
    <w:rsid w:val="00867F3C"/>
    <w:rsid w:val="008714B1"/>
    <w:rsid w:val="00871D23"/>
    <w:rsid w:val="00873C54"/>
    <w:rsid w:val="00875AB6"/>
    <w:rsid w:val="00881342"/>
    <w:rsid w:val="00884059"/>
    <w:rsid w:val="00885ADE"/>
    <w:rsid w:val="00887A1B"/>
    <w:rsid w:val="0089042D"/>
    <w:rsid w:val="008917CC"/>
    <w:rsid w:val="008931AB"/>
    <w:rsid w:val="00894646"/>
    <w:rsid w:val="00896817"/>
    <w:rsid w:val="008979C9"/>
    <w:rsid w:val="00897B0E"/>
    <w:rsid w:val="00897C8A"/>
    <w:rsid w:val="008A3DCB"/>
    <w:rsid w:val="008A5D5B"/>
    <w:rsid w:val="008A5E05"/>
    <w:rsid w:val="008A719C"/>
    <w:rsid w:val="008B4B63"/>
    <w:rsid w:val="008B7036"/>
    <w:rsid w:val="008C21CC"/>
    <w:rsid w:val="008C3CD0"/>
    <w:rsid w:val="008C6C19"/>
    <w:rsid w:val="008C7A2C"/>
    <w:rsid w:val="008D2562"/>
    <w:rsid w:val="008D27A0"/>
    <w:rsid w:val="008D34A6"/>
    <w:rsid w:val="008D3B5F"/>
    <w:rsid w:val="008D431A"/>
    <w:rsid w:val="008D79B6"/>
    <w:rsid w:val="008E18BD"/>
    <w:rsid w:val="008E4C8E"/>
    <w:rsid w:val="008E6945"/>
    <w:rsid w:val="008E6C4D"/>
    <w:rsid w:val="008F1745"/>
    <w:rsid w:val="008F2906"/>
    <w:rsid w:val="008F3018"/>
    <w:rsid w:val="008F330B"/>
    <w:rsid w:val="008F4527"/>
    <w:rsid w:val="008F6DA7"/>
    <w:rsid w:val="008F77EC"/>
    <w:rsid w:val="008F7D2D"/>
    <w:rsid w:val="0090213F"/>
    <w:rsid w:val="009026F3"/>
    <w:rsid w:val="00904FCE"/>
    <w:rsid w:val="00914796"/>
    <w:rsid w:val="009163F0"/>
    <w:rsid w:val="00917591"/>
    <w:rsid w:val="00917DDC"/>
    <w:rsid w:val="00923ACB"/>
    <w:rsid w:val="0092457B"/>
    <w:rsid w:val="00924AB2"/>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A272D"/>
    <w:rsid w:val="009B69C8"/>
    <w:rsid w:val="009B6A78"/>
    <w:rsid w:val="009B71A6"/>
    <w:rsid w:val="009B738F"/>
    <w:rsid w:val="009C0250"/>
    <w:rsid w:val="009C27B7"/>
    <w:rsid w:val="009C2A57"/>
    <w:rsid w:val="009C3715"/>
    <w:rsid w:val="009D6BB9"/>
    <w:rsid w:val="009E16B1"/>
    <w:rsid w:val="009E64C3"/>
    <w:rsid w:val="009E69D1"/>
    <w:rsid w:val="009F1101"/>
    <w:rsid w:val="00A00420"/>
    <w:rsid w:val="00A0134B"/>
    <w:rsid w:val="00A03ED4"/>
    <w:rsid w:val="00A04F1E"/>
    <w:rsid w:val="00A05A53"/>
    <w:rsid w:val="00A072F3"/>
    <w:rsid w:val="00A11217"/>
    <w:rsid w:val="00A15F80"/>
    <w:rsid w:val="00A16894"/>
    <w:rsid w:val="00A16942"/>
    <w:rsid w:val="00A170BB"/>
    <w:rsid w:val="00A17C49"/>
    <w:rsid w:val="00A25AC8"/>
    <w:rsid w:val="00A34CC9"/>
    <w:rsid w:val="00A359CD"/>
    <w:rsid w:val="00A420F4"/>
    <w:rsid w:val="00A63B6A"/>
    <w:rsid w:val="00A66072"/>
    <w:rsid w:val="00A66B53"/>
    <w:rsid w:val="00A71017"/>
    <w:rsid w:val="00A71A7E"/>
    <w:rsid w:val="00A7417F"/>
    <w:rsid w:val="00A74665"/>
    <w:rsid w:val="00A76D8F"/>
    <w:rsid w:val="00A77381"/>
    <w:rsid w:val="00A81E79"/>
    <w:rsid w:val="00A85C37"/>
    <w:rsid w:val="00A87C2D"/>
    <w:rsid w:val="00A906CF"/>
    <w:rsid w:val="00A92673"/>
    <w:rsid w:val="00A9297C"/>
    <w:rsid w:val="00A9347F"/>
    <w:rsid w:val="00A93A58"/>
    <w:rsid w:val="00A95737"/>
    <w:rsid w:val="00AA4C9B"/>
    <w:rsid w:val="00AA58DB"/>
    <w:rsid w:val="00AA6A66"/>
    <w:rsid w:val="00AA7E58"/>
    <w:rsid w:val="00AB2904"/>
    <w:rsid w:val="00AB4392"/>
    <w:rsid w:val="00AB439C"/>
    <w:rsid w:val="00AB48AA"/>
    <w:rsid w:val="00AB60F0"/>
    <w:rsid w:val="00AB6D14"/>
    <w:rsid w:val="00AB7318"/>
    <w:rsid w:val="00AB77E9"/>
    <w:rsid w:val="00AC1009"/>
    <w:rsid w:val="00AC57B8"/>
    <w:rsid w:val="00AC6111"/>
    <w:rsid w:val="00AD733E"/>
    <w:rsid w:val="00AE0312"/>
    <w:rsid w:val="00AE1F69"/>
    <w:rsid w:val="00AE33FF"/>
    <w:rsid w:val="00AE345E"/>
    <w:rsid w:val="00AE49FC"/>
    <w:rsid w:val="00AE520D"/>
    <w:rsid w:val="00AE5B2B"/>
    <w:rsid w:val="00AE74ED"/>
    <w:rsid w:val="00AF0B89"/>
    <w:rsid w:val="00AF16F8"/>
    <w:rsid w:val="00AF30A9"/>
    <w:rsid w:val="00AF4E08"/>
    <w:rsid w:val="00B000EC"/>
    <w:rsid w:val="00B123DE"/>
    <w:rsid w:val="00B23557"/>
    <w:rsid w:val="00B23DFB"/>
    <w:rsid w:val="00B34D7F"/>
    <w:rsid w:val="00B40E1D"/>
    <w:rsid w:val="00B51853"/>
    <w:rsid w:val="00B520B6"/>
    <w:rsid w:val="00B54C67"/>
    <w:rsid w:val="00B60C32"/>
    <w:rsid w:val="00B62935"/>
    <w:rsid w:val="00B62AE1"/>
    <w:rsid w:val="00B63B8C"/>
    <w:rsid w:val="00B63E66"/>
    <w:rsid w:val="00B64DB4"/>
    <w:rsid w:val="00B65547"/>
    <w:rsid w:val="00B81762"/>
    <w:rsid w:val="00B8206D"/>
    <w:rsid w:val="00B82C07"/>
    <w:rsid w:val="00B84039"/>
    <w:rsid w:val="00B85536"/>
    <w:rsid w:val="00B85862"/>
    <w:rsid w:val="00B96EAC"/>
    <w:rsid w:val="00B97738"/>
    <w:rsid w:val="00BA2173"/>
    <w:rsid w:val="00BA5810"/>
    <w:rsid w:val="00BB45BE"/>
    <w:rsid w:val="00BB53A6"/>
    <w:rsid w:val="00BB5514"/>
    <w:rsid w:val="00BB7FDD"/>
    <w:rsid w:val="00BC0671"/>
    <w:rsid w:val="00BC36AA"/>
    <w:rsid w:val="00BC624B"/>
    <w:rsid w:val="00BD1413"/>
    <w:rsid w:val="00BD66D5"/>
    <w:rsid w:val="00BD68AF"/>
    <w:rsid w:val="00BD7541"/>
    <w:rsid w:val="00BE64ED"/>
    <w:rsid w:val="00BF0380"/>
    <w:rsid w:val="00BF0A88"/>
    <w:rsid w:val="00BF3BDB"/>
    <w:rsid w:val="00BF7397"/>
    <w:rsid w:val="00C05C9C"/>
    <w:rsid w:val="00C101D8"/>
    <w:rsid w:val="00C10943"/>
    <w:rsid w:val="00C140B1"/>
    <w:rsid w:val="00C216D8"/>
    <w:rsid w:val="00C21BB6"/>
    <w:rsid w:val="00C31471"/>
    <w:rsid w:val="00C31B76"/>
    <w:rsid w:val="00C3583E"/>
    <w:rsid w:val="00C375CC"/>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CF642C"/>
    <w:rsid w:val="00D054EE"/>
    <w:rsid w:val="00D15D84"/>
    <w:rsid w:val="00D16414"/>
    <w:rsid w:val="00D1783B"/>
    <w:rsid w:val="00D17CC6"/>
    <w:rsid w:val="00D30ED4"/>
    <w:rsid w:val="00D30EF7"/>
    <w:rsid w:val="00D3353F"/>
    <w:rsid w:val="00D33F05"/>
    <w:rsid w:val="00D377E2"/>
    <w:rsid w:val="00D41661"/>
    <w:rsid w:val="00D43087"/>
    <w:rsid w:val="00D43577"/>
    <w:rsid w:val="00D43DA5"/>
    <w:rsid w:val="00D46246"/>
    <w:rsid w:val="00D55D17"/>
    <w:rsid w:val="00D568F7"/>
    <w:rsid w:val="00D56C04"/>
    <w:rsid w:val="00D624F0"/>
    <w:rsid w:val="00D652B8"/>
    <w:rsid w:val="00D673EC"/>
    <w:rsid w:val="00D73A49"/>
    <w:rsid w:val="00D829CF"/>
    <w:rsid w:val="00D93396"/>
    <w:rsid w:val="00DA19CB"/>
    <w:rsid w:val="00DA1EC7"/>
    <w:rsid w:val="00DB20F8"/>
    <w:rsid w:val="00DB509D"/>
    <w:rsid w:val="00DB66A4"/>
    <w:rsid w:val="00DB722E"/>
    <w:rsid w:val="00DC1C5D"/>
    <w:rsid w:val="00DC3C40"/>
    <w:rsid w:val="00DC4AA2"/>
    <w:rsid w:val="00DC4F41"/>
    <w:rsid w:val="00DD01A5"/>
    <w:rsid w:val="00DD581E"/>
    <w:rsid w:val="00DD58D8"/>
    <w:rsid w:val="00DE0D05"/>
    <w:rsid w:val="00DE12C7"/>
    <w:rsid w:val="00DE2987"/>
    <w:rsid w:val="00DE3D03"/>
    <w:rsid w:val="00DE49FC"/>
    <w:rsid w:val="00DE4CB4"/>
    <w:rsid w:val="00DE5641"/>
    <w:rsid w:val="00DF0159"/>
    <w:rsid w:val="00DF090E"/>
    <w:rsid w:val="00DF5635"/>
    <w:rsid w:val="00DF5868"/>
    <w:rsid w:val="00DF71A9"/>
    <w:rsid w:val="00E00ED7"/>
    <w:rsid w:val="00E0243E"/>
    <w:rsid w:val="00E02DB9"/>
    <w:rsid w:val="00E111E0"/>
    <w:rsid w:val="00E120E7"/>
    <w:rsid w:val="00E138FA"/>
    <w:rsid w:val="00E13E29"/>
    <w:rsid w:val="00E14EBD"/>
    <w:rsid w:val="00E153A6"/>
    <w:rsid w:val="00E169DE"/>
    <w:rsid w:val="00E21298"/>
    <w:rsid w:val="00E239CF"/>
    <w:rsid w:val="00E24F3D"/>
    <w:rsid w:val="00E336CD"/>
    <w:rsid w:val="00E44C3A"/>
    <w:rsid w:val="00E44DF2"/>
    <w:rsid w:val="00E554CF"/>
    <w:rsid w:val="00E62587"/>
    <w:rsid w:val="00E63D46"/>
    <w:rsid w:val="00E6648C"/>
    <w:rsid w:val="00E66DCB"/>
    <w:rsid w:val="00E66FC8"/>
    <w:rsid w:val="00E70295"/>
    <w:rsid w:val="00E76AD5"/>
    <w:rsid w:val="00E7741B"/>
    <w:rsid w:val="00E86C14"/>
    <w:rsid w:val="00E87CAF"/>
    <w:rsid w:val="00EA3FD0"/>
    <w:rsid w:val="00EB37E9"/>
    <w:rsid w:val="00EB4B91"/>
    <w:rsid w:val="00EC03A3"/>
    <w:rsid w:val="00EC1022"/>
    <w:rsid w:val="00EC6F91"/>
    <w:rsid w:val="00EC7109"/>
    <w:rsid w:val="00EC77DC"/>
    <w:rsid w:val="00ED0FFA"/>
    <w:rsid w:val="00ED5A71"/>
    <w:rsid w:val="00EE3557"/>
    <w:rsid w:val="00EE3D0F"/>
    <w:rsid w:val="00EE785C"/>
    <w:rsid w:val="00EF2D46"/>
    <w:rsid w:val="00EF3BD1"/>
    <w:rsid w:val="00EF4BA6"/>
    <w:rsid w:val="00F01B9F"/>
    <w:rsid w:val="00F05D31"/>
    <w:rsid w:val="00F06627"/>
    <w:rsid w:val="00F0677F"/>
    <w:rsid w:val="00F07B25"/>
    <w:rsid w:val="00F137CC"/>
    <w:rsid w:val="00F15D34"/>
    <w:rsid w:val="00F21FE5"/>
    <w:rsid w:val="00F22EA4"/>
    <w:rsid w:val="00F260BF"/>
    <w:rsid w:val="00F26C6E"/>
    <w:rsid w:val="00F311A7"/>
    <w:rsid w:val="00F33154"/>
    <w:rsid w:val="00F36BD2"/>
    <w:rsid w:val="00F4017B"/>
    <w:rsid w:val="00F408EE"/>
    <w:rsid w:val="00F40AD0"/>
    <w:rsid w:val="00F51AD1"/>
    <w:rsid w:val="00F55ABD"/>
    <w:rsid w:val="00F5602D"/>
    <w:rsid w:val="00F56320"/>
    <w:rsid w:val="00F5637B"/>
    <w:rsid w:val="00F60139"/>
    <w:rsid w:val="00F610CC"/>
    <w:rsid w:val="00F6144C"/>
    <w:rsid w:val="00F62A89"/>
    <w:rsid w:val="00F63B8F"/>
    <w:rsid w:val="00F65AA7"/>
    <w:rsid w:val="00F73C68"/>
    <w:rsid w:val="00F8203D"/>
    <w:rsid w:val="00F8271A"/>
    <w:rsid w:val="00F8373A"/>
    <w:rsid w:val="00F8493E"/>
    <w:rsid w:val="00F876FE"/>
    <w:rsid w:val="00F90E09"/>
    <w:rsid w:val="00F9269A"/>
    <w:rsid w:val="00F935CE"/>
    <w:rsid w:val="00F9399A"/>
    <w:rsid w:val="00F94174"/>
    <w:rsid w:val="00F97A2D"/>
    <w:rsid w:val="00FA1117"/>
    <w:rsid w:val="00FA5899"/>
    <w:rsid w:val="00FB3C2E"/>
    <w:rsid w:val="00FB4D41"/>
    <w:rsid w:val="00FB544C"/>
    <w:rsid w:val="00FB58D4"/>
    <w:rsid w:val="00FC0BE5"/>
    <w:rsid w:val="00FC320E"/>
    <w:rsid w:val="00FD16BB"/>
    <w:rsid w:val="00FD1EB3"/>
    <w:rsid w:val="00FD62AF"/>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uiPriority w:val="99"/>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11">
    <w:name w:val="Заголовок1"/>
    <w:basedOn w:val="a"/>
    <w:next w:val="a6"/>
    <w:rsid w:val="00AB7318"/>
    <w:pPr>
      <w:keepNext/>
      <w:spacing w:before="240" w:after="120"/>
    </w:pPr>
    <w:rPr>
      <w:rFonts w:ascii="Liberation Sans" w:eastAsia="WenQuanYi Micro Hei" w:hAnsi="Liberation Sans" w:cs="Lohit Hindi"/>
      <w:sz w:val="28"/>
      <w:szCs w:val="28"/>
    </w:rPr>
  </w:style>
  <w:style w:type="paragraph" w:styleId="a6">
    <w:name w:val="Body Text"/>
    <w:basedOn w:val="a"/>
    <w:link w:val="12"/>
    <w:rsid w:val="00AB7318"/>
    <w:pPr>
      <w:jc w:val="both"/>
    </w:pPr>
    <w:rPr>
      <w:sz w:val="28"/>
    </w:rPr>
  </w:style>
  <w:style w:type="paragraph" w:styleId="a7">
    <w:name w:val="List"/>
    <w:basedOn w:val="a6"/>
    <w:rsid w:val="00AB7318"/>
    <w:rPr>
      <w:rFonts w:cs="Lohit Hindi"/>
    </w:rPr>
  </w:style>
  <w:style w:type="paragraph" w:customStyle="1" w:styleId="13">
    <w:name w:val="Название1"/>
    <w:basedOn w:val="a"/>
    <w:rsid w:val="00AB7318"/>
    <w:pPr>
      <w:suppressLineNumbers/>
      <w:spacing w:before="120" w:after="120"/>
    </w:pPr>
    <w:rPr>
      <w:rFonts w:cs="Lohit Hindi"/>
      <w:i/>
      <w:iCs/>
    </w:rPr>
  </w:style>
  <w:style w:type="paragraph" w:customStyle="1" w:styleId="14">
    <w:name w:val="Указатель1"/>
    <w:basedOn w:val="a"/>
    <w:rsid w:val="00AB7318"/>
    <w:pPr>
      <w:suppressLineNumbers/>
    </w:pPr>
    <w:rPr>
      <w:rFonts w:cs="Lohit Hindi"/>
    </w:rPr>
  </w:style>
  <w:style w:type="paragraph" w:styleId="a8">
    <w:name w:val="header"/>
    <w:basedOn w:val="a"/>
    <w:uiPriority w:val="99"/>
    <w:rsid w:val="00AB7318"/>
    <w:pPr>
      <w:tabs>
        <w:tab w:val="center" w:pos="4677"/>
        <w:tab w:val="right" w:pos="9355"/>
      </w:tabs>
    </w:pPr>
  </w:style>
  <w:style w:type="paragraph" w:styleId="a9">
    <w:name w:val="Balloon Text"/>
    <w:basedOn w:val="a"/>
    <w:link w:val="aa"/>
    <w:rsid w:val="00AB7318"/>
    <w:rPr>
      <w:rFonts w:ascii="Tahoma" w:hAnsi="Tahoma" w:cs="Tahoma"/>
      <w:sz w:val="16"/>
      <w:szCs w:val="16"/>
    </w:rPr>
  </w:style>
  <w:style w:type="paragraph" w:styleId="ab">
    <w:name w:val="footer"/>
    <w:basedOn w:val="a"/>
    <w:rsid w:val="00AB7318"/>
    <w:pPr>
      <w:tabs>
        <w:tab w:val="center" w:pos="4677"/>
        <w:tab w:val="right" w:pos="9355"/>
      </w:tabs>
    </w:pPr>
  </w:style>
  <w:style w:type="paragraph" w:customStyle="1" w:styleId="ac">
    <w:name w:val="Содержимое таблицы"/>
    <w:basedOn w:val="a"/>
    <w:rsid w:val="00AB7318"/>
    <w:pPr>
      <w:suppressLineNumbers/>
    </w:pPr>
  </w:style>
  <w:style w:type="paragraph" w:customStyle="1" w:styleId="ad">
    <w:name w:val="Заголовок таблицы"/>
    <w:basedOn w:val="ac"/>
    <w:rsid w:val="00AB7318"/>
    <w:pPr>
      <w:jc w:val="center"/>
    </w:pPr>
    <w:rPr>
      <w:b/>
      <w:bCs/>
    </w:rPr>
  </w:style>
  <w:style w:type="character" w:customStyle="1" w:styleId="15">
    <w:name w:val="Дата1"/>
    <w:basedOn w:val="a0"/>
    <w:rsid w:val="00E87CAF"/>
  </w:style>
  <w:style w:type="character" w:styleId="ae">
    <w:name w:val="Hyperlink"/>
    <w:unhideWhenUsed/>
    <w:rsid w:val="0083540A"/>
    <w:rPr>
      <w:color w:val="0000FF"/>
      <w:u w:val="single"/>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83540A"/>
    <w:pPr>
      <w:spacing w:before="100" w:beforeAutospacing="1" w:after="100" w:afterAutospacing="1"/>
    </w:pPr>
    <w:rPr>
      <w:lang w:eastAsia="ru-RU"/>
    </w:rPr>
  </w:style>
  <w:style w:type="paragraph" w:styleId="af0">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1">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6">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8">
    <w:name w:val="Без интервала1"/>
    <w:rsid w:val="00351D51"/>
    <w:rPr>
      <w:rFonts w:eastAsia="Calibri"/>
    </w:rPr>
  </w:style>
  <w:style w:type="table" w:styleId="af2">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3">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4">
    <w:name w:val="Название Знак"/>
    <w:basedOn w:val="a0"/>
    <w:link w:val="af5"/>
    <w:locked/>
    <w:rsid w:val="00351D51"/>
    <w:rPr>
      <w:b/>
      <w:sz w:val="26"/>
    </w:rPr>
  </w:style>
  <w:style w:type="paragraph" w:styleId="af5">
    <w:name w:val="Title"/>
    <w:basedOn w:val="a"/>
    <w:link w:val="af4"/>
    <w:qFormat/>
    <w:rsid w:val="00351D51"/>
    <w:pPr>
      <w:ind w:firstLine="567"/>
      <w:jc w:val="center"/>
    </w:pPr>
    <w:rPr>
      <w:b/>
      <w:sz w:val="26"/>
      <w:szCs w:val="20"/>
      <w:lang w:eastAsia="ru-RU"/>
    </w:rPr>
  </w:style>
  <w:style w:type="character" w:customStyle="1" w:styleId="19">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6">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a">
    <w:name w:val="Цитата1"/>
    <w:basedOn w:val="a"/>
    <w:rsid w:val="00351D51"/>
    <w:pPr>
      <w:suppressAutoHyphens/>
      <w:ind w:left="-284" w:right="-483"/>
      <w:jc w:val="both"/>
    </w:pPr>
    <w:rPr>
      <w:sz w:val="28"/>
      <w:szCs w:val="20"/>
      <w:lang w:eastAsia="zh-CN"/>
    </w:rPr>
  </w:style>
  <w:style w:type="paragraph" w:customStyle="1" w:styleId="af7">
    <w:name w:val="Стиль Норма + не все прописные"/>
    <w:basedOn w:val="a"/>
    <w:rsid w:val="00351D51"/>
    <w:pPr>
      <w:widowControl w:val="0"/>
      <w:suppressAutoHyphens/>
    </w:pPr>
    <w:rPr>
      <w:rFonts w:ascii="Arial" w:hAnsi="Arial" w:cs="Arial"/>
      <w:caps/>
      <w:szCs w:val="20"/>
      <w:lang w:eastAsia="zh-CN"/>
    </w:rPr>
  </w:style>
  <w:style w:type="paragraph" w:styleId="af8">
    <w:name w:val="Body Text Indent"/>
    <w:basedOn w:val="a"/>
    <w:link w:val="af9"/>
    <w:rsid w:val="00351D51"/>
    <w:pPr>
      <w:spacing w:after="120"/>
      <w:ind w:left="283"/>
    </w:pPr>
    <w:rPr>
      <w:rFonts w:eastAsia="Calibri"/>
      <w:lang w:eastAsia="ru-RU"/>
    </w:rPr>
  </w:style>
  <w:style w:type="character" w:customStyle="1" w:styleId="af9">
    <w:name w:val="Основной текст с отступом Знак"/>
    <w:basedOn w:val="a0"/>
    <w:link w:val="af8"/>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a">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a">
    <w:name w:val="Текст выноски Знак"/>
    <w:basedOn w:val="a0"/>
    <w:link w:val="a9"/>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b">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c">
    <w:name w:val="Знак Знак Знак"/>
    <w:basedOn w:val="a"/>
    <w:rsid w:val="00351D51"/>
    <w:pPr>
      <w:spacing w:after="160" w:line="240" w:lineRule="exact"/>
    </w:pPr>
    <w:rPr>
      <w:rFonts w:ascii="Verdana" w:hAnsi="Verdana"/>
      <w:lang w:val="en-US" w:eastAsia="en-US"/>
    </w:rPr>
  </w:style>
  <w:style w:type="paragraph" w:customStyle="1" w:styleId="afd">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e">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b">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c">
    <w:name w:val="Обычный1"/>
    <w:rsid w:val="00351D51"/>
    <w:pPr>
      <w:widowControl w:val="0"/>
    </w:pPr>
    <w:rPr>
      <w:snapToGrid w:val="0"/>
    </w:rPr>
  </w:style>
  <w:style w:type="paragraph" w:styleId="aff0">
    <w:name w:val="Block Text"/>
    <w:basedOn w:val="a"/>
    <w:link w:val="aff1"/>
    <w:rsid w:val="00351D51"/>
    <w:pPr>
      <w:ind w:left="-993" w:right="-99"/>
    </w:pPr>
    <w:rPr>
      <w:sz w:val="28"/>
      <w:szCs w:val="28"/>
      <w:lang w:eastAsia="ru-RU"/>
    </w:rPr>
  </w:style>
  <w:style w:type="character" w:customStyle="1" w:styleId="aff1">
    <w:name w:val="Цитата Знак"/>
    <w:basedOn w:val="a0"/>
    <w:link w:val="aff0"/>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2">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3">
    <w:name w:val="Body Text First Indent"/>
    <w:basedOn w:val="a6"/>
    <w:link w:val="aff4"/>
    <w:rsid w:val="00351D51"/>
    <w:pPr>
      <w:spacing w:after="120"/>
      <w:ind w:firstLine="210"/>
      <w:jc w:val="left"/>
    </w:pPr>
    <w:rPr>
      <w:sz w:val="24"/>
      <w:lang w:eastAsia="ru-RU"/>
    </w:rPr>
  </w:style>
  <w:style w:type="character" w:customStyle="1" w:styleId="12">
    <w:name w:val="Основной текст Знак1"/>
    <w:basedOn w:val="a0"/>
    <w:link w:val="a6"/>
    <w:rsid w:val="00351D51"/>
    <w:rPr>
      <w:sz w:val="28"/>
      <w:szCs w:val="24"/>
      <w:lang w:eastAsia="ar-SA"/>
    </w:rPr>
  </w:style>
  <w:style w:type="character" w:customStyle="1" w:styleId="aff4">
    <w:name w:val="Красная строка Знак"/>
    <w:basedOn w:val="12"/>
    <w:link w:val="aff3"/>
    <w:rsid w:val="00351D51"/>
    <w:rPr>
      <w:sz w:val="28"/>
      <w:szCs w:val="24"/>
      <w:lang w:eastAsia="ar-SA"/>
    </w:rPr>
  </w:style>
  <w:style w:type="paragraph" w:styleId="25">
    <w:name w:val="List 2"/>
    <w:basedOn w:val="a"/>
    <w:rsid w:val="00351D51"/>
    <w:pPr>
      <w:ind w:left="566" w:hanging="283"/>
    </w:pPr>
    <w:rPr>
      <w:lang w:eastAsia="ru-RU"/>
    </w:rPr>
  </w:style>
  <w:style w:type="paragraph" w:styleId="26">
    <w:name w:val="Body Text First Indent 2"/>
    <w:basedOn w:val="af8"/>
    <w:link w:val="27"/>
    <w:rsid w:val="00351D51"/>
    <w:pPr>
      <w:ind w:firstLine="210"/>
    </w:pPr>
    <w:rPr>
      <w:rFonts w:eastAsia="Times New Roman"/>
    </w:rPr>
  </w:style>
  <w:style w:type="character" w:customStyle="1" w:styleId="27">
    <w:name w:val="Красная строка 2 Знак"/>
    <w:basedOn w:val="af9"/>
    <w:link w:val="26"/>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5">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6">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7">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8">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dsexttext-tov6w">
    <w:name w:val="ds_ext_text-tov6w"/>
    <w:basedOn w:val="a0"/>
    <w:rsid w:val="0092457B"/>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0103-44EE-405B-8FE4-C6936527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11</Pages>
  <Words>4055</Words>
  <Characters>23117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24</cp:revision>
  <cp:lastPrinted>2024-03-05T09:03:00Z</cp:lastPrinted>
  <dcterms:created xsi:type="dcterms:W3CDTF">2024-02-27T07:13:00Z</dcterms:created>
  <dcterms:modified xsi:type="dcterms:W3CDTF">2024-03-06T01:26:00Z</dcterms:modified>
</cp:coreProperties>
</file>