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 wp14:anchorId="33AC71E0" wp14:editId="79997CB5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АДМИНИСТРАЦИЯ 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B377A7"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en-US"/>
        </w:rPr>
        <w:t>О</w:t>
      </w:r>
      <w:r w:rsidRPr="00B377A7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23"/>
          <w:position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position w:val="1"/>
          <w:sz w:val="28"/>
          <w:szCs w:val="28"/>
          <w:lang w:eastAsia="en-US"/>
        </w:rPr>
        <w:t>ОКРУГА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ПРИМОРСКОГО</w:t>
      </w:r>
      <w:r w:rsidRPr="00B377A7">
        <w:rPr>
          <w:rFonts w:ascii="Times New Roman" w:eastAsia="Times New Roman" w:hAnsi="Times New Roman" w:cs="Times New Roman"/>
          <w:b/>
          <w:spacing w:val="35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КРАЯ</w:t>
      </w:r>
    </w:p>
    <w:p w:rsidR="00096197" w:rsidRPr="00B377A7" w:rsidRDefault="00096197" w:rsidP="000961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096197" w:rsidRPr="00CC3632" w:rsidRDefault="00CC3632" w:rsidP="000961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eastAsia="en-US"/>
        </w:rPr>
        <w:t xml:space="preserve">30.01.2026     </w:t>
      </w:r>
      <w:r w:rsidR="00096197"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                             г.</w:t>
      </w:r>
      <w:r w:rsidR="00096197" w:rsidRPr="00B377A7">
        <w:rPr>
          <w:rFonts w:ascii="Times New Roman" w:eastAsia="Times New Roman" w:hAnsi="Times New Roman" w:cs="Times New Roman"/>
          <w:spacing w:val="-13"/>
          <w:sz w:val="28"/>
          <w:szCs w:val="28"/>
          <w:lang w:eastAsia="en-US"/>
        </w:rPr>
        <w:t xml:space="preserve"> </w:t>
      </w:r>
      <w:r w:rsidR="00096197"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Дальнереченск         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 xml:space="preserve">                       №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u w:val="single"/>
          <w:lang w:eastAsia="en-US"/>
        </w:rPr>
        <w:t>69-па</w:t>
      </w: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 внесении изменений в Перечень муниципальных</w:t>
      </w: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15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 w:rsidRPr="00B377A7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 w:rsidRPr="00B377A7"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постановлением</w:t>
      </w: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администрации</w:t>
      </w:r>
      <w:r w:rsidRPr="00B377A7">
        <w:rPr>
          <w:rFonts w:ascii="Times New Roman" w:eastAsia="Times New Roman" w:hAnsi="Times New Roman" w:cs="Times New Roman"/>
          <w:b/>
          <w:spacing w:val="1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1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</w:t>
      </w:r>
      <w:r w:rsidRPr="00B377A7">
        <w:rPr>
          <w:rFonts w:ascii="Times New Roman" w:eastAsia="Times New Roman" w:hAnsi="Times New Roman" w:cs="Times New Roman"/>
          <w:b/>
          <w:spacing w:val="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от</w:t>
      </w:r>
      <w:r w:rsidRPr="00B377A7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20.05.2022 </w:t>
      </w: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b/>
          <w:spacing w:val="-67"/>
          <w:sz w:val="28"/>
          <w:szCs w:val="28"/>
          <w:lang w:eastAsia="en-US"/>
        </w:rPr>
        <w:t xml:space="preserve">№ </w:t>
      </w:r>
      <w:r w:rsidRPr="00B377A7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en-US"/>
        </w:rPr>
        <w:t xml:space="preserve"> </w:t>
      </w:r>
      <w:r w:rsidR="00A7407B">
        <w:rPr>
          <w:rFonts w:ascii="Times New Roman" w:eastAsia="Times New Roman" w:hAnsi="Times New Roman" w:cs="Times New Roman"/>
          <w:b/>
          <w:spacing w:val="-12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558-па «Об</w:t>
      </w:r>
      <w:r w:rsidRPr="00B377A7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утверждении</w:t>
      </w:r>
      <w:r w:rsidRPr="00B377A7">
        <w:rPr>
          <w:rFonts w:ascii="Times New Roman" w:eastAsia="Times New Roman" w:hAnsi="Times New Roman" w:cs="Times New Roman"/>
          <w:b/>
          <w:spacing w:val="19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Перечня</w:t>
      </w:r>
      <w:r w:rsidRPr="00B377A7">
        <w:rPr>
          <w:rFonts w:ascii="Times New Roman" w:eastAsia="Times New Roman" w:hAnsi="Times New Roman" w:cs="Times New Roman"/>
          <w:b/>
          <w:spacing w:val="9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 w:rsidRPr="00B377A7"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 w:rsidRPr="00B377A7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b/>
          <w:spacing w:val="1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округа»</w:t>
      </w: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Pr="00B377A7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Pr="00B377A7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В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с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Федеральным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законом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от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06 октября 2003 года №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131-ФЗ «Об общих принципах организации местного самоуправления в Российской Федерации»,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Федеральным</w:t>
      </w:r>
      <w:r w:rsidR="00B377A7"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законом</w:t>
      </w:r>
      <w:r w:rsidR="00B377A7"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 w:rsidR="00B377A7"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="00B377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 w:rsid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963FB9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 w:rsid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39158B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основании Устава Дальнереченского городского округа,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постановления администрации Дальнереченского городского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 от 20 августа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2020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39158B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№</w:t>
      </w:r>
      <w:r w:rsidR="0039158B"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="0039158B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694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«Об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утверждении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Порядка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и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ведения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реестра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муниципальных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округа»,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администрация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3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2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</w:t>
      </w:r>
    </w:p>
    <w:p w:rsidR="00412F69" w:rsidRPr="00B377A7" w:rsidRDefault="00412F69" w:rsidP="0039158B">
      <w:pPr>
        <w:widowControl w:val="0"/>
        <w:autoSpaceDE w:val="0"/>
        <w:autoSpaceDN w:val="0"/>
        <w:spacing w:before="4" w:after="0" w:line="36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B377A7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412F69" w:rsidRPr="00B377A7" w:rsidRDefault="00412F69" w:rsidP="00412F69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412F69" w:rsidRPr="00B377A7" w:rsidRDefault="00412F69" w:rsidP="0039158B">
      <w:pPr>
        <w:widowControl w:val="0"/>
        <w:autoSpaceDE w:val="0"/>
        <w:autoSpaceDN w:val="0"/>
        <w:spacing w:before="10"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4251F" w:rsidRPr="00B377A7" w:rsidRDefault="00BC55E0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right="158"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Внести </w:t>
      </w:r>
      <w:r w:rsidR="007D743E" w:rsidRPr="00B377A7">
        <w:rPr>
          <w:rFonts w:ascii="Times New Roman" w:eastAsia="Times New Roman" w:hAnsi="Times New Roman" w:cs="Times New Roman"/>
          <w:sz w:val="28"/>
          <w:lang w:eastAsia="en-US"/>
        </w:rPr>
        <w:t>изменения в Пе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речень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муниципальных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программ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Дальнереченского городского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округа,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постановлением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Дальнереченского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городского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от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22.05.2022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№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558-пa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«Об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утверждении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Перечня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муниципальных программ Дальнереченского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lastRenderedPageBreak/>
        <w:t>городского округа»</w:t>
      </w:r>
      <w:r w:rsidR="007D743E" w:rsidRPr="00B377A7">
        <w:rPr>
          <w:rFonts w:ascii="Times New Roman" w:eastAsia="Times New Roman" w:hAnsi="Times New Roman" w:cs="Times New Roman"/>
          <w:sz w:val="28"/>
          <w:lang w:eastAsia="en-US"/>
        </w:rPr>
        <w:t>,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 изложи</w:t>
      </w:r>
      <w:r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в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 xml:space="preserve"> в</w:t>
      </w:r>
      <w:r w:rsidR="00412F69" w:rsidRPr="00B377A7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новой</w:t>
      </w:r>
      <w:r w:rsidR="00412F69" w:rsidRPr="00B377A7">
        <w:rPr>
          <w:rFonts w:ascii="Times New Roman" w:eastAsia="Times New Roman" w:hAnsi="Times New Roman" w:cs="Times New Roman"/>
          <w:spacing w:val="9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редакции</w:t>
      </w:r>
      <w:r w:rsidR="00412F69" w:rsidRPr="00B377A7">
        <w:rPr>
          <w:rFonts w:ascii="Times New Roman" w:eastAsia="Times New Roman" w:hAnsi="Times New Roman" w:cs="Times New Roman"/>
          <w:spacing w:val="15"/>
          <w:sz w:val="28"/>
          <w:lang w:eastAsia="en-US"/>
        </w:rPr>
        <w:t xml:space="preserve"> </w:t>
      </w:r>
      <w:r w:rsidR="00412F69" w:rsidRPr="00B377A7">
        <w:rPr>
          <w:rFonts w:ascii="Times New Roman" w:eastAsia="Times New Roman" w:hAnsi="Times New Roman" w:cs="Times New Roman"/>
          <w:sz w:val="28"/>
          <w:lang w:eastAsia="en-US"/>
        </w:rPr>
        <w:t>(прилагается).</w:t>
      </w:r>
    </w:p>
    <w:p w:rsidR="0014251F" w:rsidRPr="00B377A7" w:rsidRDefault="005378FA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right="158" w:firstLine="709"/>
        <w:jc w:val="both"/>
        <w:rPr>
          <w:rFonts w:ascii="Times New Roman" w:eastAsia="Times New Roman" w:hAnsi="Times New Roman" w:cs="Times New Roman"/>
          <w:sz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</w:t>
      </w:r>
      <w:r w:rsidRPr="00B377A7">
        <w:rPr>
          <w:rFonts w:ascii="Times New Roman" w:eastAsia="Times New Roman" w:hAnsi="Times New Roman" w:cs="Times New Roman"/>
          <w:spacing w:val="2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администрации</w:t>
      </w:r>
      <w:r w:rsidRPr="00B377A7">
        <w:rPr>
          <w:rFonts w:ascii="Times New Roman" w:eastAsia="Times New Roman" w:hAnsi="Times New Roman" w:cs="Times New Roman"/>
          <w:spacing w:val="4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2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</w:t>
      </w:r>
      <w:r w:rsidR="005B2B95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от </w:t>
      </w:r>
      <w:r w:rsidR="00102FCE">
        <w:rPr>
          <w:rFonts w:ascii="Times New Roman" w:eastAsia="Times New Roman" w:hAnsi="Times New Roman" w:cs="Times New Roman"/>
          <w:sz w:val="28"/>
          <w:szCs w:val="28"/>
          <w:lang w:eastAsia="en-US"/>
        </w:rPr>
        <w:t>30</w:t>
      </w:r>
      <w:r w:rsidR="00C546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="00054B5E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102FCE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BC6F01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.2025 № </w:t>
      </w:r>
      <w:r w:rsidR="00C546A7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102FCE">
        <w:rPr>
          <w:rFonts w:ascii="Times New Roman" w:eastAsia="Times New Roman" w:hAnsi="Times New Roman" w:cs="Times New Roman"/>
          <w:sz w:val="28"/>
          <w:szCs w:val="28"/>
          <w:lang w:eastAsia="en-US"/>
        </w:rPr>
        <w:t>5</w:t>
      </w:r>
      <w:r w:rsidR="00054B5E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1</w:t>
      </w:r>
      <w:r w:rsidR="00102FCE">
        <w:rPr>
          <w:rFonts w:ascii="Times New Roman" w:eastAsia="Times New Roman" w:hAnsi="Times New Roman" w:cs="Times New Roman"/>
          <w:sz w:val="28"/>
          <w:szCs w:val="28"/>
          <w:lang w:eastAsia="en-US"/>
        </w:rPr>
        <w:t>6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-па «О внесении изменений в Перечень муниципальных программ Дальнереченского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округа,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утвержденный</w:t>
      </w:r>
      <w:r w:rsidRPr="00B377A7"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постановлением</w:t>
      </w:r>
      <w:r w:rsidRPr="00B377A7">
        <w:rPr>
          <w:rFonts w:ascii="Times New Roman" w:eastAsia="Times New Roman" w:hAnsi="Times New Roman" w:cs="Times New Roman"/>
          <w:spacing w:val="56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администрации</w:t>
      </w:r>
      <w:r w:rsidRPr="00B377A7">
        <w:rPr>
          <w:rFonts w:ascii="Times New Roman" w:eastAsia="Times New Roman" w:hAnsi="Times New Roman" w:cs="Times New Roman"/>
          <w:spacing w:val="85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 w:rsidRPr="00B377A7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 w:rsidRPr="00B377A7">
        <w:rPr>
          <w:rFonts w:ascii="Times New Roman" w:eastAsia="Times New Roman" w:hAnsi="Times New Roman" w:cs="Times New Roman"/>
          <w:spacing w:val="78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округа</w:t>
      </w:r>
      <w:r w:rsidRPr="00B377A7"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от 20.05.2022 № 558-па «Об утверждении Перечня муниципальных программ Дальнереченского городского округа» считать утратившим силу.</w:t>
      </w:r>
    </w:p>
    <w:p w:rsidR="005378FA" w:rsidRPr="00B377A7" w:rsidRDefault="005378FA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Организационно-информационному отделу администрации Дальнереченского городского округа </w:t>
      </w:r>
      <w:proofErr w:type="gramStart"/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412F69" w:rsidRPr="00B377A7" w:rsidRDefault="00412F69" w:rsidP="0039556B">
      <w:pPr>
        <w:pStyle w:val="a5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вступает в силу со дня его подписания.</w:t>
      </w:r>
    </w:p>
    <w:p w:rsidR="00096197" w:rsidRPr="00B377A7" w:rsidRDefault="00096197" w:rsidP="0039556B">
      <w:pPr>
        <w:widowControl w:val="0"/>
        <w:tabs>
          <w:tab w:val="left" w:pos="113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6197" w:rsidRPr="00B377A7" w:rsidRDefault="00096197" w:rsidP="0039556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before="4" w:after="0" w:line="240" w:lineRule="auto"/>
        <w:ind w:left="-18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096197" w:rsidRPr="00B377A7" w:rsidRDefault="00096197" w:rsidP="00096197">
      <w:pPr>
        <w:widowControl w:val="0"/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Глава Дальнереченского </w:t>
      </w:r>
    </w:p>
    <w:p w:rsidR="00096197" w:rsidRPr="00B377A7" w:rsidRDefault="00096197" w:rsidP="00096197">
      <w:pPr>
        <w:ind w:left="-180"/>
      </w:pP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                                          </w:t>
      </w:r>
      <w:r w:rsidR="00BC6F01"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  <w:r w:rsidRPr="00B377A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С.В. Старков</w:t>
      </w:r>
    </w:p>
    <w:p w:rsidR="00CC3632" w:rsidRDefault="00CC3632">
      <w:pPr>
        <w:sectPr w:rsidR="00CC3632" w:rsidSect="007A5E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60" w:type="dxa"/>
        <w:tblInd w:w="9752" w:type="dxa"/>
        <w:tblLook w:val="01E0" w:firstRow="1" w:lastRow="1" w:firstColumn="1" w:lastColumn="1" w:noHBand="0" w:noVBand="0"/>
      </w:tblPr>
      <w:tblGrid>
        <w:gridCol w:w="4860"/>
      </w:tblGrid>
      <w:tr w:rsidR="00CC3632" w:rsidRPr="00CC3632" w:rsidTr="00FB679D">
        <w:tc>
          <w:tcPr>
            <w:tcW w:w="4860" w:type="dxa"/>
          </w:tcPr>
          <w:p w:rsidR="00CC3632" w:rsidRPr="00CC3632" w:rsidRDefault="00CC3632" w:rsidP="00CC363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lastRenderedPageBreak/>
              <w:t>Приложение</w:t>
            </w:r>
          </w:p>
          <w:p w:rsidR="00CC3632" w:rsidRPr="00CC3632" w:rsidRDefault="00CC3632" w:rsidP="00CC3632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к постановлению администрации</w:t>
            </w:r>
          </w:p>
          <w:p w:rsidR="00CC3632" w:rsidRPr="00CC3632" w:rsidRDefault="00CC3632" w:rsidP="00CC3632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>Дальнереченского городского округа</w:t>
            </w:r>
          </w:p>
          <w:p w:rsidR="00CC3632" w:rsidRPr="00CC3632" w:rsidRDefault="00CC3632" w:rsidP="00CC3632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</w:pP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30.01.2026     </w:t>
            </w: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 № </w:t>
            </w:r>
            <w:r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>69-па</w:t>
            </w:r>
          </w:p>
        </w:tc>
      </w:tr>
      <w:tr w:rsidR="00CC3632" w:rsidRPr="00CC3632" w:rsidTr="00FB679D">
        <w:tc>
          <w:tcPr>
            <w:tcW w:w="4860" w:type="dxa"/>
          </w:tcPr>
          <w:p w:rsidR="00CC3632" w:rsidRPr="00CC3632" w:rsidRDefault="00CC3632" w:rsidP="00CC3632">
            <w:pPr>
              <w:spacing w:after="0" w:line="240" w:lineRule="auto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</w:p>
          <w:p w:rsidR="00CC3632" w:rsidRPr="00CC3632" w:rsidRDefault="00CC3632" w:rsidP="00CC3632">
            <w:pPr>
              <w:spacing w:after="0" w:line="240" w:lineRule="auto"/>
              <w:ind w:hanging="254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</w:rPr>
            </w:pP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>УТВЕРЖДЕН</w:t>
            </w:r>
          </w:p>
          <w:p w:rsidR="00CC3632" w:rsidRPr="00CC3632" w:rsidRDefault="00CC3632" w:rsidP="00CC363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20.05.2022       </w:t>
            </w: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</w:rPr>
              <w:t xml:space="preserve"> №</w:t>
            </w:r>
            <w:r w:rsidRPr="00CC3632">
              <w:rPr>
                <w:rFonts w:ascii="Times New Roman CYR" w:eastAsia="Times New Roman" w:hAnsi="Times New Roman CYR" w:cs="Times New Roman"/>
                <w:sz w:val="28"/>
                <w:szCs w:val="28"/>
                <w:u w:val="single"/>
              </w:rPr>
              <w:t xml:space="preserve">  558-па  </w:t>
            </w:r>
          </w:p>
        </w:tc>
      </w:tr>
    </w:tbl>
    <w:p w:rsidR="00CC3632" w:rsidRDefault="00CC3632" w:rsidP="00CC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36C" w:rsidRDefault="00C9536C" w:rsidP="00CC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536C" w:rsidRPr="00CC3632" w:rsidRDefault="00C9536C" w:rsidP="00CC36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3632" w:rsidRPr="00CC3632" w:rsidRDefault="00CC3632" w:rsidP="00CC3632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  <w:r w:rsidRPr="00CC3632">
        <w:rPr>
          <w:rFonts w:ascii="Times New Roman CYR" w:eastAsia="Times New Roman" w:hAnsi="Times New Roman CYR" w:cs="Times New Roman"/>
          <w:sz w:val="28"/>
          <w:szCs w:val="20"/>
        </w:rPr>
        <w:t>Перечень</w:t>
      </w:r>
    </w:p>
    <w:p w:rsidR="00CC3632" w:rsidRPr="00CC3632" w:rsidRDefault="00CC3632" w:rsidP="00CC3632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  <w:r w:rsidRPr="00CC3632">
        <w:rPr>
          <w:rFonts w:ascii="Times New Roman CYR" w:eastAsia="Times New Roman" w:hAnsi="Times New Roman CYR" w:cs="Times New Roman"/>
          <w:sz w:val="28"/>
          <w:szCs w:val="20"/>
        </w:rPr>
        <w:t>муниципальных программ Дальнереченского городского округа</w:t>
      </w:r>
    </w:p>
    <w:p w:rsidR="00CC3632" w:rsidRPr="00CC3632" w:rsidRDefault="00CC3632" w:rsidP="00CC3632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 CYR" w:eastAsia="Times New Roman" w:hAnsi="Times New Roman CYR" w:cs="Times New Roman"/>
          <w:sz w:val="28"/>
          <w:szCs w:val="20"/>
        </w:rPr>
      </w:pPr>
    </w:p>
    <w:tbl>
      <w:tblPr>
        <w:tblStyle w:val="a6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3260"/>
        <w:gridCol w:w="2126"/>
        <w:gridCol w:w="1418"/>
        <w:gridCol w:w="4536"/>
      </w:tblGrid>
      <w:tr w:rsidR="00CC3632" w:rsidRPr="00CC3632" w:rsidTr="00EE045E">
        <w:trPr>
          <w:trHeight w:val="1471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№ </w:t>
            </w:r>
            <w:proofErr w:type="gramStart"/>
            <w:r w:rsidRPr="00CC3632">
              <w:t>п</w:t>
            </w:r>
            <w:proofErr w:type="gramEnd"/>
            <w:r w:rsidRPr="00CC3632">
              <w:t>/п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Наименование программы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proofErr w:type="gramStart"/>
            <w:r w:rsidRPr="00CC3632"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Ответственный исполнитель программы</w:t>
            </w:r>
          </w:p>
        </w:tc>
        <w:tc>
          <w:tcPr>
            <w:tcW w:w="1418" w:type="dxa"/>
          </w:tcPr>
          <w:p w:rsid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Состояние программы (действует, завершена, приостановлена, продлена)</w:t>
            </w:r>
          </w:p>
          <w:p w:rsidR="00EE045E" w:rsidRPr="00CC3632" w:rsidRDefault="00EE045E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Основные направления реализации муниципальных программ</w:t>
            </w:r>
          </w:p>
        </w:tc>
      </w:tr>
      <w:tr w:rsidR="00CC3632" w:rsidRPr="00CC3632" w:rsidTr="00EE045E">
        <w:trPr>
          <w:trHeight w:val="406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proofErr w:type="gramStart"/>
            <w:r w:rsidRPr="00CC3632">
              <w:rPr>
                <w:lang w:eastAsia="en-US"/>
              </w:rPr>
              <w:t>постановление</w:t>
            </w:r>
            <w:r w:rsidRPr="00CC3632">
              <w:rPr>
                <w:spacing w:val="1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>администрации</w:t>
            </w:r>
            <w:r w:rsidRPr="00CC3632">
              <w:rPr>
                <w:spacing w:val="1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>Дальнереченского</w:t>
            </w:r>
            <w:r w:rsidRPr="00CC3632">
              <w:rPr>
                <w:spacing w:val="1"/>
                <w:lang w:eastAsia="en-US"/>
              </w:rPr>
              <w:t xml:space="preserve"> </w:t>
            </w:r>
            <w:r w:rsidRPr="00CC3632">
              <w:rPr>
                <w:spacing w:val="-1"/>
                <w:lang w:eastAsia="en-US"/>
              </w:rPr>
              <w:t>городского</w:t>
            </w:r>
            <w:r w:rsidRPr="00CC3632">
              <w:rPr>
                <w:spacing w:val="30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>округа</w:t>
            </w:r>
            <w:r w:rsidRPr="00CC3632">
              <w:rPr>
                <w:spacing w:val="19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>от</w:t>
            </w:r>
            <w:r w:rsidRPr="00CC3632">
              <w:rPr>
                <w:spacing w:val="20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 xml:space="preserve">29 </w:t>
            </w:r>
            <w:r w:rsidRPr="00CC3632">
              <w:rPr>
                <w:spacing w:val="-59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>марта</w:t>
            </w:r>
            <w:r w:rsidRPr="00CC3632">
              <w:rPr>
                <w:spacing w:val="33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>2023</w:t>
            </w:r>
            <w:r w:rsidRPr="00CC3632">
              <w:rPr>
                <w:spacing w:val="32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 xml:space="preserve">года </w:t>
            </w:r>
            <w:r w:rsidRPr="00CC3632">
              <w:rPr>
                <w:spacing w:val="29"/>
                <w:lang w:eastAsia="en-US"/>
              </w:rPr>
              <w:t xml:space="preserve"> </w:t>
            </w:r>
            <w:r w:rsidRPr="00CC3632">
              <w:rPr>
                <w:lang w:eastAsia="en-US"/>
              </w:rPr>
              <w:t xml:space="preserve">№346-па (внесены изменения – </w:t>
            </w:r>
            <w:proofErr w:type="gramEnd"/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 xml:space="preserve">от 11.10.2023 № 1112-па; 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>от 05.02.2024 № 166-па;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 xml:space="preserve">от 22.03.2024 № 418-па; 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 xml:space="preserve">от 10.07.2024 № 816-па; 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>от 19.09.2024 №1094-па;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>от 29.11.2024 №1399-па;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>от 17.02.2025 №  208-па;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t>от 07.05.2025 №  689-па;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  <w:r w:rsidRPr="00CC3632">
              <w:rPr>
                <w:lang w:eastAsia="en-US"/>
              </w:rPr>
              <w:lastRenderedPageBreak/>
              <w:t>от 28.01.2026 № 61-па)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МКУ «Управление культуры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завершена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CC3632">
              <w:t>в</w:t>
            </w:r>
            <w:proofErr w:type="gramEnd"/>
            <w:r w:rsidRPr="00CC3632">
              <w:t xml:space="preserve"> </w:t>
            </w:r>
            <w:proofErr w:type="gramStart"/>
            <w:r w:rsidRPr="00CC3632">
              <w:t>Дальнереченском</w:t>
            </w:r>
            <w:proofErr w:type="gramEnd"/>
            <w:r w:rsidRPr="00CC3632">
              <w:t xml:space="preserve"> городском округе;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развитие наиболее экономичных и эффективных форм отдыха оздоровления и занятости детей;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условий для совершенствования военно-патриотического воспитания и подготовки молодежи к службе в Вооруженных Силах Российской Федерации</w:t>
            </w:r>
          </w:p>
        </w:tc>
      </w:tr>
      <w:tr w:rsidR="00CC3632" w:rsidRPr="00CC3632" w:rsidTr="00EE045E">
        <w:trPr>
          <w:trHeight w:val="406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2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«Развитие образования Дальнереченского городского округа» на 2021-2025 годы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постановление администрации Дальнереченского городского округа от 23 марта 2021 года №269-па (внесены изменения - от 05.04.2022 № 339-па;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05.07.2022 № 772</w:t>
            </w:r>
            <w:r w:rsidRPr="00CC3632">
              <w:noBreakHyphen/>
              <w:t>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от 31.03.2023 № 355-па;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15.05.2023 № 525-па;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от 05.06.2023 № 596-па;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22.03.2024 № 419</w:t>
            </w:r>
            <w:r w:rsidRPr="00CC3632">
              <w:noBreakHyphen/>
              <w:t>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24.04.2024 № 551-па;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28.06.2024 № 791-па;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09.10.2024 №1168-па;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14.03.2025 №  444-па;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03.07.2025 №  884-па;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14.01.2026 №   13-па).</w:t>
            </w:r>
          </w:p>
          <w:p w:rsidR="00CC3632" w:rsidRPr="00CC3632" w:rsidRDefault="00CC3632" w:rsidP="00CC3632">
            <w:pPr>
              <w:widowControl w:val="0"/>
              <w:autoSpaceDE w:val="0"/>
              <w:autoSpaceDN w:val="0"/>
              <w:rPr>
                <w:lang w:eastAsia="en-US"/>
              </w:rPr>
            </w:pP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образования» Дальнереченского городского округа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завершена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CC3632" w:rsidRPr="00CC3632" w:rsidTr="00EE045E">
        <w:trPr>
          <w:trHeight w:val="3699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3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«Развитие образования Дальнереченского городского округа» на 2026-2030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15 января 2026 года №16-па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образования»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действует 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4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Муниципальная программа «Развитие малого и среднего предпринимательства на территории Дальнереченского </w:t>
            </w:r>
            <w:r w:rsidRPr="00CC3632">
              <w:lastRenderedPageBreak/>
              <w:t>городского округа на 2023-2027 годы»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lastRenderedPageBreak/>
              <w:t xml:space="preserve">постановление администрации Дальнереченского городского округа от 20 марта 2023 года № 312-па (внесены изменения –  от 07.07.2023 № 745-па;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lastRenderedPageBreak/>
              <w:t>от 27.03.2024 № 429-па;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17.04.2024 № 516-па;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28.03.2025 № 512-па)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 xml:space="preserve">Отдел предпринимательства и потребительского рынка администрации Дальнереченского </w:t>
            </w:r>
            <w:r w:rsidRPr="00CC3632">
              <w:lastRenderedPageBreak/>
              <w:t>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lastRenderedPageBreak/>
              <w:t>- создание благоприятных условий для устойчивого функционирования и развития малого и среднего предпринимательства и «</w:t>
            </w:r>
            <w:proofErr w:type="spellStart"/>
            <w:r w:rsidRPr="00CC3632">
              <w:t>самозанятых</w:t>
            </w:r>
            <w:proofErr w:type="spellEnd"/>
            <w:r w:rsidRPr="00CC3632">
              <w:t xml:space="preserve">» и повышения их роли в социально-экономическом развитии Дальнереченского городского округа 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5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29 марта 2021 года № 291-па (внесены изменения 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25.03.2022 № 308-па;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29.02.2024 № 320-па;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29.05.2024 № 659-па;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18.07.2024 № 858-па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31.03.2025 № 522-па;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01.09.2025 №1095-па)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6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2022-2026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29 июня 2021 года № 600-па (внесены изменения 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от 25.04.2022 № 423-па;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16.02.2023 № 176-па;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27.03.2024 № 432-па;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30.01.2025 № 117-па)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защита от наводнений и паводков населенных пунктов Дальнереченского городского округа;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бесперебойное жизнеобеспечение населения в зоне ЧС;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7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«Формирование современной городской среды Дальнереченского городского округа» на 2018-2030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31 октября 2017 года № 840-па (внесение изменения–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28.04.2022 № 482-па;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14.06.2023 № 644-па;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06.03.2024 № 352-па;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31.03.2025 № 519-па)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ЖКХ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rPr>
                <w:rFonts w:ascii="Times New Roman CYR" w:hAnsi="Times New Roman CYR"/>
              </w:rPr>
              <w:t>- повышение уровня комфортности</w:t>
            </w:r>
            <w:r w:rsidRPr="00CC3632">
              <w:rPr>
                <w:rFonts w:ascii="Times New Roman CYR" w:hAnsi="Times New Roman CYR"/>
                <w:spacing w:val="1"/>
              </w:rPr>
              <w:t xml:space="preserve"> </w:t>
            </w:r>
            <w:r w:rsidRPr="00CC3632">
              <w:rPr>
                <w:rFonts w:ascii="Times New Roman CYR" w:hAnsi="Times New Roman CYR"/>
              </w:rPr>
              <w:t>жизнедеятельности граждан посредством</w:t>
            </w:r>
            <w:r w:rsidRPr="00CC3632">
              <w:rPr>
                <w:rFonts w:ascii="Times New Roman CYR" w:hAnsi="Times New Roman CYR"/>
                <w:spacing w:val="1"/>
              </w:rPr>
              <w:t xml:space="preserve"> </w:t>
            </w:r>
            <w:r w:rsidRPr="00CC3632">
              <w:rPr>
                <w:rFonts w:ascii="Times New Roman CYR" w:hAnsi="Times New Roman CYR"/>
              </w:rPr>
              <w:t>благоустройства общественных и</w:t>
            </w:r>
            <w:r w:rsidRPr="00CC3632">
              <w:rPr>
                <w:rFonts w:ascii="Times New Roman CYR" w:hAnsi="Times New Roman CYR"/>
                <w:spacing w:val="1"/>
              </w:rPr>
              <w:t xml:space="preserve"> </w:t>
            </w:r>
            <w:r w:rsidRPr="00CC3632">
              <w:rPr>
                <w:rFonts w:ascii="Times New Roman CYR" w:hAnsi="Times New Roman CYR"/>
              </w:rPr>
              <w:t>дворовых территорий Дальнереченского</w:t>
            </w:r>
            <w:r w:rsidRPr="00CC3632">
              <w:rPr>
                <w:rFonts w:ascii="Times New Roman CYR" w:hAnsi="Times New Roman CYR"/>
                <w:spacing w:val="1"/>
              </w:rPr>
              <w:t xml:space="preserve"> </w:t>
            </w:r>
            <w:r w:rsidRPr="00CC3632">
              <w:rPr>
                <w:rFonts w:ascii="Times New Roman CYR" w:hAnsi="Times New Roman CYR"/>
              </w:rPr>
              <w:t>округа.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8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«Обеспечение жильем молодых семей Дальнереченского городского округа» на 2025-2027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20 мая 2024 года № 611-па (внесение изменения 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15.07.2024 № 845-па;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31.03.2025 № 523-па;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17.09.2025 №1127-па)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ЖКХ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 w:rsidRPr="00CC3632">
              <w:t>порядке</w:t>
            </w:r>
            <w:proofErr w:type="gramEnd"/>
            <w:r w:rsidRPr="00CC3632">
              <w:t xml:space="preserve"> нуждающимися в улучшении жилищных условий.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9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постановление администрации Дальнереченского городского округа от 25.10.2022 года № 1283-па (внесены изменения – от 29.03.2023 № 345-па;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от 10.10.2023 №1109-па;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29.02.2024 № 330-па;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14.11.2024 №1350-па;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17.02.2025 №  210-па;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14.01.2026 №   11-па)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завершена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благоприятных организационных и финансовых условий для повышения уровня профессионализма и компетенции муниципальных служащих администрации Дальнереченского городского округа.</w:t>
            </w:r>
          </w:p>
        </w:tc>
      </w:tr>
      <w:tr w:rsidR="00CC3632" w:rsidRPr="00CC3632" w:rsidTr="00EE045E">
        <w:trPr>
          <w:trHeight w:val="3180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10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«Управление муниципальными финансами Дальнереченского городского округа» на 2026-2028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04 сентября 2025 года №1107-па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Финансовое управление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ind w:right="-109"/>
              <w:jc w:val="center"/>
            </w:pPr>
          </w:p>
          <w:p w:rsidR="00CC3632" w:rsidRPr="00CC3632" w:rsidRDefault="00CC3632" w:rsidP="00CC3632">
            <w:pPr>
              <w:tabs>
                <w:tab w:val="left" w:pos="6676"/>
              </w:tabs>
              <w:ind w:right="-109"/>
              <w:jc w:val="center"/>
            </w:pP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совершенствование бюджетного планирования и исполнения бюджета Дальнереченского городского округа;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эффективное управление муниципальным долгом;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эффективное управление доходами;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 - повышение результативности бюджетных расходов;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прозрачность (открытость) бюджетных данных;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совершенствование системы муниципального финансового контроля.</w:t>
            </w:r>
          </w:p>
        </w:tc>
      </w:tr>
      <w:tr w:rsidR="00CC3632" w:rsidRPr="00CC3632" w:rsidTr="00EE045E">
        <w:trPr>
          <w:trHeight w:val="2248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11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постановление администрации Дальнереченского городского округа от 21 декабря 2021 года №1130-па (внесены изменения–от 18.04.2022 № 383-па;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10.03.2023 № 266-па;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29.11.2023 №1390-па;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29.02.2024 № 331-па;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18.03.2025 № 459-па;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14.01.2026 №   10-па)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завершена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антикоррупционной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CC3632" w:rsidRPr="00CC3632" w:rsidTr="00EE045E">
        <w:trPr>
          <w:trHeight w:val="406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12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Муниципальная программа «Обеспечение жилыми помещениями детей-сирот, оставшихся без попечения родителей, лиц из числа детей-сирот, оставшихся без </w:t>
            </w:r>
            <w:r w:rsidRPr="00CC3632">
              <w:lastRenderedPageBreak/>
              <w:t>попечения родителей на территории Дальнереченского городского округа» на 2025-2027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lastRenderedPageBreak/>
              <w:t xml:space="preserve">постановление администрации Дальнереченского городского округа от 14 марта 2025 года № 443-па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ЖКХ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CC3632" w:rsidRPr="00CC3632" w:rsidTr="00EE045E">
        <w:trPr>
          <w:trHeight w:val="547"/>
        </w:trPr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13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</w:t>
            </w:r>
            <w:proofErr w:type="spellStart"/>
            <w:r w:rsidRPr="00CC3632">
              <w:t>Энергоэффектив-ность</w:t>
            </w:r>
            <w:proofErr w:type="spellEnd"/>
            <w:r w:rsidRPr="00CC3632">
              <w:t xml:space="preserve">, развитие газоснабжения и энергетики </w:t>
            </w:r>
            <w:proofErr w:type="gramStart"/>
            <w:r w:rsidRPr="00CC3632">
              <w:t>в</w:t>
            </w:r>
            <w:proofErr w:type="gramEnd"/>
            <w:r w:rsidRPr="00CC3632">
              <w:t xml:space="preserve"> </w:t>
            </w:r>
            <w:proofErr w:type="gramStart"/>
            <w:r w:rsidRPr="00CC3632">
              <w:t>Дальнереченском</w:t>
            </w:r>
            <w:proofErr w:type="gramEnd"/>
            <w:r w:rsidRPr="00CC3632">
              <w:t xml:space="preserve"> городском округе» на 2025-2027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28 декабря 2024 года №1672-па (внесены изменения–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23.01.2025 №   66-па;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10.09.2025 №1118-па;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20.01.2026 №    38-па)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ЖКХ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развитие систем </w:t>
            </w:r>
            <w:proofErr w:type="spellStart"/>
            <w:r w:rsidRPr="00CC3632">
              <w:t>энерго</w:t>
            </w:r>
            <w:proofErr w:type="spellEnd"/>
            <w:r w:rsidRPr="00CC3632"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14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2025-2027 годы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01 июля 2024 года №801-па (внесены изменения 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10.01.2025 №  3-па;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23.01.2025 № 67-па;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16.06.2025 № 824-па;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от 21.01.2026 №   40-па) 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ЖКХ Дальнереченского городского округа»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 w:rsidRPr="00CC3632">
              <w:t>экологичности</w:t>
            </w:r>
            <w:proofErr w:type="spellEnd"/>
            <w:r w:rsidRPr="00CC3632">
              <w:t>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повышение качества и </w:t>
            </w:r>
            <w:proofErr w:type="gramStart"/>
            <w:r w:rsidRPr="00CC3632">
              <w:t>доступности</w:t>
            </w:r>
            <w:proofErr w:type="gramEnd"/>
            <w:r w:rsidRPr="00CC3632">
              <w:t xml:space="preserve"> предоставляемых населению жилищно-коммунальных услуг;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15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>постановление администрации Дальнереченского городского округа от 03 июня 2024 года № 667-па (внесение изменений –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10.02.2025 №163-па;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17.03.2025 №456-па;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20.05.2025 №735-па;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07.08.2025 №1021-па;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22.09.2025 №1143-па;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20.01.2026 №   37-па)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спорта и туризма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16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Муниципальная программа «Развитие добровольной пожарной команды </w:t>
            </w:r>
            <w:proofErr w:type="gramStart"/>
            <w:r w:rsidRPr="00CC3632">
              <w:t>в</w:t>
            </w:r>
            <w:proofErr w:type="gramEnd"/>
            <w:r w:rsidRPr="00CC3632">
              <w:t xml:space="preserve"> </w:t>
            </w:r>
            <w:proofErr w:type="gramStart"/>
            <w:r w:rsidRPr="00CC3632">
              <w:t>Дальнереченском</w:t>
            </w:r>
            <w:proofErr w:type="gramEnd"/>
            <w:r w:rsidRPr="00CC3632">
              <w:t xml:space="preserve"> городском округе» на 2023-2027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t xml:space="preserve">постановление администрации Дальнереченского городского округа от 22 июня 2022 года № 686-па (внесены изменения – 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14.02.2023 № 162-па;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lastRenderedPageBreak/>
              <w:t>от 27.03.2024 № 431-па;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21.08.2024 №1019-па;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12.03.2025 №  418-па;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10.07.2025 №  920-па)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 xml:space="preserve">Отдел по делам ГО, ЧС и мобилизационной работе администрации </w:t>
            </w:r>
            <w:r w:rsidRPr="00CC3632">
              <w:lastRenderedPageBreak/>
              <w:t>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действует</w:t>
            </w:r>
          </w:p>
        </w:tc>
        <w:tc>
          <w:tcPr>
            <w:tcW w:w="4536" w:type="dxa"/>
          </w:tcPr>
          <w:p w:rsidR="00C9536C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</w:t>
            </w:r>
            <w:r w:rsidRPr="00CC3632">
              <w:lastRenderedPageBreak/>
              <w:t>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17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Муниципальная программа «Формирование законопослушного поведения участников дорожного движения </w:t>
            </w:r>
            <w:proofErr w:type="gramStart"/>
            <w:r w:rsidRPr="00CC3632">
              <w:t>в</w:t>
            </w:r>
            <w:proofErr w:type="gramEnd"/>
            <w:r w:rsidRPr="00CC3632">
              <w:t xml:space="preserve"> </w:t>
            </w:r>
            <w:proofErr w:type="gramStart"/>
            <w:r w:rsidRPr="00CC3632">
              <w:t>Дальнереченском</w:t>
            </w:r>
            <w:proofErr w:type="gramEnd"/>
            <w:r w:rsidRPr="00CC3632">
              <w:t xml:space="preserve"> городском округе» на 2023-2027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14 ноября 2022 года № 1379-па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МКУ «Управление образования»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18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26 декабря 2022 года №2199-па (внесены изменени</w:t>
            </w:r>
            <w:proofErr w:type="gramStart"/>
            <w:r w:rsidRPr="00CC3632">
              <w:t>я–</w:t>
            </w:r>
            <w:proofErr w:type="gramEnd"/>
            <w:r w:rsidRPr="00CC3632">
              <w:t xml:space="preserve">  от 05.04.2023 № 370-па;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от 31.01.2024  № 135-па; 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17.07.2024  № 852-па;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22.01.2025  №   52-па;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14.01.2026  №   14-па)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19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16 января 2024 года № 28-па, (внесены изменения - от 01.10.2024 № 1135-па;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06.03.2025 №   380-па;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17.07.2025 №   948-па)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угроз и криминогенного характера;</w:t>
            </w:r>
          </w:p>
          <w:p w:rsidR="00C9536C" w:rsidRPr="00CC3632" w:rsidRDefault="00CC3632" w:rsidP="00CC3632">
            <w:pPr>
              <w:tabs>
                <w:tab w:val="left" w:pos="6676"/>
              </w:tabs>
            </w:pPr>
            <w:r w:rsidRPr="00CC3632"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20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Муниципальная программа Дальнереченского городского округа «Эффективное вовлечение в оборот земель </w:t>
            </w:r>
            <w:r w:rsidRPr="00CC3632">
              <w:lastRenderedPageBreak/>
              <w:t>сельскохозяйственного назначения Дальнереченского городского округа» на 2024-2026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proofErr w:type="gramStart"/>
            <w:r w:rsidRPr="00CC3632">
              <w:lastRenderedPageBreak/>
              <w:t>постановление администрации Дальнереченского городского округа от 10 июля 2024 года № 817-па, (внесены изменения –</w:t>
            </w:r>
            <w:proofErr w:type="gramEnd"/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13.08.2024 № 991-па;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lastRenderedPageBreak/>
              <w:t>от 10.10.2024 №1181-па;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от 17.03.2025 №  455-па)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Отдел земельных отношений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предоставление земельных участков сельскохозяйственного назначения, выделенных  в счет невостребованных долей;</w:t>
            </w:r>
          </w:p>
          <w:p w:rsidR="00CC3632" w:rsidRPr="00CC3632" w:rsidRDefault="00CC3632" w:rsidP="00EE045E">
            <w:pPr>
              <w:tabs>
                <w:tab w:val="left" w:pos="6676"/>
              </w:tabs>
            </w:pPr>
            <w:r w:rsidRPr="00CC3632">
              <w:t xml:space="preserve">- предоставление земельных участков сельскохозяйственного назначения общей </w:t>
            </w:r>
            <w:r w:rsidRPr="00CC3632">
              <w:lastRenderedPageBreak/>
              <w:t>площадью не менее 600 гектаров, на котором проведены работы по землеустройству.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lastRenderedPageBreak/>
              <w:t>21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 xml:space="preserve">Муниципальная программа Дальнереченского городского округа «Обеспечение защиты прав потребителей </w:t>
            </w:r>
            <w:proofErr w:type="gramStart"/>
            <w:r w:rsidRPr="00CC3632">
              <w:t>в</w:t>
            </w:r>
            <w:proofErr w:type="gramEnd"/>
            <w:r w:rsidRPr="00CC3632">
              <w:t xml:space="preserve"> </w:t>
            </w:r>
            <w:proofErr w:type="gramStart"/>
            <w:r w:rsidRPr="00CC3632">
              <w:t>Дальнереченском</w:t>
            </w:r>
            <w:proofErr w:type="gramEnd"/>
            <w:r w:rsidRPr="00CC3632">
              <w:t xml:space="preserve"> городско округе на 2025-2030 годы»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31 января 2025 года № 128-па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 предпринимательства и потребительского рынка  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9536C" w:rsidRPr="00CC3632" w:rsidRDefault="00CC3632" w:rsidP="00EE045E">
            <w:pPr>
              <w:ind w:firstLine="89"/>
              <w:outlineLvl w:val="1"/>
            </w:pPr>
            <w:proofErr w:type="gramStart"/>
            <w:r w:rsidRPr="00CC3632">
              <w:t>- развитие и совершенствование системы обеспечения прав потребителей в Дальнереченском городском округе, направленное на минимизацию рисков нарушения законных прав и интересов потребителей, а также обеспечения необходимых условий для их эффективной защиты с учётом динамики развития потребительского рынка товаров (работ, услуг) и обеспечения необходимых условий  для максимальной реализации потребителем своих законных прав и интересов.</w:t>
            </w:r>
            <w:proofErr w:type="gramEnd"/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22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Дальнереченского городского округа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«Информационное общество» на 2025-2028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18 марта 2025 года №457-па</w:t>
            </w:r>
          </w:p>
        </w:tc>
        <w:tc>
          <w:tcPr>
            <w:tcW w:w="2126" w:type="dxa"/>
          </w:tcPr>
          <w:p w:rsidR="002810D0" w:rsidRDefault="002810D0" w:rsidP="00CC3632">
            <w:pPr>
              <w:tabs>
                <w:tab w:val="left" w:pos="6676"/>
              </w:tabs>
              <w:jc w:val="center"/>
            </w:pPr>
            <w:proofErr w:type="spellStart"/>
            <w:r>
              <w:t>Организа-</w:t>
            </w:r>
            <w:proofErr w:type="spellEnd"/>
          </w:p>
          <w:p w:rsidR="002810D0" w:rsidRDefault="00CC3632" w:rsidP="00CC3632">
            <w:pPr>
              <w:tabs>
                <w:tab w:val="left" w:pos="6676"/>
              </w:tabs>
              <w:jc w:val="center"/>
            </w:pPr>
            <w:proofErr w:type="spellStart"/>
            <w:r w:rsidRPr="00CC3632">
              <w:t>ционно</w:t>
            </w:r>
            <w:proofErr w:type="spellEnd"/>
            <w:r w:rsidRPr="00CC3632">
              <w:t>-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bookmarkStart w:id="0" w:name="_GoBack"/>
            <w:bookmarkEnd w:id="0"/>
            <w:proofErr w:type="spellStart"/>
            <w:r w:rsidRPr="00CC3632">
              <w:t>информа</w:t>
            </w:r>
            <w:proofErr w:type="spellEnd"/>
            <w:r w:rsidRPr="00CC3632">
              <w:t>-</w:t>
            </w:r>
          </w:p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proofErr w:type="spellStart"/>
            <w:r w:rsidRPr="00CC3632">
              <w:t>ционный</w:t>
            </w:r>
            <w:proofErr w:type="spellEnd"/>
            <w:r w:rsidRPr="00CC3632">
              <w:t xml:space="preserve"> отдел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предоставление современных инфо коммуникационных услуг населению Дальнереченского городского округа с гарантированным уровнем качества;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C9536C" w:rsidRPr="00CC3632" w:rsidRDefault="00CC3632" w:rsidP="00EE045E">
            <w:pPr>
              <w:ind w:firstLine="89"/>
              <w:outlineLvl w:val="1"/>
            </w:pPr>
            <w:r w:rsidRPr="00CC3632"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23</w:t>
            </w:r>
          </w:p>
        </w:tc>
        <w:tc>
          <w:tcPr>
            <w:tcW w:w="2694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Муниципальная программа Дальнереченского городского округа «Укрепление общественного здоровья населения Дальнереченского городского округа» на 2025 - 2030 годы</w:t>
            </w:r>
          </w:p>
        </w:tc>
        <w:tc>
          <w:tcPr>
            <w:tcW w:w="3260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постановление администрации Дальнереченского городского округа от 27 октября 2025 года №1242-па</w:t>
            </w:r>
          </w:p>
        </w:tc>
        <w:tc>
          <w:tcPr>
            <w:tcW w:w="2126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418" w:type="dxa"/>
          </w:tcPr>
          <w:p w:rsidR="00CC3632" w:rsidRPr="00CC3632" w:rsidRDefault="00CC3632" w:rsidP="00CC3632">
            <w:pPr>
              <w:tabs>
                <w:tab w:val="left" w:pos="6676"/>
              </w:tabs>
              <w:jc w:val="center"/>
            </w:pPr>
            <w:r w:rsidRPr="00CC3632">
              <w:t>действует</w:t>
            </w:r>
          </w:p>
        </w:tc>
        <w:tc>
          <w:tcPr>
            <w:tcW w:w="4536" w:type="dxa"/>
          </w:tcPr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формирование среды, способствующей ведению гражданами здорового образа жизни, включая здоровое питание, защиту от табачного дыма, снижение употребления алкоголя;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формирование у населения мотивации к ведению здорового образа жизни;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обеспечение межведомственного взаимодействия при реализации мероприятий и программ, направленных на укрепление общественного здоровья;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>- увеличение количества жителей Дальнереченского городского округа, ведущих здоровый образ жизни;</w:t>
            </w:r>
          </w:p>
          <w:p w:rsidR="00CC3632" w:rsidRPr="00CC3632" w:rsidRDefault="00CC3632" w:rsidP="00CC3632">
            <w:pPr>
              <w:tabs>
                <w:tab w:val="left" w:pos="6676"/>
              </w:tabs>
            </w:pPr>
            <w:r w:rsidRPr="00CC3632">
              <w:t xml:space="preserve">- формирование навыков ведения здорового </w:t>
            </w:r>
            <w:r w:rsidRPr="00CC3632">
              <w:lastRenderedPageBreak/>
              <w:t>образа жизни у населения Дальнереченского городского округа.</w:t>
            </w:r>
          </w:p>
        </w:tc>
      </w:tr>
      <w:tr w:rsidR="00CC3632" w:rsidRPr="00CC3632" w:rsidTr="00EE045E">
        <w:tc>
          <w:tcPr>
            <w:tcW w:w="14709" w:type="dxa"/>
            <w:gridSpan w:val="6"/>
          </w:tcPr>
          <w:p w:rsidR="00CC3632" w:rsidRPr="00CC3632" w:rsidRDefault="00CC3632" w:rsidP="00CC3632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</w:p>
          <w:p w:rsidR="00CC3632" w:rsidRPr="00CC3632" w:rsidRDefault="00CC3632" w:rsidP="00CC3632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</w:p>
          <w:p w:rsidR="00CC3632" w:rsidRPr="00CC3632" w:rsidRDefault="00CC3632" w:rsidP="00CC3632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Перечень Муниципальных программ, необходимых для разработки на территории Дальнереченского городского округа в 2026 году</w:t>
            </w:r>
          </w:p>
          <w:p w:rsidR="00CC3632" w:rsidRPr="00CC3632" w:rsidRDefault="00CC3632" w:rsidP="00CC3632">
            <w:pPr>
              <w:tabs>
                <w:tab w:val="left" w:pos="6676"/>
              </w:tabs>
              <w:ind w:firstLine="709"/>
              <w:jc w:val="center"/>
              <w:rPr>
                <w:rFonts w:ascii="Times New Roman CYR" w:hAnsi="Times New Roman CYR"/>
              </w:rPr>
            </w:pP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 xml:space="preserve">№ </w:t>
            </w:r>
            <w:proofErr w:type="gramStart"/>
            <w:r w:rsidRPr="00CC3632">
              <w:rPr>
                <w:rFonts w:ascii="Times New Roman CYR" w:hAnsi="Times New Roman CYR"/>
              </w:rPr>
              <w:t>п</w:t>
            </w:r>
            <w:proofErr w:type="gramEnd"/>
            <w:r w:rsidRPr="00CC3632">
              <w:rPr>
                <w:rFonts w:ascii="Times New Roman CYR" w:hAnsi="Times New Roman CYR"/>
              </w:rPr>
              <w:t>/п</w:t>
            </w:r>
          </w:p>
        </w:tc>
        <w:tc>
          <w:tcPr>
            <w:tcW w:w="8080" w:type="dxa"/>
            <w:gridSpan w:val="3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Наименование программы</w:t>
            </w:r>
          </w:p>
        </w:tc>
        <w:tc>
          <w:tcPr>
            <w:tcW w:w="5954" w:type="dxa"/>
            <w:gridSpan w:val="2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Ответственный исполнитель программы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1</w:t>
            </w:r>
          </w:p>
        </w:tc>
        <w:tc>
          <w:tcPr>
            <w:tcW w:w="8080" w:type="dxa"/>
            <w:gridSpan w:val="3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Развитие культуры на территории Дальнереченского городского округа</w:t>
            </w:r>
          </w:p>
        </w:tc>
        <w:tc>
          <w:tcPr>
            <w:tcW w:w="5954" w:type="dxa"/>
            <w:gridSpan w:val="2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МКУ «Управление культуры Дальнереченского городского округа»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2</w:t>
            </w:r>
          </w:p>
        </w:tc>
        <w:tc>
          <w:tcPr>
            <w:tcW w:w="8080" w:type="dxa"/>
            <w:gridSpan w:val="3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Развитие транспортного комплекса на территории Дальнереченского городского округа</w:t>
            </w:r>
          </w:p>
        </w:tc>
        <w:tc>
          <w:tcPr>
            <w:tcW w:w="5954" w:type="dxa"/>
            <w:gridSpan w:val="2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3</w:t>
            </w:r>
          </w:p>
        </w:tc>
        <w:tc>
          <w:tcPr>
            <w:tcW w:w="8080" w:type="dxa"/>
            <w:gridSpan w:val="3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Развитие муниципальной службы в органах местного самоуправления Дальнереченского городского округа</w:t>
            </w:r>
          </w:p>
        </w:tc>
        <w:tc>
          <w:tcPr>
            <w:tcW w:w="5954" w:type="dxa"/>
            <w:gridSpan w:val="2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Отдел муниципальной службы и кадров администрации Дальнереченского городского округа</w:t>
            </w:r>
          </w:p>
        </w:tc>
      </w:tr>
      <w:tr w:rsidR="00CC3632" w:rsidRPr="00CC3632" w:rsidTr="00EE045E">
        <w:tc>
          <w:tcPr>
            <w:tcW w:w="675" w:type="dxa"/>
          </w:tcPr>
          <w:p w:rsidR="00CC3632" w:rsidRPr="00CC3632" w:rsidRDefault="00CC3632" w:rsidP="00CC3632">
            <w:pPr>
              <w:jc w:val="center"/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4</w:t>
            </w:r>
          </w:p>
        </w:tc>
        <w:tc>
          <w:tcPr>
            <w:tcW w:w="8080" w:type="dxa"/>
            <w:gridSpan w:val="3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Противодействие коррупции в администрации Дальнереченского городского округа</w:t>
            </w:r>
          </w:p>
        </w:tc>
        <w:tc>
          <w:tcPr>
            <w:tcW w:w="5954" w:type="dxa"/>
            <w:gridSpan w:val="2"/>
          </w:tcPr>
          <w:p w:rsidR="00CC3632" w:rsidRPr="00CC3632" w:rsidRDefault="00CC3632" w:rsidP="00CC3632">
            <w:pPr>
              <w:rPr>
                <w:rFonts w:ascii="Times New Roman CYR" w:hAnsi="Times New Roman CYR"/>
              </w:rPr>
            </w:pPr>
            <w:r w:rsidRPr="00CC3632">
              <w:rPr>
                <w:rFonts w:ascii="Times New Roman CYR" w:hAnsi="Times New Roman CYR"/>
              </w:rPr>
              <w:t>Отдел муниципальной службы и кадров администрации Дальнереченского городского округа</w:t>
            </w:r>
          </w:p>
        </w:tc>
      </w:tr>
    </w:tbl>
    <w:p w:rsidR="00CC3632" w:rsidRPr="00CC3632" w:rsidRDefault="00CC3632" w:rsidP="00CC3632">
      <w:pPr>
        <w:tabs>
          <w:tab w:val="left" w:pos="6676"/>
        </w:tabs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</w:rPr>
      </w:pPr>
    </w:p>
    <w:p w:rsidR="007A5EC3" w:rsidRPr="00B377A7" w:rsidRDefault="007A5EC3"/>
    <w:sectPr w:rsidR="007A5EC3" w:rsidRPr="00B377A7" w:rsidSect="00D10628">
      <w:pgSz w:w="16838" w:h="11906" w:orient="landscape"/>
      <w:pgMar w:top="1702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1">
    <w:nsid w:val="43677D45"/>
    <w:multiLevelType w:val="hybridMultilevel"/>
    <w:tmpl w:val="2B6E99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6197"/>
    <w:rsid w:val="00054B5E"/>
    <w:rsid w:val="00096197"/>
    <w:rsid w:val="00102FCE"/>
    <w:rsid w:val="0014251F"/>
    <w:rsid w:val="00202331"/>
    <w:rsid w:val="002050AE"/>
    <w:rsid w:val="002810D0"/>
    <w:rsid w:val="00281500"/>
    <w:rsid w:val="003652A2"/>
    <w:rsid w:val="0039158B"/>
    <w:rsid w:val="0039556B"/>
    <w:rsid w:val="003A3697"/>
    <w:rsid w:val="0040723C"/>
    <w:rsid w:val="00412F69"/>
    <w:rsid w:val="00457363"/>
    <w:rsid w:val="0046669D"/>
    <w:rsid w:val="004B0B78"/>
    <w:rsid w:val="005378FA"/>
    <w:rsid w:val="00591778"/>
    <w:rsid w:val="005B2B95"/>
    <w:rsid w:val="005F6006"/>
    <w:rsid w:val="006305A5"/>
    <w:rsid w:val="00670C18"/>
    <w:rsid w:val="007A5EC3"/>
    <w:rsid w:val="007D02F4"/>
    <w:rsid w:val="007D743E"/>
    <w:rsid w:val="0085587C"/>
    <w:rsid w:val="008747C0"/>
    <w:rsid w:val="008A03BD"/>
    <w:rsid w:val="00963FB9"/>
    <w:rsid w:val="00A22CF2"/>
    <w:rsid w:val="00A7407B"/>
    <w:rsid w:val="00A90D18"/>
    <w:rsid w:val="00AD35B7"/>
    <w:rsid w:val="00B377A7"/>
    <w:rsid w:val="00BC55E0"/>
    <w:rsid w:val="00BC6F01"/>
    <w:rsid w:val="00BD26CA"/>
    <w:rsid w:val="00C546A7"/>
    <w:rsid w:val="00C919BD"/>
    <w:rsid w:val="00C9536C"/>
    <w:rsid w:val="00CB64D8"/>
    <w:rsid w:val="00CC348A"/>
    <w:rsid w:val="00CC3632"/>
    <w:rsid w:val="00D1135D"/>
    <w:rsid w:val="00D31A08"/>
    <w:rsid w:val="00D57179"/>
    <w:rsid w:val="00E03058"/>
    <w:rsid w:val="00E3585E"/>
    <w:rsid w:val="00EE0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1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6197"/>
    <w:pPr>
      <w:ind w:left="720"/>
      <w:contextualSpacing/>
    </w:pPr>
  </w:style>
  <w:style w:type="table" w:styleId="a6">
    <w:name w:val="Table Grid"/>
    <w:basedOn w:val="a1"/>
    <w:rsid w:val="00CC363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10</Pages>
  <Words>3132</Words>
  <Characters>17856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Боева</dc:creator>
  <cp:keywords/>
  <dc:description/>
  <cp:lastModifiedBy>Боева</cp:lastModifiedBy>
  <cp:revision>33</cp:revision>
  <cp:lastPrinted>2024-12-02T02:54:00Z</cp:lastPrinted>
  <dcterms:created xsi:type="dcterms:W3CDTF">2024-12-02T02:50:00Z</dcterms:created>
  <dcterms:modified xsi:type="dcterms:W3CDTF">2026-02-03T07:16:00Z</dcterms:modified>
</cp:coreProperties>
</file>