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DF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7977">
        <w:rPr>
          <w:szCs w:val="28"/>
        </w:rPr>
        <w:t xml:space="preserve">  </w:t>
      </w:r>
      <w:r w:rsidR="00E437C6">
        <w:rPr>
          <w:szCs w:val="28"/>
        </w:rPr>
        <w:t xml:space="preserve">                               </w:t>
      </w:r>
    </w:p>
    <w:p w:rsidR="00544BC2" w:rsidRPr="00977977" w:rsidRDefault="00977977" w:rsidP="00D0269C">
      <w:pPr>
        <w:jc w:val="center"/>
        <w:rPr>
          <w:b/>
          <w:szCs w:val="28"/>
        </w:rPr>
      </w:pPr>
      <w:r>
        <w:rPr>
          <w:szCs w:val="28"/>
        </w:rPr>
        <w:t xml:space="preserve">                                          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507189" w:rsidRDefault="00507189" w:rsidP="00E13211">
      <w:pPr>
        <w:rPr>
          <w:rFonts w:ascii="Times New Roman" w:hAnsi="Times New Roman"/>
          <w:szCs w:val="28"/>
        </w:rPr>
      </w:pPr>
    </w:p>
    <w:p w:rsidR="008228CD" w:rsidRPr="003679B6" w:rsidRDefault="00C10761" w:rsidP="00E13211">
      <w:r w:rsidRPr="00411B26">
        <w:rPr>
          <w:rFonts w:ascii="Times New Roman" w:hAnsi="Times New Roman"/>
          <w:szCs w:val="28"/>
          <w:u w:val="single"/>
        </w:rPr>
        <w:t xml:space="preserve">   </w:t>
      </w:r>
      <w:r w:rsidR="00411B26" w:rsidRPr="00411B26">
        <w:rPr>
          <w:rFonts w:ascii="Times New Roman" w:hAnsi="Times New Roman"/>
          <w:szCs w:val="28"/>
          <w:u w:val="single"/>
        </w:rPr>
        <w:t>03.09.2025</w:t>
      </w:r>
      <w:r w:rsidR="00023483">
        <w:rPr>
          <w:rFonts w:ascii="Times New Roman" w:hAnsi="Times New Roman"/>
          <w:szCs w:val="28"/>
        </w:rPr>
        <w:t xml:space="preserve">   </w:t>
      </w:r>
      <w:r w:rsidR="00FE2532">
        <w:rPr>
          <w:rFonts w:ascii="Times New Roman" w:hAnsi="Times New Roman"/>
          <w:szCs w:val="28"/>
        </w:rPr>
        <w:t xml:space="preserve">        </w:t>
      </w:r>
      <w:r w:rsidR="00507189">
        <w:rPr>
          <w:rFonts w:ascii="Times New Roman" w:hAnsi="Times New Roman"/>
          <w:szCs w:val="28"/>
        </w:rPr>
        <w:t xml:space="preserve">               </w:t>
      </w:r>
      <w:r w:rsidR="00411B26">
        <w:rPr>
          <w:rFonts w:ascii="Times New Roman" w:hAnsi="Times New Roman"/>
          <w:szCs w:val="28"/>
        </w:rPr>
        <w:t xml:space="preserve">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 w:rsidRPr="00411B26">
        <w:t xml:space="preserve"> </w:t>
      </w:r>
      <w:r w:rsidR="00930F7C" w:rsidRPr="00411B26">
        <w:t>№</w:t>
      </w:r>
      <w:r w:rsidR="00411B26">
        <w:t xml:space="preserve"> </w:t>
      </w:r>
      <w:r w:rsidR="00411B26">
        <w:rPr>
          <w:u w:val="single"/>
        </w:rPr>
        <w:t xml:space="preserve"> </w:t>
      </w:r>
      <w:r w:rsidR="00411B26" w:rsidRPr="00411B26">
        <w:rPr>
          <w:u w:val="single"/>
        </w:rPr>
        <w:t>1102-па</w:t>
      </w:r>
      <w:r w:rsidR="00FE2532">
        <w:t xml:space="preserve"> </w:t>
      </w:r>
    </w:p>
    <w:p w:rsidR="00507189" w:rsidRPr="00324962" w:rsidRDefault="00507189" w:rsidP="00E13211">
      <w:pPr>
        <w:rPr>
          <w:rFonts w:ascii="Times New Roman" w:hAnsi="Times New Roman"/>
          <w:szCs w:val="28"/>
        </w:rPr>
      </w:pP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Об определении перечня  объектов для лиц, отбывающих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 наказание в виде обязательных работ, не требующих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специальных знаний и особой квалификации</w:t>
      </w:r>
      <w:r w:rsidR="003206E0">
        <w:rPr>
          <w:rFonts w:ascii="Times New Roman" w:hAnsi="Times New Roman" w:cs="Times New Roman"/>
          <w:b/>
          <w:sz w:val="28"/>
          <w:szCs w:val="28"/>
        </w:rPr>
        <w:t>,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исправительных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работ для лиц, не имеющих 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места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работы,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 </w:t>
      </w:r>
      <w:r w:rsidRPr="00B93834">
        <w:rPr>
          <w:rFonts w:ascii="Times New Roman" w:hAnsi="Times New Roman" w:cs="Times New Roman"/>
          <w:b/>
          <w:sz w:val="28"/>
          <w:szCs w:val="28"/>
        </w:rPr>
        <w:t>основных видов обязательных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на предприятиях, организациях и в учреждениях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Pr="008A09F2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 w:rsidR="00530D9B">
        <w:rPr>
          <w:rFonts w:ascii="Times New Roman" w:hAnsi="Times New Roman"/>
          <w:szCs w:val="28"/>
        </w:rPr>
        <w:t xml:space="preserve"> с Федеральным законом Российской Федерации от                06 октября </w:t>
      </w:r>
      <w:smartTag w:uri="urn:schemas-microsoft-com:office:smarttags" w:element="metricconverter">
        <w:smartTagPr>
          <w:attr w:name="ProductID" w:val="2003 г"/>
        </w:smartTagPr>
        <w:r w:rsidR="00530D9B">
          <w:rPr>
            <w:rFonts w:ascii="Times New Roman" w:hAnsi="Times New Roman"/>
            <w:szCs w:val="28"/>
          </w:rPr>
          <w:t>2003 г</w:t>
        </w:r>
        <w:r w:rsidR="00D52BF6">
          <w:rPr>
            <w:rFonts w:ascii="Times New Roman" w:hAnsi="Times New Roman"/>
            <w:szCs w:val="28"/>
          </w:rPr>
          <w:t>ода</w:t>
        </w:r>
      </w:smartTag>
      <w:r w:rsidR="00530D9B">
        <w:rPr>
          <w:rFonts w:ascii="Times New Roman" w:hAnsi="Times New Roman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CA29D9">
        <w:rPr>
          <w:rFonts w:ascii="Times New Roman" w:hAnsi="Times New Roman"/>
          <w:szCs w:val="28"/>
        </w:rPr>
        <w:t>ст</w:t>
      </w:r>
      <w:r w:rsidR="00530D9B">
        <w:rPr>
          <w:rFonts w:ascii="Times New Roman" w:hAnsi="Times New Roman"/>
          <w:szCs w:val="28"/>
        </w:rPr>
        <w:t>атьями</w:t>
      </w:r>
      <w:r w:rsidRPr="00CA29D9">
        <w:rPr>
          <w:rFonts w:ascii="Times New Roman" w:hAnsi="Times New Roman"/>
          <w:szCs w:val="28"/>
        </w:rPr>
        <w:t xml:space="preserve"> </w:t>
      </w:r>
      <w:r w:rsidR="00433374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4</w:t>
      </w:r>
      <w:r w:rsidR="00BD1C4B">
        <w:rPr>
          <w:rFonts w:ascii="Times New Roman" w:hAnsi="Times New Roman"/>
          <w:szCs w:val="28"/>
        </w:rPr>
        <w:t>9</w:t>
      </w:r>
      <w:r w:rsidR="00514A72">
        <w:rPr>
          <w:rFonts w:ascii="Times New Roman" w:hAnsi="Times New Roman"/>
          <w:szCs w:val="28"/>
        </w:rPr>
        <w:t xml:space="preserve">, </w:t>
      </w:r>
      <w:r w:rsidRPr="00CA29D9">
        <w:rPr>
          <w:rFonts w:ascii="Times New Roman" w:hAnsi="Times New Roman"/>
          <w:szCs w:val="28"/>
        </w:rPr>
        <w:t>50 Уголовного кодекса Российской Федерации, ст</w:t>
      </w:r>
      <w:r w:rsidR="00530D9B">
        <w:rPr>
          <w:rFonts w:ascii="Times New Roman" w:hAnsi="Times New Roman"/>
          <w:szCs w:val="28"/>
        </w:rPr>
        <w:t>ать</w:t>
      </w:r>
      <w:r w:rsidR="00406D58">
        <w:rPr>
          <w:rFonts w:ascii="Times New Roman" w:hAnsi="Times New Roman"/>
          <w:szCs w:val="28"/>
        </w:rPr>
        <w:t>ями 25,</w:t>
      </w:r>
      <w:r w:rsidRPr="00CA29D9">
        <w:rPr>
          <w:rFonts w:ascii="Times New Roman" w:hAnsi="Times New Roman"/>
          <w:szCs w:val="28"/>
        </w:rPr>
        <w:t xml:space="preserve"> 39 Уголовного исполнительного кодекса Российской Федерации</w:t>
      </w:r>
      <w:r w:rsidR="00D513F6">
        <w:rPr>
          <w:rFonts w:ascii="Times New Roman" w:hAnsi="Times New Roman"/>
          <w:szCs w:val="28"/>
        </w:rPr>
        <w:t>,</w:t>
      </w:r>
      <w:r w:rsidR="00977977">
        <w:rPr>
          <w:rFonts w:ascii="Times New Roman" w:hAnsi="Times New Roman"/>
          <w:szCs w:val="28"/>
        </w:rPr>
        <w:t xml:space="preserve"> статьи 32.13 Кодекса Российской Федерации об административных правонарушениях</w:t>
      </w:r>
      <w:r w:rsidRPr="00CA29D9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на основании</w:t>
      </w:r>
      <w:r w:rsidRPr="00CA29D9">
        <w:rPr>
          <w:rFonts w:ascii="Times New Roman" w:hAnsi="Times New Roman"/>
          <w:szCs w:val="28"/>
        </w:rPr>
        <w:t xml:space="preserve"> Устав</w:t>
      </w:r>
      <w:r w:rsidR="00530D9B">
        <w:rPr>
          <w:rFonts w:ascii="Times New Roman" w:hAnsi="Times New Roman"/>
          <w:szCs w:val="28"/>
        </w:rPr>
        <w:t xml:space="preserve">а </w:t>
      </w:r>
      <w:r w:rsidRPr="00CA29D9">
        <w:rPr>
          <w:rFonts w:ascii="Times New Roman" w:hAnsi="Times New Roman"/>
          <w:szCs w:val="28"/>
        </w:rPr>
        <w:t xml:space="preserve">Дальнереченского городского округа, в целях </w:t>
      </w:r>
      <w:r w:rsidR="00433374">
        <w:rPr>
          <w:rFonts w:ascii="Times New Roman" w:hAnsi="Times New Roman"/>
          <w:szCs w:val="28"/>
        </w:rPr>
        <w:t>определения</w:t>
      </w:r>
      <w:r w:rsidRPr="00CA29D9">
        <w:rPr>
          <w:rFonts w:ascii="Times New Roman" w:hAnsi="Times New Roman"/>
          <w:szCs w:val="28"/>
        </w:rPr>
        <w:t xml:space="preserve"> перечня мест для отбывани</w:t>
      </w:r>
      <w:r w:rsidR="00AA22DC">
        <w:rPr>
          <w:rFonts w:ascii="Times New Roman" w:hAnsi="Times New Roman"/>
          <w:szCs w:val="28"/>
        </w:rPr>
        <w:t>я</w:t>
      </w:r>
      <w:r w:rsidRPr="00CA29D9">
        <w:rPr>
          <w:rFonts w:ascii="Times New Roman" w:hAnsi="Times New Roman"/>
          <w:szCs w:val="28"/>
        </w:rPr>
        <w:t xml:space="preserve"> осужденными  наказаний в виде обязательных</w:t>
      </w:r>
      <w:r w:rsidR="006E36CE" w:rsidRPr="006E36CE">
        <w:rPr>
          <w:rFonts w:ascii="Times New Roman" w:hAnsi="Times New Roman"/>
          <w:szCs w:val="28"/>
        </w:rPr>
        <w:t xml:space="preserve"> </w:t>
      </w:r>
      <w:r w:rsidR="00AA22DC">
        <w:rPr>
          <w:rFonts w:ascii="Times New Roman" w:hAnsi="Times New Roman"/>
          <w:szCs w:val="28"/>
        </w:rPr>
        <w:t xml:space="preserve">и </w:t>
      </w:r>
      <w:r w:rsidR="006E36CE" w:rsidRPr="00CA29D9">
        <w:rPr>
          <w:rFonts w:ascii="Times New Roman" w:hAnsi="Times New Roman"/>
          <w:szCs w:val="28"/>
        </w:rPr>
        <w:t>исправительных</w:t>
      </w:r>
      <w:r w:rsidRPr="00CA29D9">
        <w:rPr>
          <w:rFonts w:ascii="Times New Roman" w:hAnsi="Times New Roman"/>
          <w:szCs w:val="28"/>
        </w:rPr>
        <w:t xml:space="preserve"> работ, администрация Дальнереченского городского округа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3206E0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433374" w:rsidRPr="00CA29D9" w:rsidRDefault="00433374" w:rsidP="00433374">
      <w:pPr>
        <w:ind w:firstLine="851"/>
        <w:rPr>
          <w:rFonts w:ascii="Times New Roman" w:hAnsi="Times New Roman"/>
          <w:szCs w:val="28"/>
        </w:rPr>
      </w:pPr>
    </w:p>
    <w:p w:rsidR="00BD1C4B" w:rsidRDefault="00BD1C4B" w:rsidP="00BD1C4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9D9">
        <w:rPr>
          <w:rFonts w:ascii="Times New Roman" w:hAnsi="Times New Roman"/>
          <w:sz w:val="28"/>
          <w:szCs w:val="28"/>
        </w:rPr>
        <w:t xml:space="preserve">1. Определить перечень объектов </w:t>
      </w:r>
      <w:r w:rsidRPr="00CA29D9">
        <w:rPr>
          <w:rFonts w:ascii="Times New Roman" w:hAnsi="Times New Roman" w:cs="Times New Roman"/>
          <w:sz w:val="28"/>
          <w:szCs w:val="28"/>
        </w:rPr>
        <w:t>для лиц, отбывающих наказание в виде обязательных</w:t>
      </w:r>
      <w:r w:rsidR="0069723B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CA29D9">
        <w:rPr>
          <w:rFonts w:ascii="Times New Roman" w:hAnsi="Times New Roman" w:cs="Times New Roman"/>
          <w:sz w:val="28"/>
          <w:szCs w:val="28"/>
        </w:rPr>
        <w:t>,</w:t>
      </w:r>
      <w:r w:rsidR="0069723B">
        <w:rPr>
          <w:rFonts w:ascii="Times New Roman" w:hAnsi="Times New Roman" w:cs="Times New Roman"/>
          <w:sz w:val="28"/>
          <w:szCs w:val="28"/>
        </w:rPr>
        <w:t xml:space="preserve"> не требующих специальных знаний и особой квалификации</w:t>
      </w:r>
      <w:r w:rsidR="00526EAE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3206E0">
        <w:rPr>
          <w:rFonts w:ascii="Times New Roman" w:hAnsi="Times New Roman" w:cs="Times New Roman"/>
          <w:sz w:val="28"/>
          <w:szCs w:val="28"/>
        </w:rPr>
        <w:t>,</w:t>
      </w:r>
      <w:r w:rsidR="009A76D1">
        <w:rPr>
          <w:rFonts w:ascii="Times New Roman" w:hAnsi="Times New Roman" w:cs="Times New Roman"/>
          <w:sz w:val="28"/>
          <w:szCs w:val="28"/>
        </w:rPr>
        <w:t xml:space="preserve"> и</w:t>
      </w:r>
      <w:r w:rsidR="0069723B">
        <w:rPr>
          <w:rFonts w:ascii="Times New Roman" w:hAnsi="Times New Roman" w:cs="Times New Roman"/>
          <w:sz w:val="28"/>
          <w:szCs w:val="28"/>
        </w:rPr>
        <w:t xml:space="preserve"> </w:t>
      </w:r>
      <w:r w:rsidR="00D52BF6">
        <w:rPr>
          <w:rFonts w:ascii="Times New Roman" w:hAnsi="Times New Roman" w:cs="Times New Roman"/>
          <w:sz w:val="28"/>
          <w:szCs w:val="28"/>
        </w:rPr>
        <w:t xml:space="preserve"> перечень объектов для лиц, не имеющих основного места работы</w:t>
      </w:r>
      <w:r w:rsidR="0066591D">
        <w:rPr>
          <w:rFonts w:ascii="Times New Roman" w:hAnsi="Times New Roman" w:cs="Times New Roman"/>
          <w:sz w:val="28"/>
          <w:szCs w:val="28"/>
        </w:rPr>
        <w:t>,</w:t>
      </w:r>
      <w:r w:rsidR="00D52BF6">
        <w:rPr>
          <w:rFonts w:ascii="Times New Roman" w:hAnsi="Times New Roman" w:cs="Times New Roman"/>
          <w:sz w:val="28"/>
          <w:szCs w:val="28"/>
        </w:rPr>
        <w:t xml:space="preserve">  отбывающих наказание в виде </w:t>
      </w:r>
      <w:r w:rsidRPr="00CA29D9">
        <w:rPr>
          <w:rFonts w:ascii="Times New Roman" w:hAnsi="Times New Roman" w:cs="Times New Roman"/>
          <w:sz w:val="28"/>
          <w:szCs w:val="28"/>
        </w:rPr>
        <w:t xml:space="preserve">исправительных </w:t>
      </w:r>
      <w:r w:rsidRPr="00CA29D9">
        <w:rPr>
          <w:rFonts w:ascii="Times New Roman" w:hAnsi="Times New Roman" w:cs="Times New Roman"/>
          <w:sz w:val="28"/>
          <w:szCs w:val="28"/>
        </w:rPr>
        <w:lastRenderedPageBreak/>
        <w:t>работ</w:t>
      </w:r>
      <w:r w:rsidR="00761716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9A76D1">
        <w:rPr>
          <w:rFonts w:ascii="Times New Roman" w:hAnsi="Times New Roman" w:cs="Times New Roman"/>
          <w:sz w:val="28"/>
          <w:szCs w:val="28"/>
        </w:rPr>
        <w:t xml:space="preserve"> </w:t>
      </w:r>
      <w:r w:rsidRPr="00CA29D9">
        <w:rPr>
          <w:rFonts w:ascii="Times New Roman" w:hAnsi="Times New Roman" w:cs="Times New Roman"/>
          <w:sz w:val="28"/>
          <w:szCs w:val="28"/>
        </w:rPr>
        <w:t xml:space="preserve">на предприятиях, организациях </w:t>
      </w:r>
      <w:r w:rsidR="009A76D1">
        <w:rPr>
          <w:rFonts w:ascii="Times New Roman" w:hAnsi="Times New Roman" w:cs="Times New Roman"/>
          <w:sz w:val="28"/>
          <w:szCs w:val="28"/>
        </w:rPr>
        <w:t xml:space="preserve">и </w:t>
      </w:r>
      <w:r w:rsidR="00D776E8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r w:rsidRPr="00CA29D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761716">
        <w:rPr>
          <w:rFonts w:ascii="Times New Roman" w:hAnsi="Times New Roman" w:cs="Times New Roman"/>
          <w:sz w:val="28"/>
          <w:szCs w:val="28"/>
        </w:rPr>
        <w:t>.</w:t>
      </w:r>
    </w:p>
    <w:p w:rsidR="00977977" w:rsidRPr="00977977" w:rsidRDefault="00977977" w:rsidP="000D4D5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Согласовать  перечень </w:t>
      </w:r>
      <w:r w:rsidRPr="00977977">
        <w:rPr>
          <w:rFonts w:ascii="Times New Roman" w:hAnsi="Times New Roman" w:cs="Times New Roman"/>
          <w:sz w:val="28"/>
          <w:szCs w:val="28"/>
        </w:rPr>
        <w:t>объектов для лиц, отбывающих</w:t>
      </w:r>
      <w:r w:rsidR="000D4D5A">
        <w:rPr>
          <w:rFonts w:ascii="Times New Roman" w:hAnsi="Times New Roman" w:cs="Times New Roman"/>
          <w:sz w:val="28"/>
          <w:szCs w:val="28"/>
        </w:rPr>
        <w:t xml:space="preserve"> </w:t>
      </w:r>
      <w:r w:rsidRPr="00977977">
        <w:rPr>
          <w:rFonts w:ascii="Times New Roman" w:hAnsi="Times New Roman" w:cs="Times New Roman"/>
          <w:sz w:val="28"/>
          <w:szCs w:val="28"/>
        </w:rPr>
        <w:t xml:space="preserve"> наказание в виде обязательных работ, не требующих специальных знаний и особой квалификации, и  исправительных работ для лиц, не имеющих основного  места работы,  и  основных видов обязательных работ на предприятиях, организациях и в учреждениях  Дальнереченского городского округа</w:t>
      </w:r>
      <w:r w:rsidR="00270CB2">
        <w:rPr>
          <w:rFonts w:ascii="Times New Roman" w:hAnsi="Times New Roman" w:cs="Times New Roman"/>
          <w:sz w:val="28"/>
          <w:szCs w:val="28"/>
        </w:rPr>
        <w:t xml:space="preserve"> с </w:t>
      </w:r>
      <w:r w:rsidR="00657D37">
        <w:rPr>
          <w:rFonts w:ascii="Times New Roman" w:hAnsi="Times New Roman" w:cs="Times New Roman"/>
          <w:sz w:val="28"/>
          <w:szCs w:val="28"/>
        </w:rPr>
        <w:t>О</w:t>
      </w:r>
      <w:r w:rsidR="00F57E2B">
        <w:rPr>
          <w:rFonts w:ascii="Times New Roman" w:hAnsi="Times New Roman" w:cs="Times New Roman"/>
          <w:sz w:val="28"/>
          <w:szCs w:val="28"/>
        </w:rPr>
        <w:t>тде</w:t>
      </w:r>
      <w:r w:rsidR="00657D37">
        <w:rPr>
          <w:rFonts w:ascii="Times New Roman" w:hAnsi="Times New Roman" w:cs="Times New Roman"/>
          <w:sz w:val="28"/>
          <w:szCs w:val="28"/>
        </w:rPr>
        <w:t>лением судебных приставов по Дальнереченскому городскому округу и Дальнереченскому муниципальному району Главного Управления Федеральной службы судебных приставов по Приморскому краю, Дальнереченским межмуниципальным филиалом ФКУУИИ ГУФСИН России по Приморскому краю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79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EE5" w:rsidRPr="00793FA4" w:rsidRDefault="000D4D5A" w:rsidP="00D0172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6EE5">
        <w:rPr>
          <w:rFonts w:ascii="Times New Roman" w:hAnsi="Times New Roman" w:cs="Times New Roman"/>
          <w:sz w:val="28"/>
          <w:szCs w:val="28"/>
        </w:rPr>
        <w:t xml:space="preserve">. </w:t>
      </w:r>
      <w:r w:rsidR="00476EE5" w:rsidRPr="00793FA4">
        <w:rPr>
          <w:rFonts w:ascii="Times New Roman" w:hAnsi="Times New Roman" w:cs="Times New Roman"/>
          <w:sz w:val="28"/>
          <w:szCs w:val="28"/>
        </w:rPr>
        <w:t>Постановление администрации Дальнереченского городского округа от</w:t>
      </w:r>
      <w:r w:rsidR="00023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C10761">
        <w:rPr>
          <w:rFonts w:ascii="Times New Roman" w:hAnsi="Times New Roman" w:cs="Times New Roman"/>
          <w:sz w:val="28"/>
          <w:szCs w:val="28"/>
        </w:rPr>
        <w:t xml:space="preserve"> </w:t>
      </w:r>
      <w:r w:rsidR="00367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мая </w:t>
      </w:r>
      <w:r w:rsidR="00023483">
        <w:rPr>
          <w:rFonts w:ascii="Times New Roman" w:hAnsi="Times New Roman" w:cs="Times New Roman"/>
          <w:sz w:val="28"/>
          <w:szCs w:val="28"/>
        </w:rPr>
        <w:t xml:space="preserve"> </w:t>
      </w:r>
      <w:r w:rsidR="005B076D">
        <w:rPr>
          <w:rFonts w:ascii="Times New Roman" w:hAnsi="Times New Roman" w:cs="Times New Roman"/>
          <w:sz w:val="28"/>
          <w:szCs w:val="28"/>
        </w:rPr>
        <w:t>202</w:t>
      </w:r>
      <w:r w:rsidR="00C10761">
        <w:rPr>
          <w:rFonts w:ascii="Times New Roman" w:hAnsi="Times New Roman" w:cs="Times New Roman"/>
          <w:sz w:val="28"/>
          <w:szCs w:val="28"/>
        </w:rPr>
        <w:t>5</w:t>
      </w:r>
      <w:r w:rsidR="006E2137">
        <w:rPr>
          <w:rFonts w:ascii="Times New Roman" w:hAnsi="Times New Roman" w:cs="Times New Roman"/>
          <w:sz w:val="28"/>
          <w:szCs w:val="28"/>
        </w:rPr>
        <w:t xml:space="preserve"> </w:t>
      </w:r>
      <w:r w:rsidR="00233BFE">
        <w:rPr>
          <w:rFonts w:ascii="Times New Roman" w:hAnsi="Times New Roman" w:cs="Times New Roman"/>
          <w:sz w:val="28"/>
          <w:szCs w:val="28"/>
        </w:rPr>
        <w:t>г</w:t>
      </w:r>
      <w:r w:rsidR="004D738E">
        <w:rPr>
          <w:rFonts w:ascii="Times New Roman" w:hAnsi="Times New Roman" w:cs="Times New Roman"/>
          <w:sz w:val="28"/>
          <w:szCs w:val="28"/>
        </w:rPr>
        <w:t xml:space="preserve">ода </w:t>
      </w:r>
      <w:r w:rsidR="00233BFE">
        <w:rPr>
          <w:rFonts w:ascii="Times New Roman" w:hAnsi="Times New Roman" w:cs="Times New Roman"/>
          <w:sz w:val="28"/>
          <w:szCs w:val="28"/>
        </w:rPr>
        <w:t xml:space="preserve"> №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712</w:t>
      </w:r>
      <w:r w:rsidR="0017026B">
        <w:rPr>
          <w:rFonts w:ascii="Times New Roman" w:hAnsi="Times New Roman" w:cs="Times New Roman"/>
          <w:sz w:val="28"/>
          <w:szCs w:val="28"/>
        </w:rPr>
        <w:t>-</w:t>
      </w:r>
      <w:r w:rsidR="0006774F">
        <w:rPr>
          <w:rFonts w:ascii="Times New Roman" w:hAnsi="Times New Roman" w:cs="Times New Roman"/>
          <w:sz w:val="28"/>
          <w:szCs w:val="28"/>
        </w:rPr>
        <w:t xml:space="preserve">па 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476EE5" w:rsidRPr="00793FA4">
        <w:rPr>
          <w:rFonts w:ascii="Times New Roman" w:hAnsi="Times New Roman" w:cs="Times New Roman"/>
          <w:sz w:val="28"/>
          <w:szCs w:val="28"/>
        </w:rPr>
        <w:t>«</w:t>
      </w:r>
      <w:r w:rsidR="00D01728" w:rsidRPr="00D01728">
        <w:rPr>
          <w:rFonts w:ascii="Times New Roman" w:hAnsi="Times New Roman" w:cs="Times New Roman"/>
          <w:sz w:val="28"/>
          <w:szCs w:val="28"/>
        </w:rPr>
        <w:t>Об определении перечня  объектов для лиц, отбывающих наказание в виде обязательных работ, не требующих специальных знаний и особой квалификации и  исправительных работ для лиц, не имеющих основного  места  работы,  и  основных видов обязательных работ на предприятиях, организациях и в учреждениях  Дальнереченского городского округа</w:t>
      </w:r>
      <w:r w:rsidR="00476EE5"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544BC2" w:rsidRDefault="000D4D5A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C03E8">
        <w:rPr>
          <w:rFonts w:ascii="Times New Roman" w:hAnsi="Times New Roman" w:cs="Times New Roman"/>
          <w:sz w:val="28"/>
          <w:szCs w:val="28"/>
        </w:rPr>
        <w:t>.</w:t>
      </w:r>
      <w:r w:rsidR="00695867" w:rsidRPr="00695867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013BBE" w:rsidRPr="00013BBE" w:rsidRDefault="000D4D5A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3BBE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530D9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44BC2" w:rsidRDefault="00544BC2" w:rsidP="00544BC2">
      <w:pPr>
        <w:rPr>
          <w:rFonts w:ascii="Times New Roman" w:hAnsi="Times New Roman"/>
          <w:bCs/>
          <w:szCs w:val="28"/>
        </w:rPr>
      </w:pPr>
    </w:p>
    <w:p w:rsidR="005B076D" w:rsidRDefault="005B076D" w:rsidP="00544BC2">
      <w:pPr>
        <w:rPr>
          <w:rFonts w:ascii="Times New Roman" w:hAnsi="Times New Roman"/>
          <w:bCs/>
          <w:szCs w:val="28"/>
        </w:rPr>
      </w:pPr>
    </w:p>
    <w:p w:rsidR="005B076D" w:rsidRPr="00CA29D9" w:rsidRDefault="005B076D" w:rsidP="00544BC2">
      <w:pPr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B1758E" w:rsidRDefault="00023483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B2CA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</w:t>
      </w:r>
      <w:r w:rsidR="005B076D">
        <w:rPr>
          <w:rFonts w:ascii="Times New Roman" w:hAnsi="Times New Roman"/>
          <w:szCs w:val="28"/>
        </w:rPr>
        <w:t xml:space="preserve">   </w:t>
      </w:r>
      <w:r w:rsidRPr="00CA29D9">
        <w:rPr>
          <w:rFonts w:ascii="Times New Roman" w:hAnsi="Times New Roman"/>
          <w:szCs w:val="28"/>
        </w:rPr>
        <w:t xml:space="preserve">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3206E0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9069C9">
        <w:rPr>
          <w:rFonts w:ascii="Times New Roman" w:hAnsi="Times New Roman"/>
          <w:szCs w:val="28"/>
        </w:rPr>
        <w:t xml:space="preserve">  </w:t>
      </w:r>
      <w:r w:rsidR="00023483">
        <w:rPr>
          <w:rFonts w:ascii="Times New Roman" w:hAnsi="Times New Roman"/>
          <w:szCs w:val="28"/>
        </w:rPr>
        <w:t xml:space="preserve">С.В. Старков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tbl>
      <w:tblPr>
        <w:tblW w:w="4860" w:type="dxa"/>
        <w:tblInd w:w="4788" w:type="dxa"/>
        <w:tblLook w:val="01E0"/>
      </w:tblPr>
      <w:tblGrid>
        <w:gridCol w:w="4860"/>
      </w:tblGrid>
      <w:tr w:rsidR="001D0259" w:rsidRPr="00447927" w:rsidTr="00112F4F">
        <w:tc>
          <w:tcPr>
            <w:tcW w:w="4860" w:type="dxa"/>
          </w:tcPr>
          <w:p w:rsidR="001D0259" w:rsidRPr="003679B6" w:rsidRDefault="001D0259" w:rsidP="0006437A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447927">
              <w:rPr>
                <w:szCs w:val="28"/>
              </w:rPr>
              <w:lastRenderedPageBreak/>
              <w:t>Приложение</w:t>
            </w:r>
            <w:r w:rsidR="004D2F3B" w:rsidRPr="00447927">
              <w:rPr>
                <w:szCs w:val="28"/>
              </w:rPr>
              <w:t xml:space="preserve"> № 1</w:t>
            </w:r>
            <w:r w:rsidRPr="00447927">
              <w:rPr>
                <w:szCs w:val="28"/>
              </w:rPr>
              <w:t xml:space="preserve">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6591D">
              <w:rPr>
                <w:szCs w:val="28"/>
              </w:rPr>
              <w:t xml:space="preserve">                            от</w:t>
            </w:r>
            <w:r w:rsidR="00DF59BC">
              <w:rPr>
                <w:szCs w:val="28"/>
              </w:rPr>
              <w:t xml:space="preserve">  </w:t>
            </w:r>
            <w:r w:rsidR="0066591D">
              <w:rPr>
                <w:szCs w:val="28"/>
              </w:rPr>
              <w:t xml:space="preserve"> </w:t>
            </w:r>
            <w:r w:rsidR="00411B26">
              <w:rPr>
                <w:szCs w:val="28"/>
              </w:rPr>
              <w:t xml:space="preserve">03.09.2025 </w:t>
            </w:r>
            <w:r w:rsidR="00FF526A">
              <w:rPr>
                <w:szCs w:val="28"/>
              </w:rPr>
              <w:t>№</w:t>
            </w:r>
            <w:r w:rsidR="0006437A">
              <w:rPr>
                <w:szCs w:val="28"/>
              </w:rPr>
              <w:t xml:space="preserve">   1102-па </w:t>
            </w:r>
          </w:p>
        </w:tc>
      </w:tr>
    </w:tbl>
    <w:p w:rsidR="001D0259" w:rsidRPr="00CA29D9" w:rsidRDefault="001D0259" w:rsidP="001D0259">
      <w:pPr>
        <w:rPr>
          <w:rFonts w:ascii="Times New Roman" w:hAnsi="Times New Roman"/>
          <w:szCs w:val="28"/>
        </w:rPr>
      </w:pP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отбывающих наказание в виде обязательных работ, 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не требующих специальных знаний и особой квалификации </w:t>
      </w: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268"/>
        <w:gridCol w:w="2551"/>
        <w:gridCol w:w="2268"/>
      </w:tblGrid>
      <w:tr w:rsidR="00E55754" w:rsidRPr="000A7750" w:rsidTr="00D3517D">
        <w:trPr>
          <w:trHeight w:val="1113"/>
        </w:trPr>
        <w:tc>
          <w:tcPr>
            <w:tcW w:w="2802" w:type="dxa"/>
            <w:vAlign w:val="center"/>
          </w:tcPr>
          <w:p w:rsidR="00E55754" w:rsidRPr="000A7750" w:rsidRDefault="00E55754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Наименование</w:t>
            </w:r>
          </w:p>
          <w:p w:rsidR="00E55754" w:rsidRPr="000A7750" w:rsidRDefault="00E55754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организаций</w:t>
            </w:r>
          </w:p>
        </w:tc>
        <w:tc>
          <w:tcPr>
            <w:tcW w:w="2268" w:type="dxa"/>
            <w:vAlign w:val="center"/>
          </w:tcPr>
          <w:p w:rsidR="00E55754" w:rsidRPr="000A7750" w:rsidRDefault="00E55754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551" w:type="dxa"/>
            <w:vAlign w:val="center"/>
          </w:tcPr>
          <w:p w:rsidR="00E55754" w:rsidRPr="000A7750" w:rsidRDefault="00E55754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Количество </w:t>
            </w:r>
          </w:p>
          <w:p w:rsidR="00E55754" w:rsidRPr="000A7750" w:rsidRDefault="00E55754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2268" w:type="dxa"/>
          </w:tcPr>
          <w:p w:rsidR="00E55754" w:rsidRDefault="00F2578E" w:rsidP="00F2578E">
            <w:pPr>
              <w:pStyle w:val="ConsPlusNormal"/>
              <w:ind w:right="176"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Виды производимых работ </w:t>
            </w:r>
          </w:p>
          <w:p w:rsidR="0048452C" w:rsidRPr="000A7750" w:rsidRDefault="0048452C" w:rsidP="0048452C">
            <w:pPr>
              <w:pStyle w:val="ConsPlusNormal"/>
              <w:tabs>
                <w:tab w:val="left" w:pos="1735"/>
              </w:tabs>
              <w:ind w:right="176"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E55754" w:rsidRPr="000A7750" w:rsidTr="00D3517D">
        <w:trPr>
          <w:trHeight w:val="8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Pr="000A7750" w:rsidRDefault="00E55754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Pr="000A7750" w:rsidRDefault="00E5575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E55754" w:rsidRPr="000A7750" w:rsidRDefault="00E5575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754" w:rsidRPr="000A7750" w:rsidRDefault="00E5575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Pr="000A7750" w:rsidRDefault="009F3A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Подсобные работы, уборка территории от мусора, снега, гололеда, уборка дорог, тротуаров, обочин. </w:t>
            </w:r>
          </w:p>
        </w:tc>
      </w:tr>
      <w:tr w:rsidR="00E55754" w:rsidRPr="000A7750" w:rsidTr="00D3517D">
        <w:trPr>
          <w:trHeight w:val="8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Pr="000A7750" w:rsidRDefault="00E55754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У «ХОЗУ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Pr="000A7750" w:rsidRDefault="00E5575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E55754" w:rsidRPr="000A7750" w:rsidRDefault="00E5575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754" w:rsidRPr="000A7750" w:rsidRDefault="00E5575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Pr="000A7750" w:rsidRDefault="009F3A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Подсобные работы, уборка территории от мусора, снега, гололеда.</w:t>
            </w:r>
          </w:p>
        </w:tc>
      </w:tr>
      <w:tr w:rsidR="00E55754" w:rsidRPr="000A7750" w:rsidTr="00D3517D">
        <w:trPr>
          <w:trHeight w:val="5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Pr="000A7750" w:rsidRDefault="00E55754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КГБУЗ « Дальнереченская ЦГБ»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Pr="000A7750" w:rsidRDefault="00E5575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E55754" w:rsidRPr="000A7750" w:rsidRDefault="00E5575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Ленина, д. 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754" w:rsidRPr="000A7750" w:rsidRDefault="00E5575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Pr="000A7750" w:rsidRDefault="009F3A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Подсобные работы, уборка территории от мусора, снега, гололеда.</w:t>
            </w:r>
          </w:p>
        </w:tc>
      </w:tr>
      <w:tr w:rsidR="00E55754" w:rsidRPr="000A7750" w:rsidTr="00D3517D">
        <w:trPr>
          <w:trHeight w:val="83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Pr="000A7750" w:rsidRDefault="00E55754" w:rsidP="0021657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 Управление образования» Дальнереченского городского округа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Pr="000A7750" w:rsidRDefault="00E55754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E55754" w:rsidRPr="000A7750" w:rsidRDefault="00E55754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754" w:rsidRPr="000A7750" w:rsidRDefault="00E5575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54" w:rsidRDefault="009F3A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Подсобные работы, уборка территории от мусора, снега, гололеда</w:t>
            </w:r>
            <w:r w:rsidR="005D44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416D5" w:rsidRDefault="00C416D5" w:rsidP="001D0259">
      <w:pPr>
        <w:spacing w:line="360" w:lineRule="auto"/>
      </w:pPr>
    </w:p>
    <w:p w:rsidR="0057637B" w:rsidRDefault="0057637B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C4751C" w:rsidRDefault="00C4751C" w:rsidP="001D0259">
      <w:pPr>
        <w:spacing w:line="360" w:lineRule="auto"/>
      </w:pPr>
    </w:p>
    <w:p w:rsidR="00C4751C" w:rsidRDefault="00C4751C" w:rsidP="001D0259">
      <w:pPr>
        <w:spacing w:line="360" w:lineRule="auto"/>
      </w:pPr>
    </w:p>
    <w:tbl>
      <w:tblPr>
        <w:tblW w:w="5040" w:type="dxa"/>
        <w:tblInd w:w="4788" w:type="dxa"/>
        <w:tblLook w:val="01E0"/>
      </w:tblPr>
      <w:tblGrid>
        <w:gridCol w:w="5040"/>
      </w:tblGrid>
      <w:tr w:rsidR="004D2F3B" w:rsidRPr="00447927" w:rsidTr="00447927">
        <w:tc>
          <w:tcPr>
            <w:tcW w:w="5040" w:type="dxa"/>
          </w:tcPr>
          <w:p w:rsidR="004D2F3B" w:rsidRPr="00B83A70" w:rsidRDefault="00303A5E" w:rsidP="00A01C24">
            <w:pPr>
              <w:jc w:val="left"/>
              <w:rPr>
                <w:szCs w:val="28"/>
              </w:rPr>
            </w:pPr>
            <w:r w:rsidRPr="00447927">
              <w:rPr>
                <w:szCs w:val="28"/>
              </w:rPr>
              <w:lastRenderedPageBreak/>
              <w:t>П</w:t>
            </w:r>
            <w:r w:rsidR="004D2F3B" w:rsidRPr="00447927">
              <w:rPr>
                <w:szCs w:val="28"/>
              </w:rPr>
              <w:t xml:space="preserve">риложение № 2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F526A">
              <w:rPr>
                <w:szCs w:val="28"/>
              </w:rPr>
              <w:t xml:space="preserve">от </w:t>
            </w:r>
            <w:r w:rsidR="0006437A">
              <w:rPr>
                <w:szCs w:val="28"/>
              </w:rPr>
              <w:t xml:space="preserve"> 03.09.2025 </w:t>
            </w:r>
            <w:r w:rsidR="00FF526A">
              <w:rPr>
                <w:szCs w:val="28"/>
              </w:rPr>
              <w:t xml:space="preserve"> №</w:t>
            </w:r>
            <w:r w:rsidR="0006437A">
              <w:rPr>
                <w:szCs w:val="28"/>
              </w:rPr>
              <w:t xml:space="preserve"> 1102-па </w:t>
            </w:r>
          </w:p>
          <w:p w:rsidR="00A01C24" w:rsidRDefault="00A01C24" w:rsidP="00A01C24">
            <w:pPr>
              <w:jc w:val="left"/>
              <w:rPr>
                <w:szCs w:val="28"/>
              </w:rPr>
            </w:pPr>
          </w:p>
          <w:p w:rsidR="00A01C24" w:rsidRPr="00447927" w:rsidRDefault="00A01C24" w:rsidP="00A01C24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085D11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не имеющих основного места работы, </w:t>
      </w:r>
    </w:p>
    <w:p w:rsidR="004D2F3B" w:rsidRDefault="00085D11" w:rsidP="004D2F3B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отбывающих наказание в виде исправительных</w:t>
      </w:r>
      <w:r w:rsidRPr="00F00527">
        <w:rPr>
          <w:rFonts w:ascii="Times New Roman" w:hAnsi="Times New Roman"/>
          <w:b/>
          <w:szCs w:val="28"/>
        </w:rPr>
        <w:t xml:space="preserve"> работ</w:t>
      </w:r>
    </w:p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01"/>
        <w:gridCol w:w="3005"/>
        <w:gridCol w:w="3264"/>
      </w:tblGrid>
      <w:tr w:rsidR="00C4751C" w:rsidRPr="00C10761" w:rsidTr="000036D5">
        <w:trPr>
          <w:trHeight w:val="146"/>
        </w:trPr>
        <w:tc>
          <w:tcPr>
            <w:tcW w:w="3301" w:type="dxa"/>
            <w:vAlign w:val="center"/>
          </w:tcPr>
          <w:p w:rsidR="00C4751C" w:rsidRPr="00C10761" w:rsidRDefault="00C4751C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3005" w:type="dxa"/>
            <w:vAlign w:val="center"/>
          </w:tcPr>
          <w:p w:rsidR="00C4751C" w:rsidRPr="00C10761" w:rsidRDefault="00C4751C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3264" w:type="dxa"/>
            <w:vAlign w:val="center"/>
          </w:tcPr>
          <w:p w:rsidR="00C4751C" w:rsidRPr="00C10761" w:rsidRDefault="00C4751C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Количество</w:t>
            </w:r>
          </w:p>
          <w:p w:rsidR="00C4751C" w:rsidRPr="00C10761" w:rsidRDefault="00C4751C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«Дальневосточная  монтажная компания»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Кирпичная, д. 10 «г»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ТСЖ «Наш дом»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г.Дальнереченск, ул. Владивостокская, 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«Антонян Т.С.»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г.Дальнереченск, ул. Ворошилова, д. 93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 Округ»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г.Дальнереченск, ул.Ленина, д.76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«Дальнереченская жилищная компания»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 Пекарь»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Чернышевского, д. 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 «Евенко  П.И»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Гарнизонная, д. 59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 «Порошина Е.Н.»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Новая, д. 18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«Юхневич А.Г.»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C10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г. Дальнереченск, ул. М.Личенко, д. 17. </w:t>
            </w:r>
            <w:r w:rsidRPr="00C10761">
              <w:rPr>
                <w:rFonts w:ascii="Times New Roman" w:hAnsi="Times New Roman"/>
                <w:sz w:val="24"/>
                <w:szCs w:val="24"/>
              </w:rPr>
              <w:pgNum/>
            </w:r>
            <w:r w:rsidRPr="00C10761">
              <w:rPr>
                <w:rFonts w:ascii="Times New Roman" w:hAnsi="Times New Roman"/>
                <w:sz w:val="24"/>
                <w:szCs w:val="24"/>
              </w:rPr>
              <w:t>В. 38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Степанько О.А.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Советская, д.28 «а»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АО «ВИНЛАБ»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Дальнереченская, д 54.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«Дальтранс»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Окружная , д. 10/1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Комелягин Е.В.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Первомайская, д 12.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«Дальнефтепродукт»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Тараса Шевченко, д 1а.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«Примтеплоэнерго»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Свободы, д 41.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«Вектор»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«Сахно»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М Личенко, 63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 ДАЛЬАТП»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г.Дальнереченск, ул. 50 лет Октября , д. 69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567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ИП Митюк Сергей Александрович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Уссурийская, д. 88 «а»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54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КФХ «Хачатрян Самвел Альбертович»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с. Лазо, ул. Советская, д.47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552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 xml:space="preserve">Филиал ООО «Владторг» в г. Дальнереченск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8A3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Шевчука, 15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567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4517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«Мокий Сергей Валентинович»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8D6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C4751C" w:rsidRPr="00C10761" w:rsidRDefault="00C4751C" w:rsidP="008D6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ул. Пархоменко, д.44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51C" w:rsidRPr="00C10761" w:rsidRDefault="00C4751C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833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4517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 xml:space="preserve">ИП Божко  Ольга Евгеньевна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C10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C4751C" w:rsidRPr="00C10761" w:rsidRDefault="00C4751C" w:rsidP="00C10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ул. Героев Даманского, д. 8 «а»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51C" w:rsidRPr="00C10761" w:rsidRDefault="00C4751C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0036D5">
        <w:trPr>
          <w:trHeight w:val="567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4517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Гаснаш Ирина Викторовна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37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C4751C" w:rsidRPr="00C10761" w:rsidRDefault="00C4751C" w:rsidP="00237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Котовского</w:t>
            </w:r>
            <w:r w:rsidRPr="00C10761"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51C" w:rsidRPr="00C10761" w:rsidRDefault="00C4751C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44A7" w:rsidRPr="00C10761" w:rsidTr="000036D5">
        <w:trPr>
          <w:trHeight w:val="567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A7" w:rsidRDefault="006A44A7" w:rsidP="004517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Эзау Светлана </w:t>
            </w:r>
            <w:r w:rsidR="00387F02">
              <w:rPr>
                <w:rFonts w:ascii="Times New Roman" w:hAnsi="Times New Roman" w:cs="Times New Roman"/>
                <w:sz w:val="24"/>
                <w:szCs w:val="24"/>
              </w:rPr>
              <w:t xml:space="preserve">Юрьевна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02" w:rsidRPr="00C10761" w:rsidRDefault="00387F02" w:rsidP="00387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6A44A7" w:rsidRPr="00C10761" w:rsidRDefault="00387F02" w:rsidP="00387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Пионерская, д. 34 корп. «а», кв. 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4A7" w:rsidRDefault="00387F02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D2F3B" w:rsidRPr="00CA29D9" w:rsidRDefault="004D2F3B" w:rsidP="00216575">
      <w:pPr>
        <w:jc w:val="center"/>
        <w:rPr>
          <w:rFonts w:ascii="Times New Roman" w:hAnsi="Times New Roman"/>
          <w:szCs w:val="28"/>
        </w:rPr>
      </w:pPr>
    </w:p>
    <w:p w:rsidR="004D6FB8" w:rsidRDefault="004D6FB8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5E0BD7" w:rsidP="005E0BD7">
      <w:pPr>
        <w:tabs>
          <w:tab w:val="left" w:pos="6676"/>
        </w:tabs>
      </w:pPr>
      <w:r>
        <w:tab/>
      </w:r>
    </w:p>
    <w:sectPr w:rsidR="00F50CB7" w:rsidSect="006E2137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A2D" w:rsidRDefault="001B6A2D" w:rsidP="002B2176">
      <w:r>
        <w:separator/>
      </w:r>
    </w:p>
  </w:endnote>
  <w:endnote w:type="continuationSeparator" w:id="1">
    <w:p w:rsidR="001B6A2D" w:rsidRDefault="001B6A2D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A2D" w:rsidRDefault="001B6A2D" w:rsidP="002B2176">
      <w:r>
        <w:separator/>
      </w:r>
    </w:p>
  </w:footnote>
  <w:footnote w:type="continuationSeparator" w:id="1">
    <w:p w:rsidR="001B6A2D" w:rsidRDefault="001B6A2D" w:rsidP="002B2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36D5"/>
    <w:rsid w:val="0000674A"/>
    <w:rsid w:val="000077F3"/>
    <w:rsid w:val="00010FA1"/>
    <w:rsid w:val="00013BBE"/>
    <w:rsid w:val="00015426"/>
    <w:rsid w:val="00015C2D"/>
    <w:rsid w:val="00020635"/>
    <w:rsid w:val="00021BE7"/>
    <w:rsid w:val="00023483"/>
    <w:rsid w:val="000254CA"/>
    <w:rsid w:val="0003102F"/>
    <w:rsid w:val="000337E6"/>
    <w:rsid w:val="00036E11"/>
    <w:rsid w:val="00040176"/>
    <w:rsid w:val="00041287"/>
    <w:rsid w:val="00043C46"/>
    <w:rsid w:val="00047384"/>
    <w:rsid w:val="0004785E"/>
    <w:rsid w:val="000609F6"/>
    <w:rsid w:val="00061190"/>
    <w:rsid w:val="0006437A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32D7"/>
    <w:rsid w:val="000A6527"/>
    <w:rsid w:val="000A7750"/>
    <w:rsid w:val="000B2438"/>
    <w:rsid w:val="000C1748"/>
    <w:rsid w:val="000C20E8"/>
    <w:rsid w:val="000D4D5A"/>
    <w:rsid w:val="000D5B3C"/>
    <w:rsid w:val="000E49D2"/>
    <w:rsid w:val="000F1056"/>
    <w:rsid w:val="000F533B"/>
    <w:rsid w:val="000F5BE5"/>
    <w:rsid w:val="00105797"/>
    <w:rsid w:val="00112F4F"/>
    <w:rsid w:val="00120C80"/>
    <w:rsid w:val="00121968"/>
    <w:rsid w:val="00131F0F"/>
    <w:rsid w:val="00133731"/>
    <w:rsid w:val="001648CC"/>
    <w:rsid w:val="00164DEF"/>
    <w:rsid w:val="00167436"/>
    <w:rsid w:val="0017026B"/>
    <w:rsid w:val="001723A7"/>
    <w:rsid w:val="00177794"/>
    <w:rsid w:val="00183121"/>
    <w:rsid w:val="001841BD"/>
    <w:rsid w:val="00184C4A"/>
    <w:rsid w:val="00196051"/>
    <w:rsid w:val="001B6A2D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37B23"/>
    <w:rsid w:val="0025052C"/>
    <w:rsid w:val="00260ABD"/>
    <w:rsid w:val="00265C09"/>
    <w:rsid w:val="00270CB2"/>
    <w:rsid w:val="00271C90"/>
    <w:rsid w:val="0028114E"/>
    <w:rsid w:val="00283130"/>
    <w:rsid w:val="00290F30"/>
    <w:rsid w:val="002A7B7E"/>
    <w:rsid w:val="002B2176"/>
    <w:rsid w:val="002C1F42"/>
    <w:rsid w:val="002C292B"/>
    <w:rsid w:val="002E23D0"/>
    <w:rsid w:val="002E4214"/>
    <w:rsid w:val="002E6229"/>
    <w:rsid w:val="00303A5E"/>
    <w:rsid w:val="0030406F"/>
    <w:rsid w:val="0030724F"/>
    <w:rsid w:val="00316870"/>
    <w:rsid w:val="003206E0"/>
    <w:rsid w:val="00323633"/>
    <w:rsid w:val="00324962"/>
    <w:rsid w:val="003256FC"/>
    <w:rsid w:val="003302D7"/>
    <w:rsid w:val="0033220F"/>
    <w:rsid w:val="00341DD5"/>
    <w:rsid w:val="003477F3"/>
    <w:rsid w:val="00347CB1"/>
    <w:rsid w:val="003679B6"/>
    <w:rsid w:val="00374921"/>
    <w:rsid w:val="003815A0"/>
    <w:rsid w:val="00387F02"/>
    <w:rsid w:val="00393C87"/>
    <w:rsid w:val="00393DFF"/>
    <w:rsid w:val="00395AC3"/>
    <w:rsid w:val="003A2666"/>
    <w:rsid w:val="003C0D64"/>
    <w:rsid w:val="003C1030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4C7D"/>
    <w:rsid w:val="00406D58"/>
    <w:rsid w:val="00411B26"/>
    <w:rsid w:val="00415E0C"/>
    <w:rsid w:val="00424420"/>
    <w:rsid w:val="0043248A"/>
    <w:rsid w:val="00433374"/>
    <w:rsid w:val="00436609"/>
    <w:rsid w:val="004367DD"/>
    <w:rsid w:val="00447927"/>
    <w:rsid w:val="004548CE"/>
    <w:rsid w:val="00455BED"/>
    <w:rsid w:val="00460528"/>
    <w:rsid w:val="00476EE5"/>
    <w:rsid w:val="004777B9"/>
    <w:rsid w:val="0048452C"/>
    <w:rsid w:val="00486DD3"/>
    <w:rsid w:val="004A17E7"/>
    <w:rsid w:val="004A1F6E"/>
    <w:rsid w:val="004A55F4"/>
    <w:rsid w:val="004B2584"/>
    <w:rsid w:val="004B7526"/>
    <w:rsid w:val="004C5A77"/>
    <w:rsid w:val="004D2F3B"/>
    <w:rsid w:val="004D5169"/>
    <w:rsid w:val="004D6FB8"/>
    <w:rsid w:val="004D738E"/>
    <w:rsid w:val="004D7574"/>
    <w:rsid w:val="004E4441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07189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553A0"/>
    <w:rsid w:val="00556F14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D4423"/>
    <w:rsid w:val="005D629E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510AF"/>
    <w:rsid w:val="00657D37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44A7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1546"/>
    <w:rsid w:val="007234F9"/>
    <w:rsid w:val="00726BA8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2678"/>
    <w:rsid w:val="007A6C80"/>
    <w:rsid w:val="007B33F5"/>
    <w:rsid w:val="007C03C1"/>
    <w:rsid w:val="007C2976"/>
    <w:rsid w:val="007C5B4D"/>
    <w:rsid w:val="007D2F08"/>
    <w:rsid w:val="007D51BB"/>
    <w:rsid w:val="007E250A"/>
    <w:rsid w:val="007E3AC6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5363"/>
    <w:rsid w:val="00867555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C5773"/>
    <w:rsid w:val="008D34C4"/>
    <w:rsid w:val="008D6AA4"/>
    <w:rsid w:val="008E072F"/>
    <w:rsid w:val="008E3056"/>
    <w:rsid w:val="008E5EFE"/>
    <w:rsid w:val="008F3D4C"/>
    <w:rsid w:val="009026F0"/>
    <w:rsid w:val="00904313"/>
    <w:rsid w:val="00904963"/>
    <w:rsid w:val="00904BD6"/>
    <w:rsid w:val="009069C9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77977"/>
    <w:rsid w:val="00983890"/>
    <w:rsid w:val="00986EFB"/>
    <w:rsid w:val="00995E82"/>
    <w:rsid w:val="009A5998"/>
    <w:rsid w:val="009A6728"/>
    <w:rsid w:val="009A73BF"/>
    <w:rsid w:val="009A76D1"/>
    <w:rsid w:val="009B0AD3"/>
    <w:rsid w:val="009B4AC9"/>
    <w:rsid w:val="009C3897"/>
    <w:rsid w:val="009D2F49"/>
    <w:rsid w:val="009D32B6"/>
    <w:rsid w:val="009D59CE"/>
    <w:rsid w:val="009D7804"/>
    <w:rsid w:val="009E4F20"/>
    <w:rsid w:val="009E798F"/>
    <w:rsid w:val="009F3A91"/>
    <w:rsid w:val="009F71CF"/>
    <w:rsid w:val="00A01C24"/>
    <w:rsid w:val="00A047DF"/>
    <w:rsid w:val="00A076AC"/>
    <w:rsid w:val="00A11E8C"/>
    <w:rsid w:val="00A15D6B"/>
    <w:rsid w:val="00A21EDD"/>
    <w:rsid w:val="00A3066E"/>
    <w:rsid w:val="00A44D28"/>
    <w:rsid w:val="00A51292"/>
    <w:rsid w:val="00A51ED0"/>
    <w:rsid w:val="00A52B45"/>
    <w:rsid w:val="00A5435A"/>
    <w:rsid w:val="00A732C7"/>
    <w:rsid w:val="00A77F95"/>
    <w:rsid w:val="00A77FCC"/>
    <w:rsid w:val="00A806E9"/>
    <w:rsid w:val="00A83E06"/>
    <w:rsid w:val="00A90DCC"/>
    <w:rsid w:val="00A91764"/>
    <w:rsid w:val="00A97F84"/>
    <w:rsid w:val="00AA22DC"/>
    <w:rsid w:val="00AB2EBA"/>
    <w:rsid w:val="00AB41FC"/>
    <w:rsid w:val="00AB4DDA"/>
    <w:rsid w:val="00AB6A24"/>
    <w:rsid w:val="00AC4037"/>
    <w:rsid w:val="00AC7A15"/>
    <w:rsid w:val="00AD3F8D"/>
    <w:rsid w:val="00AD6143"/>
    <w:rsid w:val="00AE0BCF"/>
    <w:rsid w:val="00AE7279"/>
    <w:rsid w:val="00AF35DF"/>
    <w:rsid w:val="00AF6DDA"/>
    <w:rsid w:val="00B0173E"/>
    <w:rsid w:val="00B03AAC"/>
    <w:rsid w:val="00B075CB"/>
    <w:rsid w:val="00B1349F"/>
    <w:rsid w:val="00B157EB"/>
    <w:rsid w:val="00B1758E"/>
    <w:rsid w:val="00B22AAF"/>
    <w:rsid w:val="00B277D0"/>
    <w:rsid w:val="00B341D2"/>
    <w:rsid w:val="00B5368A"/>
    <w:rsid w:val="00B542E3"/>
    <w:rsid w:val="00B66974"/>
    <w:rsid w:val="00B77FBF"/>
    <w:rsid w:val="00B815B3"/>
    <w:rsid w:val="00B8179B"/>
    <w:rsid w:val="00B83A70"/>
    <w:rsid w:val="00B90C36"/>
    <w:rsid w:val="00B93834"/>
    <w:rsid w:val="00B942D5"/>
    <w:rsid w:val="00BA3AFD"/>
    <w:rsid w:val="00BA4ECF"/>
    <w:rsid w:val="00BB2CAE"/>
    <w:rsid w:val="00BB2E9D"/>
    <w:rsid w:val="00BB4738"/>
    <w:rsid w:val="00BB5AA8"/>
    <w:rsid w:val="00BC666D"/>
    <w:rsid w:val="00BC7F45"/>
    <w:rsid w:val="00BD1C4B"/>
    <w:rsid w:val="00BD43DA"/>
    <w:rsid w:val="00BD4DA8"/>
    <w:rsid w:val="00BE41F2"/>
    <w:rsid w:val="00C05691"/>
    <w:rsid w:val="00C10761"/>
    <w:rsid w:val="00C10AC6"/>
    <w:rsid w:val="00C131B3"/>
    <w:rsid w:val="00C3431E"/>
    <w:rsid w:val="00C357E1"/>
    <w:rsid w:val="00C40290"/>
    <w:rsid w:val="00C416D5"/>
    <w:rsid w:val="00C45F9B"/>
    <w:rsid w:val="00C46E84"/>
    <w:rsid w:val="00C4751C"/>
    <w:rsid w:val="00C6748D"/>
    <w:rsid w:val="00C733A4"/>
    <w:rsid w:val="00C76280"/>
    <w:rsid w:val="00C945AA"/>
    <w:rsid w:val="00CA29D9"/>
    <w:rsid w:val="00CB0187"/>
    <w:rsid w:val="00CB31FC"/>
    <w:rsid w:val="00CB7976"/>
    <w:rsid w:val="00CC5E67"/>
    <w:rsid w:val="00CC7A08"/>
    <w:rsid w:val="00CD2446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517D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77B04"/>
    <w:rsid w:val="00D80A58"/>
    <w:rsid w:val="00D81D85"/>
    <w:rsid w:val="00D87EC4"/>
    <w:rsid w:val="00DA26FB"/>
    <w:rsid w:val="00DA5CFB"/>
    <w:rsid w:val="00DB5F58"/>
    <w:rsid w:val="00DC4E91"/>
    <w:rsid w:val="00DC537E"/>
    <w:rsid w:val="00DC6D1F"/>
    <w:rsid w:val="00DD0692"/>
    <w:rsid w:val="00DD2337"/>
    <w:rsid w:val="00DD6715"/>
    <w:rsid w:val="00DE2F9E"/>
    <w:rsid w:val="00DF4239"/>
    <w:rsid w:val="00DF59BC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07CE"/>
    <w:rsid w:val="00E310D6"/>
    <w:rsid w:val="00E428D6"/>
    <w:rsid w:val="00E437C6"/>
    <w:rsid w:val="00E5288C"/>
    <w:rsid w:val="00E538C7"/>
    <w:rsid w:val="00E54FD6"/>
    <w:rsid w:val="00E55754"/>
    <w:rsid w:val="00E56D5A"/>
    <w:rsid w:val="00E62589"/>
    <w:rsid w:val="00E6325A"/>
    <w:rsid w:val="00E679E4"/>
    <w:rsid w:val="00E7339D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212F"/>
    <w:rsid w:val="00EE5F0A"/>
    <w:rsid w:val="00EF4193"/>
    <w:rsid w:val="00F01C98"/>
    <w:rsid w:val="00F0388E"/>
    <w:rsid w:val="00F06A2D"/>
    <w:rsid w:val="00F12486"/>
    <w:rsid w:val="00F2578E"/>
    <w:rsid w:val="00F25D68"/>
    <w:rsid w:val="00F25F09"/>
    <w:rsid w:val="00F27CB3"/>
    <w:rsid w:val="00F30585"/>
    <w:rsid w:val="00F35906"/>
    <w:rsid w:val="00F42C55"/>
    <w:rsid w:val="00F46D08"/>
    <w:rsid w:val="00F50CB7"/>
    <w:rsid w:val="00F557FC"/>
    <w:rsid w:val="00F55A9E"/>
    <w:rsid w:val="00F561D9"/>
    <w:rsid w:val="00F57E2B"/>
    <w:rsid w:val="00F6176F"/>
    <w:rsid w:val="00F62547"/>
    <w:rsid w:val="00F64318"/>
    <w:rsid w:val="00F71C21"/>
    <w:rsid w:val="00F72AD7"/>
    <w:rsid w:val="00F73C67"/>
    <w:rsid w:val="00F87FD5"/>
    <w:rsid w:val="00F92839"/>
    <w:rsid w:val="00F956B2"/>
    <w:rsid w:val="00F95712"/>
    <w:rsid w:val="00F96B07"/>
    <w:rsid w:val="00FA41AF"/>
    <w:rsid w:val="00FA54D2"/>
    <w:rsid w:val="00FB00F1"/>
    <w:rsid w:val="00FB1C31"/>
    <w:rsid w:val="00FB51DD"/>
    <w:rsid w:val="00FB6733"/>
    <w:rsid w:val="00FB6B22"/>
    <w:rsid w:val="00FC3FD7"/>
    <w:rsid w:val="00FC574E"/>
    <w:rsid w:val="00FD1095"/>
    <w:rsid w:val="00FD62B5"/>
    <w:rsid w:val="00FD6E8D"/>
    <w:rsid w:val="00FE04AD"/>
    <w:rsid w:val="00FE2532"/>
    <w:rsid w:val="00FF0A00"/>
    <w:rsid w:val="00FF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3</cp:revision>
  <cp:lastPrinted>2025-07-30T00:35:00Z</cp:lastPrinted>
  <dcterms:created xsi:type="dcterms:W3CDTF">2025-09-04T04:07:00Z</dcterms:created>
  <dcterms:modified xsi:type="dcterms:W3CDTF">2025-09-04T04:41:00Z</dcterms:modified>
</cp:coreProperties>
</file>