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E8" w:rsidRPr="009C66E8" w:rsidRDefault="009C66E8" w:rsidP="004977DE">
      <w:pPr>
        <w:ind w:firstLine="0"/>
        <w:jc w:val="center"/>
        <w:rPr>
          <w:rFonts w:cs="Times New Roman"/>
          <w:b/>
          <w:bCs/>
          <w:szCs w:val="28"/>
        </w:rPr>
      </w:pPr>
      <w:r w:rsidRPr="009C66E8">
        <w:rPr>
          <w:rFonts w:cs="Times New Roman"/>
          <w:b/>
          <w:bCs/>
          <w:szCs w:val="28"/>
        </w:rPr>
        <w:t>КЛАССИФИКАЦИЯ ТВЕРДЫХ КОММУНАЛЬНЫХ ОТХОДОВ</w:t>
      </w:r>
    </w:p>
    <w:p w:rsidR="009C66E8" w:rsidRDefault="009C66E8" w:rsidP="009C66E8">
      <w:pPr>
        <w:rPr>
          <w:rFonts w:cs="Times New Roman"/>
          <w:szCs w:val="28"/>
        </w:rPr>
      </w:pP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>Отходы различаются: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b/>
          <w:bCs/>
          <w:szCs w:val="28"/>
        </w:rPr>
        <w:t xml:space="preserve">По происхождению: </w:t>
      </w:r>
      <w:r w:rsidRPr="009C66E8">
        <w:rPr>
          <w:rFonts w:cs="Times New Roman"/>
          <w:szCs w:val="28"/>
        </w:rPr>
        <w:t>отходы производства (промышленные отходы), отходы потребления (коммунально-бытовые);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b/>
          <w:bCs/>
          <w:szCs w:val="28"/>
        </w:rPr>
        <w:t>По агрегатному состоянию:</w:t>
      </w:r>
      <w:r w:rsidRPr="009C66E8">
        <w:rPr>
          <w:rFonts w:cs="Times New Roman"/>
          <w:szCs w:val="28"/>
        </w:rPr>
        <w:t xml:space="preserve"> </w:t>
      </w:r>
      <w:proofErr w:type="gramStart"/>
      <w:r w:rsidRPr="009C66E8">
        <w:rPr>
          <w:rFonts w:cs="Times New Roman"/>
          <w:szCs w:val="28"/>
        </w:rPr>
        <w:t>твердые</w:t>
      </w:r>
      <w:proofErr w:type="gramEnd"/>
      <w:r w:rsidRPr="009C66E8">
        <w:rPr>
          <w:rFonts w:cs="Times New Roman"/>
          <w:szCs w:val="28"/>
        </w:rPr>
        <w:t>, жидкие, газообразные;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b/>
          <w:bCs/>
          <w:szCs w:val="28"/>
        </w:rPr>
        <w:t>По классу опасности</w:t>
      </w:r>
      <w:r w:rsidRPr="009C66E8">
        <w:rPr>
          <w:rFonts w:cs="Times New Roman"/>
          <w:szCs w:val="28"/>
        </w:rPr>
        <w:t xml:space="preserve"> (для человека и/или/для окружающей природной среды)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>Выделяются следующие классы опасности для окружающей среды: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>- 1-й – чрезвычайно опасные;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>- 2-й – высоко опасные;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>- 3-й – умеренно опасные;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>- 4-й – малоопасные;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>- 5-й – практически неопасные.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 xml:space="preserve">Критериями отнесения отходов к 1 – 5 классам опасности по степени негативного воздействия на окружающую среду являются: 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 xml:space="preserve">- степень опасности отхода для окружающей среды, 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>- кратность разведения водной вытяжки из отхода, при которой вредное воздействие на гидробионты отсутствует.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>Класс опасности отхода определяется расчетным или экспериментальным методом. Расчетный метод применяется, если известен качественный и количественный состав отхода и в литературных источниках имеются необходимые сведения для определения показателей опасности компонентов отхода. В противном случае определение класса опасности проводится экспериментально.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>Состав отхода определяется производителем (собственником) отхода самостоятельно или с привлечением аккредитованных организаций.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>Определение класса опасности отхода производится для каждой партии отходов, вывозимых за пределы предприятия, на котором они образовались. Установленный производителем (собственником) класс опасности отхода согласовывается с учреждением, осуществляющим государственный санитарно-эпидемиологический контроль в соответствующей территории. Спорные вопросы о принадлежности того или иного отхода к классу опасности решаются органами государственного санитарно-эпидемиологического надзора.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>Каждому виду отходов присваивается идентификационный код.</w:t>
      </w:r>
    </w:p>
    <w:p w:rsidR="009C66E8" w:rsidRPr="009C66E8" w:rsidRDefault="009C66E8" w:rsidP="009C66E8">
      <w:pPr>
        <w:rPr>
          <w:rFonts w:cs="Times New Roman"/>
          <w:szCs w:val="28"/>
        </w:rPr>
      </w:pPr>
      <w:proofErr w:type="gramStart"/>
      <w:r w:rsidRPr="009C66E8">
        <w:rPr>
          <w:rFonts w:cs="Times New Roman"/>
          <w:szCs w:val="28"/>
        </w:rPr>
        <w:t xml:space="preserve">Список видов отходов, относящихся к твердым коммунальным, внесенных в Федеральный классификационный каталог отходов, утвержденный приказом </w:t>
      </w:r>
      <w:proofErr w:type="spellStart"/>
      <w:r w:rsidRPr="009C66E8">
        <w:rPr>
          <w:rFonts w:cs="Times New Roman"/>
          <w:szCs w:val="28"/>
        </w:rPr>
        <w:t>Росприроднадзора</w:t>
      </w:r>
      <w:proofErr w:type="spellEnd"/>
      <w:r w:rsidRPr="009C66E8">
        <w:rPr>
          <w:rFonts w:cs="Times New Roman"/>
          <w:szCs w:val="28"/>
        </w:rPr>
        <w:t xml:space="preserve"> от 22.05.2017 г. № 242 (ФККО):</w:t>
      </w:r>
      <w:proofErr w:type="gramEnd"/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 xml:space="preserve">7 30 000 00 </w:t>
      </w:r>
      <w:proofErr w:type="spellStart"/>
      <w:r w:rsidRPr="009C66E8">
        <w:rPr>
          <w:rFonts w:cs="Times New Roman"/>
          <w:szCs w:val="28"/>
        </w:rPr>
        <w:t>00</w:t>
      </w:r>
      <w:proofErr w:type="spellEnd"/>
      <w:r w:rsidRPr="009C66E8">
        <w:rPr>
          <w:rFonts w:cs="Times New Roman"/>
          <w:szCs w:val="28"/>
        </w:rPr>
        <w:t xml:space="preserve"> 0 – Отходы коммунальные, подобные </w:t>
      </w:r>
      <w:proofErr w:type="gramStart"/>
      <w:r w:rsidRPr="009C66E8">
        <w:rPr>
          <w:rFonts w:cs="Times New Roman"/>
          <w:szCs w:val="28"/>
        </w:rPr>
        <w:t>коммунальным</w:t>
      </w:r>
      <w:proofErr w:type="gramEnd"/>
      <w:r w:rsidRPr="009C66E8">
        <w:rPr>
          <w:rFonts w:cs="Times New Roman"/>
          <w:szCs w:val="28"/>
        </w:rPr>
        <w:t xml:space="preserve"> на производстве, отходы при предоставлении услуг населению,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 xml:space="preserve">7 31 100 00 </w:t>
      </w:r>
      <w:proofErr w:type="spellStart"/>
      <w:r w:rsidRPr="009C66E8">
        <w:rPr>
          <w:rFonts w:cs="Times New Roman"/>
          <w:szCs w:val="28"/>
        </w:rPr>
        <w:t>00</w:t>
      </w:r>
      <w:proofErr w:type="spellEnd"/>
      <w:r w:rsidRPr="009C66E8">
        <w:rPr>
          <w:rFonts w:cs="Times New Roman"/>
          <w:szCs w:val="28"/>
        </w:rPr>
        <w:t xml:space="preserve"> 0 – Отходы из жилищ,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 xml:space="preserve">7 31 200 00 </w:t>
      </w:r>
      <w:proofErr w:type="spellStart"/>
      <w:r w:rsidRPr="009C66E8">
        <w:rPr>
          <w:rFonts w:cs="Times New Roman"/>
          <w:szCs w:val="28"/>
        </w:rPr>
        <w:t>00</w:t>
      </w:r>
      <w:proofErr w:type="spellEnd"/>
      <w:r w:rsidRPr="009C66E8">
        <w:rPr>
          <w:rFonts w:cs="Times New Roman"/>
          <w:szCs w:val="28"/>
        </w:rPr>
        <w:t xml:space="preserve"> 0 – Отходы от уборки территории городских и сельских поселений, относящиеся к твердым коммунальным отходам,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 xml:space="preserve">7 31 300 00 </w:t>
      </w:r>
      <w:proofErr w:type="spellStart"/>
      <w:r w:rsidRPr="009C66E8">
        <w:rPr>
          <w:rFonts w:cs="Times New Roman"/>
          <w:szCs w:val="28"/>
        </w:rPr>
        <w:t>00</w:t>
      </w:r>
      <w:proofErr w:type="spellEnd"/>
      <w:r w:rsidRPr="009C66E8">
        <w:rPr>
          <w:rFonts w:cs="Times New Roman"/>
          <w:szCs w:val="28"/>
        </w:rPr>
        <w:t xml:space="preserve"> 0 – Растительные отходы при уходе за газонами, цветниками, древесно-кустарниковыми посадками, относящиеся к твердым коммунальным отходам,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 xml:space="preserve">7 31 900 00 </w:t>
      </w:r>
      <w:proofErr w:type="spellStart"/>
      <w:r w:rsidRPr="009C66E8">
        <w:rPr>
          <w:rFonts w:cs="Times New Roman"/>
          <w:szCs w:val="28"/>
        </w:rPr>
        <w:t>00</w:t>
      </w:r>
      <w:proofErr w:type="spellEnd"/>
      <w:r w:rsidRPr="009C66E8">
        <w:rPr>
          <w:rFonts w:cs="Times New Roman"/>
          <w:szCs w:val="28"/>
        </w:rPr>
        <w:t xml:space="preserve"> 0 – Прочие твердые коммунальные отходы,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 xml:space="preserve">7 33 100 00 </w:t>
      </w:r>
      <w:proofErr w:type="spellStart"/>
      <w:r w:rsidRPr="009C66E8">
        <w:rPr>
          <w:rFonts w:cs="Times New Roman"/>
          <w:szCs w:val="28"/>
        </w:rPr>
        <w:t>00</w:t>
      </w:r>
      <w:proofErr w:type="spellEnd"/>
      <w:r w:rsidRPr="009C66E8">
        <w:rPr>
          <w:rFonts w:cs="Times New Roman"/>
          <w:szCs w:val="28"/>
        </w:rPr>
        <w:t xml:space="preserve"> 0 – Мусор от офисных и бытовых помещений предприятий, организаций, относящийся к твердым коммунальным отходам,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 xml:space="preserve">7 34 100 00 </w:t>
      </w:r>
      <w:proofErr w:type="spellStart"/>
      <w:r w:rsidRPr="009C66E8">
        <w:rPr>
          <w:rFonts w:cs="Times New Roman"/>
          <w:szCs w:val="28"/>
        </w:rPr>
        <w:t>00</w:t>
      </w:r>
      <w:proofErr w:type="spellEnd"/>
      <w:r w:rsidRPr="009C66E8">
        <w:rPr>
          <w:rFonts w:cs="Times New Roman"/>
          <w:szCs w:val="28"/>
        </w:rPr>
        <w:t xml:space="preserve"> 0 – 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отходам,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 xml:space="preserve">7 34 200 00 </w:t>
      </w:r>
      <w:proofErr w:type="spellStart"/>
      <w:r w:rsidRPr="009C66E8">
        <w:rPr>
          <w:rFonts w:cs="Times New Roman"/>
          <w:szCs w:val="28"/>
        </w:rPr>
        <w:t>00</w:t>
      </w:r>
      <w:proofErr w:type="spellEnd"/>
      <w:r w:rsidRPr="009C66E8">
        <w:rPr>
          <w:rFonts w:cs="Times New Roman"/>
          <w:szCs w:val="28"/>
        </w:rPr>
        <w:t xml:space="preserve"> 0 – 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отходам,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 xml:space="preserve">7 34 900 00 </w:t>
      </w:r>
      <w:proofErr w:type="spellStart"/>
      <w:r w:rsidRPr="009C66E8">
        <w:rPr>
          <w:rFonts w:cs="Times New Roman"/>
          <w:szCs w:val="28"/>
        </w:rPr>
        <w:t>00</w:t>
      </w:r>
      <w:proofErr w:type="spellEnd"/>
      <w:r w:rsidRPr="009C66E8">
        <w:rPr>
          <w:rFonts w:cs="Times New Roman"/>
          <w:szCs w:val="28"/>
        </w:rPr>
        <w:t xml:space="preserve"> 0 – Прочие отходы при предоставлении транспортных услуг населению, относящиеся к твердым коммунальным отходам,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 xml:space="preserve">7 35 000 00 </w:t>
      </w:r>
      <w:proofErr w:type="spellStart"/>
      <w:r w:rsidRPr="009C66E8">
        <w:rPr>
          <w:rFonts w:cs="Times New Roman"/>
          <w:szCs w:val="28"/>
        </w:rPr>
        <w:t>00</w:t>
      </w:r>
      <w:proofErr w:type="spellEnd"/>
      <w:r w:rsidRPr="009C66E8">
        <w:rPr>
          <w:rFonts w:cs="Times New Roman"/>
          <w:szCs w:val="28"/>
        </w:rPr>
        <w:t xml:space="preserve"> 0 – Отходы при предоставлении услуг оптовой и розничной торговли, относящиеся к твердым коммунальным отходам,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 xml:space="preserve">7 36 200 00 </w:t>
      </w:r>
      <w:proofErr w:type="spellStart"/>
      <w:r w:rsidRPr="009C66E8">
        <w:rPr>
          <w:rFonts w:cs="Times New Roman"/>
          <w:szCs w:val="28"/>
        </w:rPr>
        <w:t>00</w:t>
      </w:r>
      <w:proofErr w:type="spellEnd"/>
      <w:r w:rsidRPr="009C66E8">
        <w:rPr>
          <w:rFonts w:cs="Times New Roman"/>
          <w:szCs w:val="28"/>
        </w:rPr>
        <w:t xml:space="preserve"> 0 – Отходы (мусор) от уборки гостиниц, отелей и других </w:t>
      </w:r>
      <w:proofErr w:type="spellStart"/>
      <w:r w:rsidRPr="009C66E8">
        <w:rPr>
          <w:rFonts w:cs="Times New Roman"/>
          <w:szCs w:val="28"/>
        </w:rPr>
        <w:t>мествременного</w:t>
      </w:r>
      <w:proofErr w:type="spellEnd"/>
      <w:r w:rsidRPr="009C66E8">
        <w:rPr>
          <w:rFonts w:cs="Times New Roman"/>
          <w:szCs w:val="28"/>
        </w:rPr>
        <w:t xml:space="preserve"> проживания, относящиеся к твердым коммунальным отходам,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 xml:space="preserve">7 36 400 00 </w:t>
      </w:r>
      <w:proofErr w:type="spellStart"/>
      <w:r w:rsidRPr="009C66E8">
        <w:rPr>
          <w:rFonts w:cs="Times New Roman"/>
          <w:szCs w:val="28"/>
        </w:rPr>
        <w:t>00</w:t>
      </w:r>
      <w:proofErr w:type="spellEnd"/>
      <w:r w:rsidRPr="009C66E8">
        <w:rPr>
          <w:rFonts w:cs="Times New Roman"/>
          <w:szCs w:val="28"/>
        </w:rPr>
        <w:t xml:space="preserve"> 0 – Отходы (мусор) от уборки помещений организаций, оказывающих социальные услуги, относящиеся к твердым коммунальным отходам,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 xml:space="preserve">7 37 000 00 </w:t>
      </w:r>
      <w:proofErr w:type="spellStart"/>
      <w:r w:rsidRPr="009C66E8">
        <w:rPr>
          <w:rFonts w:cs="Times New Roman"/>
          <w:szCs w:val="28"/>
        </w:rPr>
        <w:t>00</w:t>
      </w:r>
      <w:proofErr w:type="spellEnd"/>
      <w:r w:rsidRPr="009C66E8">
        <w:rPr>
          <w:rFonts w:cs="Times New Roman"/>
          <w:szCs w:val="28"/>
        </w:rPr>
        <w:t xml:space="preserve"> 0 – Отходы при предоставлении услуг в области образования, искусства, развлечений, отдыха и спорта, относящиеся к твердым коммунальным отходам,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 xml:space="preserve">7 39 400 00 </w:t>
      </w:r>
      <w:proofErr w:type="spellStart"/>
      <w:r w:rsidRPr="009C66E8">
        <w:rPr>
          <w:rFonts w:cs="Times New Roman"/>
          <w:szCs w:val="28"/>
        </w:rPr>
        <w:t>00</w:t>
      </w:r>
      <w:proofErr w:type="spellEnd"/>
      <w:r w:rsidRPr="009C66E8">
        <w:rPr>
          <w:rFonts w:cs="Times New Roman"/>
          <w:szCs w:val="28"/>
        </w:rPr>
        <w:t xml:space="preserve"> 0 – Отходы при предоставлении услуг парикмахерскими, салонами красоты, соляриями, банями, саунами, относящиеся к твердым коммунальным отходам,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 xml:space="preserve">7 40 000 00 </w:t>
      </w:r>
      <w:proofErr w:type="spellStart"/>
      <w:r w:rsidRPr="009C66E8">
        <w:rPr>
          <w:rFonts w:cs="Times New Roman"/>
          <w:szCs w:val="28"/>
        </w:rPr>
        <w:t>00</w:t>
      </w:r>
      <w:proofErr w:type="spellEnd"/>
      <w:r w:rsidRPr="009C66E8">
        <w:rPr>
          <w:rFonts w:cs="Times New Roman"/>
          <w:szCs w:val="28"/>
        </w:rPr>
        <w:t xml:space="preserve"> 0 – ОТХОДЫ ДЕЯТЕЛЬНОСТИ ПО ОБРАБОТКЕ, УТИЛИЗАЦИИ, ОБЕЗВРЕЖИВАНИЮ, РАЗМЕЩЕНИЮ ОТХОДОВ,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 xml:space="preserve">7 41 110 00 </w:t>
      </w:r>
      <w:proofErr w:type="spellStart"/>
      <w:r w:rsidRPr="009C66E8">
        <w:rPr>
          <w:rFonts w:cs="Times New Roman"/>
          <w:szCs w:val="28"/>
        </w:rPr>
        <w:t>00</w:t>
      </w:r>
      <w:proofErr w:type="spellEnd"/>
      <w:r w:rsidRPr="009C66E8">
        <w:rPr>
          <w:rFonts w:cs="Times New Roman"/>
          <w:szCs w:val="28"/>
        </w:rPr>
        <w:t xml:space="preserve"> 0 – Отходы, образующиеся при обработке твердых коммунальных отходов для получения вторичного сырья, входящие в группу Отходы (остатки) сортировки коммунальных отходов,</w:t>
      </w:r>
    </w:p>
    <w:p w:rsidR="009C66E8" w:rsidRPr="009C66E8" w:rsidRDefault="009C66E8" w:rsidP="009C66E8">
      <w:pPr>
        <w:rPr>
          <w:rFonts w:cs="Times New Roman"/>
          <w:szCs w:val="28"/>
        </w:rPr>
      </w:pPr>
      <w:r w:rsidRPr="009C66E8">
        <w:rPr>
          <w:rFonts w:cs="Times New Roman"/>
          <w:szCs w:val="28"/>
        </w:rPr>
        <w:t xml:space="preserve">7 41 119 00 </w:t>
      </w:r>
      <w:proofErr w:type="spellStart"/>
      <w:r w:rsidRPr="009C66E8">
        <w:rPr>
          <w:rFonts w:cs="Times New Roman"/>
          <w:szCs w:val="28"/>
        </w:rPr>
        <w:t>00</w:t>
      </w:r>
      <w:proofErr w:type="spellEnd"/>
      <w:r w:rsidRPr="009C66E8">
        <w:rPr>
          <w:rFonts w:cs="Times New Roman"/>
          <w:szCs w:val="28"/>
        </w:rPr>
        <w:t xml:space="preserve"> 0 – Остатки сортировки твердых коммунальных отходов, отнесенные к твердым коммунальным отходам.</w:t>
      </w:r>
    </w:p>
    <w:p w:rsidR="009C66E8" w:rsidRPr="009C66E8" w:rsidRDefault="009C66E8" w:rsidP="009C66E8">
      <w:pPr>
        <w:rPr>
          <w:rFonts w:cs="Times New Roman"/>
          <w:b/>
          <w:szCs w:val="28"/>
        </w:rPr>
      </w:pPr>
      <w:r w:rsidRPr="009C66E8">
        <w:rPr>
          <w:rFonts w:cs="Times New Roman"/>
          <w:b/>
          <w:szCs w:val="28"/>
        </w:rPr>
        <w:t>Класс опасности конкретных видов твердых коммунальных отходов определяется по последней цифре в коде ФККО.</w:t>
      </w:r>
    </w:p>
    <w:p w:rsidR="00951F5C" w:rsidRPr="009C66E8" w:rsidRDefault="00951F5C" w:rsidP="009C66E8">
      <w:pPr>
        <w:spacing w:after="160"/>
        <w:ind w:firstLine="0"/>
        <w:contextualSpacing w:val="0"/>
        <w:jc w:val="left"/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br w:type="page"/>
      </w:r>
    </w:p>
    <w:p w:rsidR="00951F5C" w:rsidRPr="009C66E8" w:rsidRDefault="00951F5C" w:rsidP="004977DE">
      <w:pPr>
        <w:ind w:firstLine="0"/>
        <w:jc w:val="center"/>
        <w:rPr>
          <w:rFonts w:cs="Times New Roman"/>
          <w:b/>
          <w:bCs/>
          <w:color w:val="auto"/>
          <w:szCs w:val="28"/>
        </w:rPr>
      </w:pPr>
      <w:r w:rsidRPr="009C66E8">
        <w:rPr>
          <w:rFonts w:cs="Times New Roman"/>
          <w:b/>
          <w:bCs/>
          <w:color w:val="auto"/>
          <w:szCs w:val="28"/>
        </w:rPr>
        <w:lastRenderedPageBreak/>
        <w:t>ИСТОЧНИКИ ОБРАЗОВАНИЯ И МОРФОЛОГИЧЕСКИЙ СОСТАВ ТКО</w:t>
      </w:r>
    </w:p>
    <w:p w:rsidR="004977DE" w:rsidRDefault="004977DE" w:rsidP="009C66E8">
      <w:pPr>
        <w:rPr>
          <w:rFonts w:cs="Times New Roman"/>
          <w:color w:val="auto"/>
          <w:szCs w:val="28"/>
        </w:rPr>
      </w:pPr>
    </w:p>
    <w:p w:rsidR="00972339" w:rsidRPr="009C66E8" w:rsidRDefault="00972339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Источники образования ТКО – это территории или части территорий</w:t>
      </w:r>
      <w:r w:rsidR="00FA0FB2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муниципальных образований, на которых они образуются. ТКО являются отходами,</w:t>
      </w:r>
      <w:r w:rsidR="00FA0FB2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образованными в жилых помещениях в процессе потребления населением. Также к</w:t>
      </w:r>
      <w:r w:rsidR="00FA0FB2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ТКО относятся товары, которые в процессе их использования для удовлетворения</w:t>
      </w:r>
      <w:r w:rsidR="00FA0FB2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личных и бытовых нужд утратили свои потребительские качества.</w:t>
      </w:r>
    </w:p>
    <w:p w:rsidR="00DB1EB1" w:rsidRPr="009C66E8" w:rsidRDefault="00972339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ТКО образуются не только от физических лиц (населения), но и от</w:t>
      </w:r>
      <w:r w:rsidR="00FA0FB2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юридических лиц и индивидуальных предпринимателей. Такие отходы по</w:t>
      </w:r>
      <w:r w:rsidR="00FA0FB2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своему составу схожи с отходами от физических лиц.</w:t>
      </w:r>
    </w:p>
    <w:p w:rsidR="00FA0FB2" w:rsidRPr="009C66E8" w:rsidRDefault="00972339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По данным «Информационно</w:t>
      </w:r>
      <w:r w:rsidR="00FA0FB2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-</w:t>
      </w:r>
      <w:r w:rsidR="00FA0FB2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технического справочника по наилучшим</w:t>
      </w:r>
      <w:r w:rsidR="00FA0FB2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доступным</w:t>
      </w:r>
      <w:r w:rsidR="00FA0FB2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технологиям»,</w:t>
      </w:r>
      <w:r w:rsidR="00FA0FB2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утвержденного</w:t>
      </w:r>
      <w:r w:rsidR="00FA0FB2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приказом</w:t>
      </w:r>
      <w:r w:rsidR="00FA0FB2" w:rsidRPr="009C66E8">
        <w:rPr>
          <w:rFonts w:cs="Times New Roman"/>
          <w:color w:val="auto"/>
          <w:szCs w:val="28"/>
        </w:rPr>
        <w:t xml:space="preserve"> </w:t>
      </w:r>
      <w:proofErr w:type="spellStart"/>
      <w:r w:rsidRPr="009C66E8">
        <w:rPr>
          <w:rFonts w:cs="Times New Roman"/>
          <w:color w:val="auto"/>
          <w:szCs w:val="28"/>
        </w:rPr>
        <w:t>Росстандарта</w:t>
      </w:r>
      <w:proofErr w:type="spellEnd"/>
      <w:r w:rsidR="00FA0FB2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от</w:t>
      </w:r>
      <w:r w:rsidR="00887CE4" w:rsidRPr="009C66E8">
        <w:rPr>
          <w:rFonts w:cs="Times New Roman"/>
          <w:color w:val="auto"/>
          <w:szCs w:val="28"/>
        </w:rPr>
        <w:t xml:space="preserve"> 22</w:t>
      </w:r>
      <w:r w:rsidR="00FA0FB2" w:rsidRPr="009C66E8">
        <w:rPr>
          <w:rFonts w:cs="Times New Roman"/>
          <w:color w:val="auto"/>
          <w:szCs w:val="28"/>
        </w:rPr>
        <w:t>.12.20</w:t>
      </w:r>
      <w:r w:rsidR="00887CE4" w:rsidRPr="009C66E8">
        <w:rPr>
          <w:rFonts w:cs="Times New Roman"/>
          <w:color w:val="auto"/>
          <w:szCs w:val="28"/>
        </w:rPr>
        <w:t>21</w:t>
      </w:r>
      <w:r w:rsidRPr="009C66E8">
        <w:rPr>
          <w:rFonts w:cs="Times New Roman"/>
          <w:color w:val="auto"/>
          <w:szCs w:val="28"/>
        </w:rPr>
        <w:t xml:space="preserve">г. № </w:t>
      </w:r>
      <w:r w:rsidR="00887CE4" w:rsidRPr="009C66E8">
        <w:rPr>
          <w:rFonts w:cs="Times New Roman"/>
          <w:color w:val="auto"/>
          <w:szCs w:val="28"/>
        </w:rPr>
        <w:t>2964</w:t>
      </w:r>
      <w:r w:rsidRPr="009C66E8">
        <w:rPr>
          <w:rFonts w:cs="Times New Roman"/>
          <w:color w:val="auto"/>
          <w:szCs w:val="28"/>
        </w:rPr>
        <w:t>, усредненный морфологический состав ТКО в нашей</w:t>
      </w:r>
      <w:r w:rsidR="00FA0FB2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 xml:space="preserve">стране представлен следующими компонентами: </w:t>
      </w:r>
    </w:p>
    <w:p w:rsidR="00AB7E28" w:rsidRPr="009C66E8" w:rsidRDefault="00AB7E28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 xml:space="preserve">- пищевые отходы (32% – 39%); </w:t>
      </w:r>
    </w:p>
    <w:p w:rsidR="00FA0FB2" w:rsidRPr="009C66E8" w:rsidRDefault="00FA0FB2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 xml:space="preserve">- </w:t>
      </w:r>
      <w:r w:rsidR="00AB7E28" w:rsidRPr="009C66E8">
        <w:rPr>
          <w:rFonts w:cs="Times New Roman"/>
          <w:color w:val="auto"/>
          <w:szCs w:val="28"/>
        </w:rPr>
        <w:t>бумага и картон (29% –36</w:t>
      </w:r>
      <w:r w:rsidR="00972339" w:rsidRPr="009C66E8">
        <w:rPr>
          <w:rFonts w:cs="Times New Roman"/>
          <w:color w:val="auto"/>
          <w:szCs w:val="28"/>
        </w:rPr>
        <w:t xml:space="preserve">%); </w:t>
      </w:r>
    </w:p>
    <w:p w:rsidR="00FA0FB2" w:rsidRPr="009C66E8" w:rsidRDefault="00FA0FB2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 xml:space="preserve">- </w:t>
      </w:r>
      <w:r w:rsidR="00972339" w:rsidRPr="009C66E8">
        <w:rPr>
          <w:rFonts w:cs="Times New Roman"/>
          <w:color w:val="auto"/>
          <w:szCs w:val="28"/>
        </w:rPr>
        <w:t>дерево (1,</w:t>
      </w:r>
      <w:r w:rsidR="00AB7E28" w:rsidRPr="009C66E8">
        <w:rPr>
          <w:rFonts w:cs="Times New Roman"/>
          <w:color w:val="auto"/>
          <w:szCs w:val="28"/>
        </w:rPr>
        <w:t>3</w:t>
      </w:r>
      <w:r w:rsidR="00972339" w:rsidRPr="009C66E8">
        <w:rPr>
          <w:rFonts w:cs="Times New Roman"/>
          <w:color w:val="auto"/>
          <w:szCs w:val="28"/>
        </w:rPr>
        <w:t xml:space="preserve">% – </w:t>
      </w:r>
      <w:r w:rsidR="00AB7E28" w:rsidRPr="009C66E8">
        <w:rPr>
          <w:rFonts w:cs="Times New Roman"/>
          <w:color w:val="auto"/>
          <w:szCs w:val="28"/>
        </w:rPr>
        <w:t>3,3</w:t>
      </w:r>
      <w:r w:rsidR="00972339" w:rsidRPr="009C66E8">
        <w:rPr>
          <w:rFonts w:cs="Times New Roman"/>
          <w:color w:val="auto"/>
          <w:szCs w:val="28"/>
        </w:rPr>
        <w:t xml:space="preserve">%); </w:t>
      </w:r>
    </w:p>
    <w:p w:rsidR="00FA0FB2" w:rsidRPr="009C66E8" w:rsidRDefault="00FA0FB2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 xml:space="preserve">- </w:t>
      </w:r>
      <w:r w:rsidR="00AB7E28" w:rsidRPr="009C66E8">
        <w:rPr>
          <w:rFonts w:cs="Times New Roman"/>
          <w:color w:val="auto"/>
          <w:szCs w:val="28"/>
        </w:rPr>
        <w:t>черный металл (2,7</w:t>
      </w:r>
      <w:r w:rsidR="00972339" w:rsidRPr="009C66E8">
        <w:rPr>
          <w:rFonts w:cs="Times New Roman"/>
          <w:color w:val="auto"/>
          <w:szCs w:val="28"/>
        </w:rPr>
        <w:t>%– 3,</w:t>
      </w:r>
      <w:r w:rsidR="00AB7E28" w:rsidRPr="009C66E8">
        <w:rPr>
          <w:rFonts w:cs="Times New Roman"/>
          <w:color w:val="auto"/>
          <w:szCs w:val="28"/>
        </w:rPr>
        <w:t>7</w:t>
      </w:r>
      <w:r w:rsidR="00972339" w:rsidRPr="009C66E8">
        <w:rPr>
          <w:rFonts w:cs="Times New Roman"/>
          <w:color w:val="auto"/>
          <w:szCs w:val="28"/>
        </w:rPr>
        <w:t>%</w:t>
      </w:r>
      <w:r w:rsidRPr="009C66E8">
        <w:rPr>
          <w:rFonts w:cs="Times New Roman"/>
          <w:color w:val="auto"/>
          <w:szCs w:val="28"/>
        </w:rPr>
        <w:t>)</w:t>
      </w:r>
      <w:r w:rsidR="00972339" w:rsidRPr="009C66E8">
        <w:rPr>
          <w:rFonts w:cs="Times New Roman"/>
          <w:color w:val="auto"/>
          <w:szCs w:val="28"/>
        </w:rPr>
        <w:t>;</w:t>
      </w:r>
    </w:p>
    <w:p w:rsidR="00FA0FB2" w:rsidRPr="009C66E8" w:rsidRDefault="00FA0FB2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 xml:space="preserve">- </w:t>
      </w:r>
      <w:r w:rsidR="00AB7E28" w:rsidRPr="009C66E8">
        <w:rPr>
          <w:rFonts w:cs="Times New Roman"/>
          <w:color w:val="auto"/>
          <w:szCs w:val="28"/>
        </w:rPr>
        <w:t>цветной металл (1</w:t>
      </w:r>
      <w:r w:rsidR="00972339" w:rsidRPr="009C66E8">
        <w:rPr>
          <w:rFonts w:cs="Times New Roman"/>
          <w:color w:val="auto"/>
          <w:szCs w:val="28"/>
        </w:rPr>
        <w:t xml:space="preserve">% – </w:t>
      </w:r>
      <w:r w:rsidR="00AB7E28" w:rsidRPr="009C66E8">
        <w:rPr>
          <w:rFonts w:cs="Times New Roman"/>
          <w:color w:val="auto"/>
          <w:szCs w:val="28"/>
        </w:rPr>
        <w:t>2</w:t>
      </w:r>
      <w:r w:rsidR="00972339" w:rsidRPr="009C66E8">
        <w:rPr>
          <w:rFonts w:cs="Times New Roman"/>
          <w:color w:val="auto"/>
          <w:szCs w:val="28"/>
        </w:rPr>
        <w:t xml:space="preserve">%); </w:t>
      </w:r>
    </w:p>
    <w:p w:rsidR="00AB7E28" w:rsidRPr="009C66E8" w:rsidRDefault="00AB7E28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 xml:space="preserve">- текстиль (3,3% – 5,3%); </w:t>
      </w:r>
    </w:p>
    <w:p w:rsidR="00FA0FB2" w:rsidRPr="009C66E8" w:rsidRDefault="00FA0FB2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 xml:space="preserve">- </w:t>
      </w:r>
      <w:r w:rsidR="00AB7E28" w:rsidRPr="009C66E8">
        <w:rPr>
          <w:rFonts w:cs="Times New Roman"/>
          <w:color w:val="auto"/>
          <w:szCs w:val="28"/>
        </w:rPr>
        <w:t>кости (1</w:t>
      </w:r>
      <w:r w:rsidR="00972339" w:rsidRPr="009C66E8">
        <w:rPr>
          <w:rFonts w:cs="Times New Roman"/>
          <w:color w:val="auto"/>
          <w:szCs w:val="28"/>
        </w:rPr>
        <w:t xml:space="preserve">% – </w:t>
      </w:r>
      <w:r w:rsidR="00AB7E28" w:rsidRPr="009C66E8">
        <w:rPr>
          <w:rFonts w:cs="Times New Roman"/>
          <w:color w:val="auto"/>
          <w:szCs w:val="28"/>
        </w:rPr>
        <w:t>2</w:t>
      </w:r>
      <w:r w:rsidR="00972339" w:rsidRPr="009C66E8">
        <w:rPr>
          <w:rFonts w:cs="Times New Roman"/>
          <w:color w:val="auto"/>
          <w:szCs w:val="28"/>
        </w:rPr>
        <w:t xml:space="preserve">%); </w:t>
      </w:r>
    </w:p>
    <w:p w:rsidR="00AB7E28" w:rsidRPr="009C66E8" w:rsidRDefault="00AB7E28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 xml:space="preserve">- стекло (2,7% – 4%); </w:t>
      </w:r>
    </w:p>
    <w:p w:rsidR="00FA0FB2" w:rsidRPr="009C66E8" w:rsidRDefault="00FA0FB2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 xml:space="preserve">- </w:t>
      </w:r>
      <w:r w:rsidR="00972339" w:rsidRPr="009C66E8">
        <w:rPr>
          <w:rFonts w:cs="Times New Roman"/>
          <w:color w:val="auto"/>
          <w:szCs w:val="28"/>
        </w:rPr>
        <w:t>кожа и резина</w:t>
      </w:r>
      <w:r w:rsidRPr="009C66E8">
        <w:rPr>
          <w:rFonts w:cs="Times New Roman"/>
          <w:color w:val="auto"/>
          <w:szCs w:val="28"/>
        </w:rPr>
        <w:t xml:space="preserve"> </w:t>
      </w:r>
      <w:r w:rsidR="00972339" w:rsidRPr="009C66E8">
        <w:rPr>
          <w:rFonts w:cs="Times New Roman"/>
          <w:color w:val="auto"/>
          <w:szCs w:val="28"/>
        </w:rPr>
        <w:t>(</w:t>
      </w:r>
      <w:r w:rsidR="00AB7E28" w:rsidRPr="009C66E8">
        <w:rPr>
          <w:rFonts w:cs="Times New Roman"/>
          <w:color w:val="auto"/>
          <w:szCs w:val="28"/>
        </w:rPr>
        <w:t>1,17</w:t>
      </w:r>
      <w:r w:rsidR="00972339" w:rsidRPr="009C66E8">
        <w:rPr>
          <w:rFonts w:cs="Times New Roman"/>
          <w:color w:val="auto"/>
          <w:szCs w:val="28"/>
        </w:rPr>
        <w:t>% – 1,</w:t>
      </w:r>
      <w:r w:rsidR="00AB7E28" w:rsidRPr="009C66E8">
        <w:rPr>
          <w:rFonts w:cs="Times New Roman"/>
          <w:color w:val="auto"/>
          <w:szCs w:val="28"/>
        </w:rPr>
        <w:t>7</w:t>
      </w:r>
      <w:r w:rsidR="00972339" w:rsidRPr="009C66E8">
        <w:rPr>
          <w:rFonts w:cs="Times New Roman"/>
          <w:color w:val="auto"/>
          <w:szCs w:val="28"/>
        </w:rPr>
        <w:t xml:space="preserve">%); </w:t>
      </w:r>
    </w:p>
    <w:p w:rsidR="00AB7E28" w:rsidRPr="009C66E8" w:rsidRDefault="00AB7E28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- камни (</w:t>
      </w:r>
      <w:r w:rsidR="002D3FC3" w:rsidRPr="009C66E8">
        <w:rPr>
          <w:rFonts w:cs="Times New Roman"/>
          <w:color w:val="auto"/>
          <w:szCs w:val="28"/>
        </w:rPr>
        <w:t>0,83% – 1,7%);</w:t>
      </w:r>
    </w:p>
    <w:p w:rsidR="00AB7E28" w:rsidRPr="009C66E8" w:rsidRDefault="00AB7E28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 xml:space="preserve">- пластмасса </w:t>
      </w:r>
      <w:r w:rsidR="002D3FC3" w:rsidRPr="009C66E8">
        <w:rPr>
          <w:rFonts w:cs="Times New Roman"/>
          <w:color w:val="auto"/>
          <w:szCs w:val="28"/>
        </w:rPr>
        <w:t>(5% – 6%);</w:t>
      </w:r>
    </w:p>
    <w:p w:rsidR="00AB7E28" w:rsidRPr="009C66E8" w:rsidRDefault="00AB7E28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 xml:space="preserve">- прочее </w:t>
      </w:r>
      <w:r w:rsidR="002D3FC3" w:rsidRPr="009C66E8">
        <w:rPr>
          <w:rFonts w:cs="Times New Roman"/>
          <w:color w:val="auto"/>
          <w:szCs w:val="28"/>
        </w:rPr>
        <w:t>(1,7% – 2,7%);</w:t>
      </w:r>
    </w:p>
    <w:p w:rsidR="00951F5C" w:rsidRPr="009C66E8" w:rsidRDefault="00FA0FB2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 xml:space="preserve">- </w:t>
      </w:r>
      <w:r w:rsidR="00AB7E28" w:rsidRPr="009C66E8">
        <w:rPr>
          <w:rFonts w:cs="Times New Roman"/>
          <w:color w:val="auto"/>
          <w:szCs w:val="28"/>
        </w:rPr>
        <w:t xml:space="preserve">отсев </w:t>
      </w:r>
      <w:r w:rsidR="002D3FC3" w:rsidRPr="009C66E8">
        <w:rPr>
          <w:rFonts w:cs="Times New Roman"/>
          <w:color w:val="auto"/>
          <w:szCs w:val="28"/>
        </w:rPr>
        <w:t>(менее 15 мм) (5</w:t>
      </w:r>
      <w:r w:rsidR="00AB7E28" w:rsidRPr="009C66E8">
        <w:rPr>
          <w:rFonts w:cs="Times New Roman"/>
          <w:color w:val="auto"/>
          <w:szCs w:val="28"/>
        </w:rPr>
        <w:t xml:space="preserve">% – </w:t>
      </w:r>
      <w:r w:rsidR="002D3FC3" w:rsidRPr="009C66E8">
        <w:rPr>
          <w:rFonts w:cs="Times New Roman"/>
          <w:color w:val="auto"/>
          <w:szCs w:val="28"/>
        </w:rPr>
        <w:t>7</w:t>
      </w:r>
      <w:r w:rsidR="00AB7E28" w:rsidRPr="009C66E8">
        <w:rPr>
          <w:rFonts w:cs="Times New Roman"/>
          <w:color w:val="auto"/>
          <w:szCs w:val="28"/>
        </w:rPr>
        <w:t>%)</w:t>
      </w:r>
      <w:r w:rsidR="00972339" w:rsidRPr="009C66E8">
        <w:rPr>
          <w:rFonts w:cs="Times New Roman"/>
          <w:color w:val="auto"/>
          <w:szCs w:val="28"/>
        </w:rPr>
        <w:t xml:space="preserve">. </w:t>
      </w:r>
    </w:p>
    <w:p w:rsidR="0019058A" w:rsidRPr="009C66E8" w:rsidRDefault="002D3FC3" w:rsidP="009C66E8">
      <w:pPr>
        <w:spacing w:after="160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proofErr w:type="gramStart"/>
      <w:r w:rsidRPr="009C66E8">
        <w:rPr>
          <w:rFonts w:cs="Times New Roman"/>
          <w:color w:val="auto"/>
          <w:szCs w:val="28"/>
        </w:rPr>
        <w:t xml:space="preserve">Морфологический состав ТКО постоянно изменяется, появляется больше твердых, </w:t>
      </w:r>
      <w:proofErr w:type="spellStart"/>
      <w:r w:rsidRPr="009C66E8">
        <w:rPr>
          <w:rFonts w:cs="Times New Roman"/>
          <w:color w:val="auto"/>
          <w:szCs w:val="28"/>
        </w:rPr>
        <w:t>неразлагаемых</w:t>
      </w:r>
      <w:proofErr w:type="spellEnd"/>
      <w:r w:rsidRPr="009C66E8">
        <w:rPr>
          <w:rFonts w:cs="Times New Roman"/>
          <w:color w:val="auto"/>
          <w:szCs w:val="28"/>
        </w:rPr>
        <w:t xml:space="preserve"> составляющих: стекло, керамика, металлы, резина, пластмассы; содержание легкоразлагаемой органики (пищевых отходов) в общей массе ТКО снизилось. </w:t>
      </w:r>
      <w:r w:rsidR="0019058A" w:rsidRPr="009C66E8">
        <w:rPr>
          <w:rFonts w:eastAsia="Times New Roman" w:cs="Times New Roman"/>
          <w:color w:val="auto"/>
          <w:szCs w:val="28"/>
          <w:lang w:eastAsia="ru-RU"/>
        </w:rPr>
        <w:br w:type="page"/>
      </w:r>
      <w:proofErr w:type="gramEnd"/>
    </w:p>
    <w:p w:rsidR="0019058A" w:rsidRPr="009C66E8" w:rsidRDefault="0019058A" w:rsidP="009C66E8">
      <w:pPr>
        <w:shd w:val="clear" w:color="auto" w:fill="FFFFFF"/>
        <w:contextualSpacing w:val="0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9C66E8">
        <w:rPr>
          <w:rFonts w:eastAsia="Times New Roman" w:cs="Times New Roman"/>
          <w:b/>
          <w:bCs/>
          <w:color w:val="auto"/>
          <w:szCs w:val="28"/>
          <w:lang w:eastAsia="ru-RU"/>
        </w:rPr>
        <w:lastRenderedPageBreak/>
        <w:t>СИСТЕМА ОБРАЩЕНИЯ С ТКО В РОССИИ</w:t>
      </w:r>
    </w:p>
    <w:p w:rsidR="004977DE" w:rsidRDefault="004977DE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r w:rsidRPr="009C66E8">
        <w:rPr>
          <w:rFonts w:eastAsia="Times New Roman" w:cs="Times New Roman"/>
          <w:color w:val="auto"/>
          <w:szCs w:val="28"/>
          <w:lang w:eastAsia="ru-RU"/>
        </w:rPr>
        <w:t>В России установлены направления государственной политики в области</w:t>
      </w:r>
      <w:r w:rsidR="00FA0FB2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обращения с отходами, при этом они имеют следующую приоритетную</w:t>
      </w:r>
      <w:r w:rsidR="00FA0FB2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последовательность:</w:t>
      </w: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r w:rsidRPr="009C66E8">
        <w:rPr>
          <w:rFonts w:eastAsia="Times New Roman" w:cs="Times New Roman"/>
          <w:color w:val="auto"/>
          <w:szCs w:val="28"/>
          <w:lang w:eastAsia="ru-RU"/>
        </w:rPr>
        <w:t>- максимальное использование исходных сырья и материалов;</w:t>
      </w: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r w:rsidRPr="009C66E8">
        <w:rPr>
          <w:rFonts w:eastAsia="Times New Roman" w:cs="Times New Roman"/>
          <w:color w:val="auto"/>
          <w:szCs w:val="28"/>
          <w:lang w:eastAsia="ru-RU"/>
        </w:rPr>
        <w:t>- предотвращение образования отходов;</w:t>
      </w: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r w:rsidRPr="009C66E8">
        <w:rPr>
          <w:rFonts w:eastAsia="Times New Roman" w:cs="Times New Roman"/>
          <w:color w:val="auto"/>
          <w:szCs w:val="28"/>
          <w:lang w:eastAsia="ru-RU"/>
        </w:rPr>
        <w:t>- сокращение образования отходов и снижение класса опасности отходов</w:t>
      </w:r>
      <w:r w:rsidR="00FA0FB2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в источниках их образования;</w:t>
      </w: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r w:rsidRPr="009C66E8">
        <w:rPr>
          <w:rFonts w:eastAsia="Times New Roman" w:cs="Times New Roman"/>
          <w:color w:val="auto"/>
          <w:szCs w:val="28"/>
          <w:lang w:eastAsia="ru-RU"/>
        </w:rPr>
        <w:t>- обработка отходов;</w:t>
      </w: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r w:rsidRPr="009C66E8">
        <w:rPr>
          <w:rFonts w:eastAsia="Times New Roman" w:cs="Times New Roman"/>
          <w:color w:val="auto"/>
          <w:szCs w:val="28"/>
          <w:lang w:eastAsia="ru-RU"/>
        </w:rPr>
        <w:t>- утилизация отходов;</w:t>
      </w: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r w:rsidRPr="009C66E8">
        <w:rPr>
          <w:rFonts w:eastAsia="Times New Roman" w:cs="Times New Roman"/>
          <w:color w:val="auto"/>
          <w:szCs w:val="28"/>
          <w:lang w:eastAsia="ru-RU"/>
        </w:rPr>
        <w:t>- обезвреживание отходов.</w:t>
      </w: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r w:rsidRPr="009C66E8">
        <w:rPr>
          <w:rFonts w:eastAsia="Times New Roman" w:cs="Times New Roman"/>
          <w:color w:val="auto"/>
          <w:szCs w:val="28"/>
          <w:lang w:eastAsia="ru-RU"/>
        </w:rPr>
        <w:t>Система обращения с ТКО в России состоит из следующих этапов:</w:t>
      </w: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r w:rsidRPr="009C66E8">
        <w:rPr>
          <w:rFonts w:eastAsia="Times New Roman" w:cs="Times New Roman"/>
          <w:b/>
          <w:color w:val="auto"/>
          <w:szCs w:val="28"/>
          <w:lang w:eastAsia="ru-RU"/>
        </w:rPr>
        <w:t>1</w:t>
      </w:r>
      <w:r w:rsidR="00810CDE" w:rsidRPr="009C66E8">
        <w:rPr>
          <w:rFonts w:eastAsia="Times New Roman" w:cs="Times New Roman"/>
          <w:b/>
          <w:color w:val="auto"/>
          <w:szCs w:val="28"/>
          <w:lang w:eastAsia="ru-RU"/>
        </w:rPr>
        <w:t>.</w:t>
      </w:r>
      <w:r w:rsidRPr="009C66E8">
        <w:rPr>
          <w:rFonts w:eastAsia="Times New Roman" w:cs="Times New Roman"/>
          <w:b/>
          <w:color w:val="auto"/>
          <w:szCs w:val="28"/>
          <w:lang w:eastAsia="ru-RU"/>
        </w:rPr>
        <w:t xml:space="preserve"> Накопление.</w:t>
      </w:r>
      <w:r w:rsidRPr="009C66E8">
        <w:rPr>
          <w:rFonts w:eastAsia="Times New Roman" w:cs="Times New Roman"/>
          <w:color w:val="auto"/>
          <w:szCs w:val="28"/>
          <w:lang w:eastAsia="ru-RU"/>
        </w:rPr>
        <w:t xml:space="preserve"> Осуществляется управляющими компаниями, объединениями</w:t>
      </w:r>
      <w:r w:rsidR="00FA0FB2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собственников</w:t>
      </w:r>
      <w:r w:rsidR="00FA0FB2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жилья,</w:t>
      </w:r>
      <w:r w:rsidR="00FA0FB2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хозяйствующими</w:t>
      </w:r>
      <w:r w:rsidR="00FA0FB2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субъектами,</w:t>
      </w:r>
      <w:r w:rsidR="00FA0FB2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администрацией</w:t>
      </w:r>
      <w:r w:rsidR="00FA0FB2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 xml:space="preserve">района и включает </w:t>
      </w:r>
      <w:r w:rsidR="002D3FC3" w:rsidRPr="009C66E8">
        <w:rPr>
          <w:rFonts w:eastAsia="Times New Roman" w:cs="Times New Roman"/>
          <w:color w:val="auto"/>
          <w:szCs w:val="28"/>
          <w:lang w:eastAsia="ru-RU"/>
        </w:rPr>
        <w:t>проце</w:t>
      </w:r>
      <w:proofErr w:type="gramStart"/>
      <w:r w:rsidR="002D3FC3" w:rsidRPr="009C66E8">
        <w:rPr>
          <w:rFonts w:eastAsia="Times New Roman" w:cs="Times New Roman"/>
          <w:color w:val="auto"/>
          <w:szCs w:val="28"/>
          <w:lang w:eastAsia="ru-RU"/>
        </w:rPr>
        <w:t xml:space="preserve">сс </w:t>
      </w:r>
      <w:r w:rsidRPr="009C66E8">
        <w:rPr>
          <w:rFonts w:eastAsia="Times New Roman" w:cs="Times New Roman"/>
          <w:color w:val="auto"/>
          <w:szCs w:val="28"/>
          <w:lang w:eastAsia="ru-RU"/>
        </w:rPr>
        <w:t>скл</w:t>
      </w:r>
      <w:proofErr w:type="gramEnd"/>
      <w:r w:rsidRPr="009C66E8">
        <w:rPr>
          <w:rFonts w:eastAsia="Times New Roman" w:cs="Times New Roman"/>
          <w:color w:val="auto"/>
          <w:szCs w:val="28"/>
          <w:lang w:eastAsia="ru-RU"/>
        </w:rPr>
        <w:t>адирования ТКО в местах их сбора и</w:t>
      </w:r>
      <w:r w:rsidR="00FA0FB2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накопления;</w:t>
      </w: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r w:rsidRPr="009C66E8">
        <w:rPr>
          <w:rFonts w:eastAsia="Times New Roman" w:cs="Times New Roman"/>
          <w:b/>
          <w:color w:val="auto"/>
          <w:szCs w:val="28"/>
          <w:lang w:eastAsia="ru-RU"/>
        </w:rPr>
        <w:t>2</w:t>
      </w:r>
      <w:r w:rsidR="00810CDE" w:rsidRPr="009C66E8">
        <w:rPr>
          <w:rFonts w:eastAsia="Times New Roman" w:cs="Times New Roman"/>
          <w:b/>
          <w:color w:val="auto"/>
          <w:szCs w:val="28"/>
          <w:lang w:eastAsia="ru-RU"/>
        </w:rPr>
        <w:t>.</w:t>
      </w:r>
      <w:r w:rsidRPr="009C66E8">
        <w:rPr>
          <w:rFonts w:eastAsia="Times New Roman" w:cs="Times New Roman"/>
          <w:b/>
          <w:color w:val="auto"/>
          <w:szCs w:val="28"/>
          <w:lang w:eastAsia="ru-RU"/>
        </w:rPr>
        <w:t xml:space="preserve"> Сбор.</w:t>
      </w:r>
      <w:r w:rsidRPr="009C66E8">
        <w:rPr>
          <w:rFonts w:eastAsia="Times New Roman" w:cs="Times New Roman"/>
          <w:color w:val="auto"/>
          <w:szCs w:val="28"/>
          <w:lang w:eastAsia="ru-RU"/>
        </w:rPr>
        <w:t xml:space="preserve"> Процессы сбора включают приём ТКО и их первичную сортировку на</w:t>
      </w:r>
      <w:r w:rsidR="00FA0FB2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месте сбора. В большинстве случаев наблюдаются отсутствие раздельного</w:t>
      </w:r>
      <w:r w:rsidR="00FA0FB2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сбора или неполный раздельный сбор. Реализуют сбор и накопление одни</w:t>
      </w:r>
      <w:r w:rsidR="00FA0FB2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общие субъекты.</w:t>
      </w: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r w:rsidRPr="009C66E8">
        <w:rPr>
          <w:rFonts w:eastAsia="Times New Roman" w:cs="Times New Roman"/>
          <w:b/>
          <w:color w:val="auto"/>
          <w:szCs w:val="28"/>
          <w:lang w:eastAsia="ru-RU"/>
        </w:rPr>
        <w:t>3</w:t>
      </w:r>
      <w:r w:rsidR="00810CDE" w:rsidRPr="009C66E8">
        <w:rPr>
          <w:rFonts w:eastAsia="Times New Roman" w:cs="Times New Roman"/>
          <w:b/>
          <w:color w:val="auto"/>
          <w:szCs w:val="28"/>
          <w:lang w:eastAsia="ru-RU"/>
        </w:rPr>
        <w:t>.</w:t>
      </w:r>
      <w:r w:rsidRPr="009C66E8">
        <w:rPr>
          <w:rFonts w:eastAsia="Times New Roman" w:cs="Times New Roman"/>
          <w:b/>
          <w:color w:val="auto"/>
          <w:szCs w:val="28"/>
          <w:lang w:eastAsia="ru-RU"/>
        </w:rPr>
        <w:t xml:space="preserve"> Транспортирование.</w:t>
      </w:r>
      <w:r w:rsidRPr="009C66E8">
        <w:rPr>
          <w:rFonts w:eastAsia="Times New Roman" w:cs="Times New Roman"/>
          <w:color w:val="auto"/>
          <w:szCs w:val="28"/>
          <w:lang w:eastAsia="ru-RU"/>
        </w:rPr>
        <w:t xml:space="preserve"> Осуществляется транспортными компаниями. Отходы</w:t>
      </w:r>
      <w:r w:rsidR="00FA0FB2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 xml:space="preserve">доставляются от мест их образования к местам их обработки, </w:t>
      </w:r>
      <w:r w:rsidR="000C723E" w:rsidRPr="009C66E8">
        <w:rPr>
          <w:rFonts w:eastAsia="Times New Roman" w:cs="Times New Roman"/>
          <w:color w:val="auto"/>
          <w:szCs w:val="28"/>
          <w:lang w:eastAsia="ru-RU"/>
        </w:rPr>
        <w:t>утилизации,</w:t>
      </w:r>
      <w:r w:rsidRPr="009C66E8">
        <w:rPr>
          <w:rFonts w:eastAsia="Times New Roman" w:cs="Times New Roman"/>
          <w:color w:val="auto"/>
          <w:szCs w:val="28"/>
          <w:lang w:eastAsia="ru-RU"/>
        </w:rPr>
        <w:t xml:space="preserve"> захоронения.</w:t>
      </w: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r w:rsidRPr="009C66E8">
        <w:rPr>
          <w:rFonts w:eastAsia="Times New Roman" w:cs="Times New Roman"/>
          <w:b/>
          <w:color w:val="auto"/>
          <w:szCs w:val="28"/>
          <w:lang w:eastAsia="ru-RU"/>
        </w:rPr>
        <w:t>4</w:t>
      </w:r>
      <w:r w:rsidR="00810CDE" w:rsidRPr="009C66E8">
        <w:rPr>
          <w:rFonts w:eastAsia="Times New Roman" w:cs="Times New Roman"/>
          <w:b/>
          <w:color w:val="auto"/>
          <w:szCs w:val="28"/>
          <w:lang w:eastAsia="ru-RU"/>
        </w:rPr>
        <w:t>.</w:t>
      </w:r>
      <w:r w:rsidRPr="009C66E8">
        <w:rPr>
          <w:rFonts w:eastAsia="Times New Roman" w:cs="Times New Roman"/>
          <w:b/>
          <w:color w:val="auto"/>
          <w:szCs w:val="28"/>
          <w:lang w:eastAsia="ru-RU"/>
        </w:rPr>
        <w:t xml:space="preserve"> Обработка.</w:t>
      </w:r>
      <w:r w:rsidRPr="009C66E8">
        <w:rPr>
          <w:rFonts w:eastAsia="Times New Roman" w:cs="Times New Roman"/>
          <w:color w:val="auto"/>
          <w:szCs w:val="28"/>
          <w:lang w:eastAsia="ru-RU"/>
        </w:rPr>
        <w:t xml:space="preserve"> В обиходе процесс «обработки» часто отождествляют только</w:t>
      </w:r>
      <w:r w:rsidR="00FA0FB2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с сортировкой. Процесс обработки состоит из предварительной подготовки</w:t>
      </w:r>
      <w:r w:rsidR="00FA0FB2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ТКО к дальнейшей утилизации и обезвреживанию, включая их сортировку,</w:t>
      </w:r>
      <w:r w:rsidR="00FA0FB2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разборку, очистку. Осуществляется сортировка мусоросортировочными</w:t>
      </w:r>
      <w:r w:rsidR="00FA0FB2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организациями,</w:t>
      </w:r>
      <w:r w:rsidR="00FA0FB2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при</w:t>
      </w:r>
      <w:r w:rsidR="00FA0FB2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этом</w:t>
      </w:r>
      <w:r w:rsidR="00FA0FB2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используется</w:t>
      </w:r>
      <w:r w:rsidR="00FA0FB2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автоматическая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или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ручная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сортировка.</w:t>
      </w: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r w:rsidRPr="009C66E8">
        <w:rPr>
          <w:rFonts w:eastAsia="Times New Roman" w:cs="Times New Roman"/>
          <w:b/>
          <w:color w:val="auto"/>
          <w:szCs w:val="28"/>
          <w:lang w:eastAsia="ru-RU"/>
        </w:rPr>
        <w:lastRenderedPageBreak/>
        <w:t>5</w:t>
      </w:r>
      <w:r w:rsidR="00810CDE" w:rsidRPr="009C66E8">
        <w:rPr>
          <w:rFonts w:eastAsia="Times New Roman" w:cs="Times New Roman"/>
          <w:b/>
          <w:color w:val="auto"/>
          <w:szCs w:val="28"/>
          <w:lang w:eastAsia="ru-RU"/>
        </w:rPr>
        <w:t>.</w:t>
      </w:r>
      <w:r w:rsidRPr="009C66E8">
        <w:rPr>
          <w:rFonts w:eastAsia="Times New Roman" w:cs="Times New Roman"/>
          <w:b/>
          <w:color w:val="auto"/>
          <w:szCs w:val="28"/>
          <w:lang w:eastAsia="ru-RU"/>
        </w:rPr>
        <w:t xml:space="preserve"> Обезвреживание.</w:t>
      </w:r>
      <w:r w:rsidRPr="009C66E8">
        <w:rPr>
          <w:rFonts w:eastAsia="Times New Roman" w:cs="Times New Roman"/>
          <w:color w:val="auto"/>
          <w:szCs w:val="28"/>
          <w:lang w:eastAsia="ru-RU"/>
        </w:rPr>
        <w:t xml:space="preserve"> В обиходе для обозначения процесса «обезвреживания»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часто используют слово «сжигание». Процесс обезвреживания включает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уменьшение массы ТКО, изменение их состава, физических и химических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свойств в целях снижения негативного воздействия на здоровье человека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и окружающую среду.</w:t>
      </w: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r w:rsidRPr="009C66E8">
        <w:rPr>
          <w:rFonts w:eastAsia="Times New Roman" w:cs="Times New Roman"/>
          <w:b/>
          <w:color w:val="auto"/>
          <w:szCs w:val="28"/>
          <w:lang w:eastAsia="ru-RU"/>
        </w:rPr>
        <w:t>6</w:t>
      </w:r>
      <w:r w:rsidR="00810CDE" w:rsidRPr="009C66E8">
        <w:rPr>
          <w:rFonts w:eastAsia="Times New Roman" w:cs="Times New Roman"/>
          <w:b/>
          <w:color w:val="auto"/>
          <w:szCs w:val="28"/>
          <w:lang w:eastAsia="ru-RU"/>
        </w:rPr>
        <w:t>.</w:t>
      </w:r>
      <w:r w:rsidRPr="009C66E8">
        <w:rPr>
          <w:rFonts w:eastAsia="Times New Roman" w:cs="Times New Roman"/>
          <w:b/>
          <w:color w:val="auto"/>
          <w:szCs w:val="28"/>
          <w:lang w:eastAsia="ru-RU"/>
        </w:rPr>
        <w:t xml:space="preserve"> Утилизация.</w:t>
      </w:r>
      <w:r w:rsidRPr="009C66E8">
        <w:rPr>
          <w:rFonts w:eastAsia="Times New Roman" w:cs="Times New Roman"/>
          <w:color w:val="auto"/>
          <w:szCs w:val="28"/>
          <w:lang w:eastAsia="ru-RU"/>
        </w:rPr>
        <w:t xml:space="preserve"> В обиходе термин «утилизация» часто заменяют словом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«переработка». Утилизация ТКО включает процессы извлечения полезных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компонентов для их повторного применения (рекуперация), повторное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применение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отходов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по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прямому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назначению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(</w:t>
      </w:r>
      <w:proofErr w:type="spellStart"/>
      <w:r w:rsidRPr="009C66E8">
        <w:rPr>
          <w:rFonts w:eastAsia="Times New Roman" w:cs="Times New Roman"/>
          <w:color w:val="auto"/>
          <w:szCs w:val="28"/>
          <w:lang w:eastAsia="ru-RU"/>
        </w:rPr>
        <w:t>рециклинг</w:t>
      </w:r>
      <w:proofErr w:type="spellEnd"/>
      <w:r w:rsidRPr="009C66E8">
        <w:rPr>
          <w:rFonts w:eastAsia="Times New Roman" w:cs="Times New Roman"/>
          <w:color w:val="auto"/>
          <w:szCs w:val="28"/>
          <w:lang w:eastAsia="ru-RU"/>
        </w:rPr>
        <w:t>),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возврат</w:t>
      </w:r>
      <w:r w:rsidR="000C723E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в производственный цикл после соответствующей подготовки (регенерация).</w:t>
      </w: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r w:rsidRPr="009C66E8">
        <w:rPr>
          <w:rFonts w:eastAsia="Times New Roman" w:cs="Times New Roman"/>
          <w:b/>
          <w:color w:val="auto"/>
          <w:szCs w:val="28"/>
          <w:lang w:eastAsia="ru-RU"/>
        </w:rPr>
        <w:t>7</w:t>
      </w:r>
      <w:r w:rsidR="00810CDE" w:rsidRPr="009C66E8">
        <w:rPr>
          <w:rFonts w:eastAsia="Times New Roman" w:cs="Times New Roman"/>
          <w:b/>
          <w:color w:val="auto"/>
          <w:szCs w:val="28"/>
          <w:lang w:eastAsia="ru-RU"/>
        </w:rPr>
        <w:t>.</w:t>
      </w:r>
      <w:r w:rsidRPr="009C66E8">
        <w:rPr>
          <w:rFonts w:eastAsia="Times New Roman" w:cs="Times New Roman"/>
          <w:b/>
          <w:color w:val="auto"/>
          <w:szCs w:val="28"/>
          <w:lang w:eastAsia="ru-RU"/>
        </w:rPr>
        <w:t xml:space="preserve"> Захоронение.</w:t>
      </w:r>
      <w:r w:rsidRPr="009C66E8">
        <w:rPr>
          <w:rFonts w:eastAsia="Times New Roman" w:cs="Times New Roman"/>
          <w:color w:val="auto"/>
          <w:szCs w:val="28"/>
          <w:lang w:eastAsia="ru-RU"/>
        </w:rPr>
        <w:t xml:space="preserve"> Процесс захоронения состоит из складирования и изоляции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ТКО, не подлежащих дальнейшей утилизации, в специальных хранилищах или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на специальных полигонах в целях защиты окружающей среды и населения.</w:t>
      </w: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r w:rsidRPr="009C66E8">
        <w:rPr>
          <w:rFonts w:eastAsia="Times New Roman" w:cs="Times New Roman"/>
          <w:color w:val="auto"/>
          <w:szCs w:val="28"/>
          <w:lang w:eastAsia="ru-RU"/>
        </w:rPr>
        <w:t>В крупных городах России пока практикуются три основных способа обращения с ТКО:</w:t>
      </w: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r w:rsidRPr="009C66E8">
        <w:rPr>
          <w:rFonts w:eastAsia="Times New Roman" w:cs="Times New Roman"/>
          <w:color w:val="auto"/>
          <w:szCs w:val="28"/>
          <w:lang w:eastAsia="ru-RU"/>
        </w:rPr>
        <w:t>1.</w:t>
      </w:r>
      <w:r w:rsidR="000C723E" w:rsidRPr="009C66E8">
        <w:rPr>
          <w:rFonts w:eastAsia="Times New Roman" w:cs="Times New Roman"/>
          <w:color w:val="auto"/>
          <w:szCs w:val="28"/>
          <w:lang w:eastAsia="ru-RU"/>
        </w:rPr>
        <w:t xml:space="preserve"> Х</w:t>
      </w:r>
      <w:r w:rsidRPr="009C66E8">
        <w:rPr>
          <w:rFonts w:eastAsia="Times New Roman" w:cs="Times New Roman"/>
          <w:color w:val="auto"/>
          <w:szCs w:val="28"/>
          <w:lang w:eastAsia="ru-RU"/>
        </w:rPr>
        <w:t>ранение на специально отведенных свалках (полигонное депонирование);</w:t>
      </w: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r w:rsidRPr="009C66E8">
        <w:rPr>
          <w:rFonts w:eastAsia="Times New Roman" w:cs="Times New Roman"/>
          <w:color w:val="auto"/>
          <w:szCs w:val="28"/>
          <w:lang w:eastAsia="ru-RU"/>
        </w:rPr>
        <w:t>2.</w:t>
      </w:r>
      <w:r w:rsidR="000C723E" w:rsidRPr="009C66E8">
        <w:rPr>
          <w:rFonts w:eastAsia="Times New Roman" w:cs="Times New Roman"/>
          <w:color w:val="auto"/>
          <w:szCs w:val="28"/>
          <w:lang w:eastAsia="ru-RU"/>
        </w:rPr>
        <w:t xml:space="preserve"> С</w:t>
      </w:r>
      <w:r w:rsidRPr="009C66E8">
        <w:rPr>
          <w:rFonts w:eastAsia="Times New Roman" w:cs="Times New Roman"/>
          <w:color w:val="auto"/>
          <w:szCs w:val="28"/>
          <w:lang w:eastAsia="ru-RU"/>
        </w:rPr>
        <w:t>жигание (обезвреживание);</w:t>
      </w: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r w:rsidRPr="009C66E8">
        <w:rPr>
          <w:rFonts w:eastAsia="Times New Roman" w:cs="Times New Roman"/>
          <w:color w:val="auto"/>
          <w:szCs w:val="28"/>
          <w:lang w:eastAsia="ru-RU"/>
        </w:rPr>
        <w:t>3.</w:t>
      </w:r>
      <w:r w:rsidR="000C723E" w:rsidRPr="009C66E8">
        <w:rPr>
          <w:rFonts w:eastAsia="Times New Roman" w:cs="Times New Roman"/>
          <w:color w:val="auto"/>
          <w:szCs w:val="28"/>
          <w:lang w:eastAsia="ru-RU"/>
        </w:rPr>
        <w:t xml:space="preserve"> П</w:t>
      </w:r>
      <w:r w:rsidRPr="009C66E8">
        <w:rPr>
          <w:rFonts w:eastAsia="Times New Roman" w:cs="Times New Roman"/>
          <w:color w:val="auto"/>
          <w:szCs w:val="28"/>
          <w:lang w:eastAsia="ru-RU"/>
        </w:rPr>
        <w:t>редварительная сортировка отходов и их утилизация (переработка) вовторичное сырье.</w:t>
      </w: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r w:rsidRPr="009C66E8">
        <w:rPr>
          <w:rFonts w:eastAsia="Times New Roman" w:cs="Times New Roman"/>
          <w:color w:val="auto"/>
          <w:szCs w:val="28"/>
          <w:lang w:eastAsia="ru-RU"/>
        </w:rPr>
        <w:t>Как показывают исследования, свыше 90 % ТКО просто вывозится на свалки.</w:t>
      </w: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r w:rsidRPr="009C66E8">
        <w:rPr>
          <w:rFonts w:eastAsia="Times New Roman" w:cs="Times New Roman"/>
          <w:color w:val="auto"/>
          <w:szCs w:val="28"/>
          <w:lang w:eastAsia="ru-RU"/>
        </w:rPr>
        <w:t>Выбор данного способа обусловлен более низкой стоимостью. В России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в настоящее время существует 1164 официальных полигона ТКО, более 2000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несанкционированных свалок. Их общая площадь превышает 4 млн</w:t>
      </w:r>
      <w:r w:rsidR="000C723E" w:rsidRPr="009C66E8">
        <w:rPr>
          <w:rFonts w:eastAsia="Times New Roman" w:cs="Times New Roman"/>
          <w:color w:val="auto"/>
          <w:szCs w:val="28"/>
          <w:lang w:eastAsia="ru-RU"/>
        </w:rPr>
        <w:t>.</w:t>
      </w:r>
      <w:r w:rsidRPr="009C66E8">
        <w:rPr>
          <w:rFonts w:eastAsia="Times New Roman" w:cs="Times New Roman"/>
          <w:color w:val="auto"/>
          <w:szCs w:val="28"/>
          <w:lang w:eastAsia="ru-RU"/>
        </w:rPr>
        <w:t xml:space="preserve"> га, что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сопоставимо с площадью таких стран, как Швейцария или Нидерланды.</w:t>
      </w: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proofErr w:type="gramStart"/>
      <w:r w:rsidRPr="009C66E8">
        <w:rPr>
          <w:rFonts w:eastAsia="Times New Roman" w:cs="Times New Roman"/>
          <w:color w:val="auto"/>
          <w:szCs w:val="28"/>
          <w:lang w:eastAsia="ru-RU"/>
        </w:rPr>
        <w:lastRenderedPageBreak/>
        <w:t>По оценкам Международной финансовой корпорации (IFC), действующие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в России полигоны уже загружены на две трети, 30 % из них не соответствуют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санитарным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правилам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="000C723E" w:rsidRPr="009C66E8">
        <w:rPr>
          <w:rFonts w:cs="Times New Roman"/>
          <w:color w:val="auto"/>
          <w:szCs w:val="28"/>
          <w:shd w:val="clear" w:color="auto" w:fill="FFFFFF"/>
        </w:rPr>
        <w:t>СанПиН</w:t>
      </w:r>
      <w:proofErr w:type="spellEnd"/>
      <w:r w:rsidR="000C723E" w:rsidRPr="009C66E8">
        <w:rPr>
          <w:rFonts w:cs="Times New Roman"/>
          <w:color w:val="auto"/>
          <w:szCs w:val="28"/>
          <w:shd w:val="clear" w:color="auto" w:fill="FFFFFF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Pr="009C66E8">
        <w:rPr>
          <w:rFonts w:eastAsia="Times New Roman" w:cs="Times New Roman"/>
          <w:color w:val="auto"/>
          <w:szCs w:val="28"/>
          <w:lang w:eastAsia="ru-RU"/>
        </w:rPr>
        <w:t>.</w:t>
      </w:r>
      <w:proofErr w:type="gramEnd"/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Эффективная инфраструктура утилизации отходов в стране практически</w:t>
      </w:r>
      <w:r w:rsidR="00810CDE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отсутствует. В то же время опыт развитых стран показывает, что при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рациональной организации сортировки ТКО объем их утилизации может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достигать 90 %. На сегодняшний день в России сортировка ТКО с выделением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вторичных ресурсов находится на начальной стадии, поскольку данная отрасль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еще только зарождается. Этот технологический процесс предусматривает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разделение ТКО вручную или с помощью автоматизированных конвейеровна фракции различных веществ (металлов, пластмасс, стекла, костей, бумаги и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других материалов) с целью их дальнейшей утилизации производством новых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товаров. Для сортировки отходов функционируют мусоросортировочные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комплексы, средняя производительность которых составляет около 180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> </w:t>
      </w:r>
      <w:r w:rsidRPr="009C66E8">
        <w:rPr>
          <w:rFonts w:eastAsia="Times New Roman" w:cs="Times New Roman"/>
          <w:color w:val="auto"/>
          <w:szCs w:val="28"/>
          <w:lang w:eastAsia="ru-RU"/>
        </w:rPr>
        <w:t>000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тонн в год, что сопоставимо с количеством образования отходов небольших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городов. Сбору и утилизации подвергаются, главным образом, отходы, которые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характеризуются высоким уровнем ликвидности в  сложившихся рыночных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условиях: лом, стекло, отходы черных и цветных металлов. Пластмасса, бумага,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картон и алюминиевые банки, составляющие, по оценкам специалистов,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более 40 % ТКО, оказываются на полигонах, загрязняя окружающую среду.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Использование же втор</w:t>
      </w:r>
      <w:r w:rsidR="00810CDE" w:rsidRPr="009C66E8">
        <w:rPr>
          <w:rFonts w:eastAsia="Times New Roman" w:cs="Times New Roman"/>
          <w:color w:val="auto"/>
          <w:szCs w:val="28"/>
          <w:lang w:eastAsia="ru-RU"/>
        </w:rPr>
        <w:t xml:space="preserve">ичных ресурсов дает возможность </w:t>
      </w:r>
      <w:r w:rsidRPr="009C66E8">
        <w:rPr>
          <w:rFonts w:eastAsia="Times New Roman" w:cs="Times New Roman"/>
          <w:color w:val="auto"/>
          <w:szCs w:val="28"/>
          <w:lang w:eastAsia="ru-RU"/>
        </w:rPr>
        <w:t>предприятиям,</w:t>
      </w:r>
      <w:r w:rsidR="00810CDE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производящим</w:t>
      </w:r>
      <w:r w:rsidR="00810CDE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упаковку,</w:t>
      </w:r>
      <w:r w:rsidR="00810CDE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серьезно</w:t>
      </w:r>
      <w:r w:rsidR="00810CDE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снижать</w:t>
      </w:r>
      <w:r w:rsidR="00810CDE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издержки.</w:t>
      </w:r>
      <w:r w:rsidR="00810CDE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Например,</w:t>
      </w:r>
      <w:r w:rsidR="00810CDE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экономия от использования вторичного сырья из вторичных ресурсов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при производстве упаковки составляет в среднем 20 % от себестоимости.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 xml:space="preserve">А снижение расходов при использовании </w:t>
      </w:r>
      <w:proofErr w:type="spellStart"/>
      <w:r w:rsidRPr="009C66E8">
        <w:rPr>
          <w:rFonts w:eastAsia="Times New Roman" w:cs="Times New Roman"/>
          <w:color w:val="auto"/>
          <w:szCs w:val="28"/>
          <w:lang w:eastAsia="ru-RU"/>
        </w:rPr>
        <w:t>стеклобоя</w:t>
      </w:r>
      <w:proofErr w:type="spellEnd"/>
      <w:r w:rsidRPr="009C66E8">
        <w:rPr>
          <w:rFonts w:eastAsia="Times New Roman" w:cs="Times New Roman"/>
          <w:color w:val="auto"/>
          <w:szCs w:val="28"/>
          <w:lang w:eastAsia="ru-RU"/>
        </w:rPr>
        <w:t xml:space="preserve"> для производства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стекла может составлять до 50 %.</w:t>
      </w:r>
    </w:p>
    <w:p w:rsidR="0019058A" w:rsidRPr="009C66E8" w:rsidRDefault="0019058A" w:rsidP="009C66E8">
      <w:pPr>
        <w:shd w:val="clear" w:color="auto" w:fill="FFFFFF"/>
        <w:contextualSpacing w:val="0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9C66E8">
        <w:rPr>
          <w:rFonts w:eastAsia="Times New Roman" w:cs="Times New Roman"/>
          <w:b/>
          <w:bCs/>
          <w:color w:val="auto"/>
          <w:szCs w:val="28"/>
          <w:lang w:eastAsia="ru-RU"/>
        </w:rPr>
        <w:lastRenderedPageBreak/>
        <w:t>МЕТОДЫ И СПОСОБЫ УТИЛИЗАЦИИ, ОБЕЗВРЕЖИВАНИЯ И</w:t>
      </w:r>
      <w:r w:rsidR="000C723E" w:rsidRPr="009C66E8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b/>
          <w:bCs/>
          <w:color w:val="auto"/>
          <w:szCs w:val="28"/>
          <w:lang w:eastAsia="ru-RU"/>
        </w:rPr>
        <w:t>ЗАХОРОНЕНИЯ ТКО</w:t>
      </w:r>
    </w:p>
    <w:p w:rsidR="00C9033F" w:rsidRDefault="00C9033F" w:rsidP="009C66E8">
      <w:pPr>
        <w:shd w:val="clear" w:color="auto" w:fill="FFFFFF"/>
        <w:contextualSpacing w:val="0"/>
        <w:rPr>
          <w:rFonts w:eastAsia="Times New Roman" w:cs="Times New Roman"/>
          <w:b/>
          <w:bCs/>
          <w:color w:val="auto"/>
          <w:szCs w:val="28"/>
          <w:lang w:eastAsia="ru-RU"/>
        </w:rPr>
      </w:pP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r w:rsidRPr="009C66E8">
        <w:rPr>
          <w:rFonts w:eastAsia="Times New Roman" w:cs="Times New Roman"/>
          <w:b/>
          <w:bCs/>
          <w:color w:val="auto"/>
          <w:szCs w:val="28"/>
          <w:lang w:eastAsia="ru-RU"/>
        </w:rPr>
        <w:t>Компостирование</w:t>
      </w:r>
      <w:r w:rsidR="00736ADA" w:rsidRPr="009C66E8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b/>
          <w:bCs/>
          <w:color w:val="auto"/>
          <w:szCs w:val="28"/>
          <w:lang w:eastAsia="ru-RU"/>
        </w:rPr>
        <w:t>отходов.</w:t>
      </w:r>
      <w:r w:rsidR="00810CDE" w:rsidRPr="009C66E8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Компостирование</w:t>
      </w:r>
      <w:r w:rsidR="00810CDE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представляет</w:t>
      </w:r>
      <w:r w:rsidR="00810CDE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собой</w:t>
      </w:r>
      <w:r w:rsidR="00810CDE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 xml:space="preserve">технологию, которая основана на </w:t>
      </w:r>
      <w:proofErr w:type="gramStart"/>
      <w:r w:rsidRPr="009C66E8">
        <w:rPr>
          <w:rFonts w:eastAsia="Times New Roman" w:cs="Times New Roman"/>
          <w:color w:val="auto"/>
          <w:szCs w:val="28"/>
          <w:lang w:eastAsia="ru-RU"/>
        </w:rPr>
        <w:t>естественном</w:t>
      </w:r>
      <w:proofErr w:type="gramEnd"/>
      <w:r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9C66E8">
        <w:rPr>
          <w:rFonts w:eastAsia="Times New Roman" w:cs="Times New Roman"/>
          <w:color w:val="auto"/>
          <w:szCs w:val="28"/>
          <w:lang w:eastAsia="ru-RU"/>
        </w:rPr>
        <w:t>биоразложении</w:t>
      </w:r>
      <w:proofErr w:type="spellEnd"/>
      <w:r w:rsidRPr="009C66E8">
        <w:rPr>
          <w:rFonts w:eastAsia="Times New Roman" w:cs="Times New Roman"/>
          <w:color w:val="auto"/>
          <w:szCs w:val="28"/>
          <w:lang w:eastAsia="ru-RU"/>
        </w:rPr>
        <w:t xml:space="preserve"> отходов.</w:t>
      </w:r>
      <w:r w:rsidR="00810CDE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По этой причине компостирование широко применяется для утилизации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отходов, имеющих органическое происхождение. Сегодня существуют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 xml:space="preserve">технологии </w:t>
      </w:r>
      <w:proofErr w:type="gramStart"/>
      <w:r w:rsidRPr="009C66E8">
        <w:rPr>
          <w:rFonts w:eastAsia="Times New Roman" w:cs="Times New Roman"/>
          <w:color w:val="auto"/>
          <w:szCs w:val="28"/>
          <w:lang w:eastAsia="ru-RU"/>
        </w:rPr>
        <w:t>компостирования</w:t>
      </w:r>
      <w:proofErr w:type="gramEnd"/>
      <w:r w:rsidRPr="009C66E8">
        <w:rPr>
          <w:rFonts w:eastAsia="Times New Roman" w:cs="Times New Roman"/>
          <w:color w:val="auto"/>
          <w:szCs w:val="28"/>
          <w:lang w:eastAsia="ru-RU"/>
        </w:rPr>
        <w:t xml:space="preserve"> как пищевых отходов, так и неразделенного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потока ТКО. Конечным продуктом процесса компостирования органической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фракции ТКО является технический грунт или органические удобрения.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Компост является одним из видов органических удобрений, получаемых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после процесса компостирования органической фракции ТКО.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В нашей стране компостирование не получило достаточно широкого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распространения, и обычно оно применяется населением в индивидуальных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домах либо на садовых участках. Однако процесс компостирования также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может быть централизован и осуществляться на специальных площадках,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представляющих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собой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завод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по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утилизации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ТКО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органического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происхождения. Конечным продуктом данного процесса является компост,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которому можно найти различные применения в сельском хозяйстве.</w:t>
      </w:r>
    </w:p>
    <w:p w:rsidR="0019058A" w:rsidRPr="009C66E8" w:rsidRDefault="0019058A" w:rsidP="009C66E8">
      <w:pPr>
        <w:shd w:val="clear" w:color="auto" w:fill="FFFFFF"/>
        <w:contextualSpacing w:val="0"/>
        <w:rPr>
          <w:rFonts w:eastAsia="Times New Roman" w:cs="Times New Roman"/>
          <w:color w:val="auto"/>
          <w:szCs w:val="28"/>
          <w:lang w:eastAsia="ru-RU"/>
        </w:rPr>
      </w:pPr>
      <w:r w:rsidRPr="009C66E8">
        <w:rPr>
          <w:rFonts w:eastAsia="Times New Roman" w:cs="Times New Roman"/>
          <w:b/>
          <w:bCs/>
          <w:color w:val="auto"/>
          <w:szCs w:val="28"/>
          <w:lang w:eastAsia="ru-RU"/>
        </w:rPr>
        <w:t>Производство топлива из отходов.</w:t>
      </w:r>
      <w:r w:rsidRPr="009C66E8">
        <w:rPr>
          <w:rFonts w:eastAsia="Times New Roman" w:cs="Times New Roman"/>
          <w:color w:val="auto"/>
          <w:szCs w:val="28"/>
          <w:lang w:eastAsia="ru-RU"/>
        </w:rPr>
        <w:t xml:space="preserve"> Данный процесс представляет собой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технологию, которая основана на горючих свойствах отходов. После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предварительной сортировки и исключения из общей массы отходов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фракций, которые нельзя сжигать (полезные фракции – стекло, пластик,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метал, и пр. и опасных фракций – батареек, ртутных ламп, токсичных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видов пластика и пр.) образуется масса отходов, из которой производят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горючие гранулы. Такие гранулы являются аналогом природных горючих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материалов – угля, газа, мазута и пр.</w:t>
      </w:r>
    </w:p>
    <w:p w:rsidR="00090E6D" w:rsidRPr="009C66E8" w:rsidRDefault="00090E6D" w:rsidP="009C66E8">
      <w:pPr>
        <w:shd w:val="clear" w:color="auto" w:fill="FFFFFF"/>
        <w:contextualSpacing w:val="0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9C66E8">
        <w:rPr>
          <w:rFonts w:eastAsia="Times New Roman" w:cs="Times New Roman"/>
          <w:b/>
          <w:bCs/>
          <w:color w:val="auto"/>
          <w:szCs w:val="28"/>
          <w:lang w:eastAsia="ru-RU"/>
        </w:rPr>
        <w:t>Сжигание отходов с получением энергии (энергетическая утилизация).</w:t>
      </w:r>
      <w:r w:rsidR="00736ADA" w:rsidRPr="009C66E8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Так же, как и при производстве твердого топлива, масса ТКО проходит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сортировку, на которой извлекаются фракции, которые сжигать нельзя,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 xml:space="preserve">однако затем оставшаяся масса без гранулирования поступает на </w:t>
      </w:r>
      <w:r w:rsidRPr="009C66E8">
        <w:rPr>
          <w:rFonts w:eastAsia="Times New Roman" w:cs="Times New Roman"/>
          <w:color w:val="auto"/>
          <w:szCs w:val="28"/>
          <w:lang w:eastAsia="ru-RU"/>
        </w:rPr>
        <w:lastRenderedPageBreak/>
        <w:t>сжигание.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При этом процесс сжигания сопровождается получением электрической и</w:t>
      </w:r>
      <w:r w:rsidR="00736ADA" w:rsidRPr="009C66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C66E8">
        <w:rPr>
          <w:rFonts w:eastAsia="Times New Roman" w:cs="Times New Roman"/>
          <w:color w:val="auto"/>
          <w:szCs w:val="28"/>
          <w:lang w:eastAsia="ru-RU"/>
        </w:rPr>
        <w:t>тепловой энергии.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Основными преимуществами сжигания являются: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 xml:space="preserve">- высокий уровень </w:t>
      </w:r>
      <w:proofErr w:type="spellStart"/>
      <w:r w:rsidRPr="009C66E8">
        <w:rPr>
          <w:rFonts w:cs="Times New Roman"/>
          <w:color w:val="auto"/>
          <w:szCs w:val="28"/>
        </w:rPr>
        <w:t>апробированности</w:t>
      </w:r>
      <w:proofErr w:type="spellEnd"/>
      <w:r w:rsidRPr="009C66E8">
        <w:rPr>
          <w:rFonts w:cs="Times New Roman"/>
          <w:color w:val="auto"/>
          <w:szCs w:val="28"/>
        </w:rPr>
        <w:t xml:space="preserve"> технологий</w:t>
      </w:r>
      <w:r w:rsidR="008231D0" w:rsidRPr="009C66E8">
        <w:rPr>
          <w:rFonts w:cs="Times New Roman"/>
          <w:color w:val="auto"/>
          <w:szCs w:val="28"/>
        </w:rPr>
        <w:t>;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- с</w:t>
      </w:r>
      <w:r w:rsidR="008231D0" w:rsidRPr="009C66E8">
        <w:rPr>
          <w:rFonts w:cs="Times New Roman"/>
          <w:color w:val="auto"/>
          <w:szCs w:val="28"/>
        </w:rPr>
        <w:t>ерийно выпускаемое оборудование;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- продолжительный гарантийный срок эксплуатации</w:t>
      </w:r>
      <w:r w:rsidR="008231D0" w:rsidRPr="009C66E8">
        <w:rPr>
          <w:rFonts w:cs="Times New Roman"/>
          <w:color w:val="auto"/>
          <w:szCs w:val="28"/>
        </w:rPr>
        <w:t>;</w:t>
      </w:r>
    </w:p>
    <w:p w:rsidR="00DB1EB1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- высокий уровень автоматизации.</w:t>
      </w:r>
    </w:p>
    <w:p w:rsidR="00090E6D" w:rsidRPr="009C66E8" w:rsidRDefault="00090E6D" w:rsidP="009C66E8">
      <w:pPr>
        <w:rPr>
          <w:rFonts w:cs="Times New Roman"/>
          <w:b/>
          <w:bCs/>
          <w:color w:val="auto"/>
          <w:szCs w:val="28"/>
        </w:rPr>
      </w:pPr>
      <w:proofErr w:type="spellStart"/>
      <w:r w:rsidRPr="009C66E8">
        <w:rPr>
          <w:rFonts w:cs="Times New Roman"/>
          <w:b/>
          <w:bCs/>
          <w:color w:val="auto"/>
          <w:szCs w:val="28"/>
        </w:rPr>
        <w:t>ОбезвреживаниеТКО</w:t>
      </w:r>
      <w:proofErr w:type="spellEnd"/>
      <w:r w:rsidRPr="009C66E8">
        <w:rPr>
          <w:rFonts w:cs="Times New Roman"/>
          <w:b/>
          <w:bCs/>
          <w:color w:val="auto"/>
          <w:szCs w:val="28"/>
        </w:rPr>
        <w:t>.</w:t>
      </w:r>
      <w:r w:rsidR="00736ADA" w:rsidRPr="009C66E8">
        <w:rPr>
          <w:rFonts w:cs="Times New Roman"/>
          <w:b/>
          <w:bCs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При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отсутствии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возможности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произвести из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отходов новую продукцию (компоста, топлива или энергии) существует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способ снижения массы и объёма отходов для уменьшения наполняемости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полигонов. Поскольку коммунальные отходы содержат достаточно высокий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процент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горючей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фракции,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довольно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часто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применяют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термические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методы, которые представляют собой совокупность процессов теплового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воздействия на отходы.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Важными преимуществами современных методов термической переработки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являются: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- эффективное обезвреживание отходов (полное уничтожение патогенной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микрофлоры);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- снижение объема отходов.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После обезвреживания отходы направляются на захоронение.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 xml:space="preserve">Следует также выделить еще один способ обращения с ТКО – </w:t>
      </w:r>
      <w:r w:rsidRPr="009C66E8">
        <w:rPr>
          <w:rFonts w:cs="Times New Roman"/>
          <w:b/>
          <w:bCs/>
          <w:color w:val="auto"/>
          <w:szCs w:val="28"/>
        </w:rPr>
        <w:t>захоронение</w:t>
      </w:r>
      <w:r w:rsidR="00736ADA" w:rsidRPr="009C66E8">
        <w:rPr>
          <w:rFonts w:cs="Times New Roman"/>
          <w:b/>
          <w:bCs/>
          <w:color w:val="auto"/>
          <w:szCs w:val="28"/>
        </w:rPr>
        <w:t xml:space="preserve"> </w:t>
      </w:r>
      <w:r w:rsidRPr="009C66E8">
        <w:rPr>
          <w:rFonts w:cs="Times New Roman"/>
          <w:b/>
          <w:bCs/>
          <w:color w:val="auto"/>
          <w:szCs w:val="28"/>
        </w:rPr>
        <w:t>отходов на полигонах</w:t>
      </w:r>
      <w:r w:rsidRPr="009C66E8">
        <w:rPr>
          <w:rFonts w:cs="Times New Roman"/>
          <w:color w:val="auto"/>
          <w:szCs w:val="28"/>
        </w:rPr>
        <w:t xml:space="preserve"> – и отметить, что процесс не является утилизацией,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т.к. при захоронении новых товаров не производится. Захоронение на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полигонах сегодня является наиболее распространенным в мире способом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обращения с отходами. Данный метод применяется к несгораемым отходам и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к таким отходам, которые в процессе горения выделяют токсичные вещества.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Полигон отходов (ТКО) не является обычной свалкой. Современные полигоны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для захоронения – это сложные инженерные сооружения, оснащенные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 xml:space="preserve">системами борьбы с загрязнениями подземных вод и </w:t>
      </w:r>
      <w:r w:rsidRPr="009C66E8">
        <w:rPr>
          <w:rFonts w:cs="Times New Roman"/>
          <w:color w:val="auto"/>
          <w:szCs w:val="28"/>
        </w:rPr>
        <w:lastRenderedPageBreak/>
        <w:t>атмосферного воздуха.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Некоторые полигоны умеют перерабатывать газ, образующийся в процессе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гниения отходов, в электроэнергию и тепло. К сожалению, сегодня это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="00960EFF" w:rsidRPr="009C66E8">
        <w:rPr>
          <w:rFonts w:cs="Times New Roman"/>
          <w:color w:val="auto"/>
          <w:szCs w:val="28"/>
        </w:rPr>
        <w:t>в</w:t>
      </w:r>
      <w:r w:rsidRPr="009C66E8">
        <w:rPr>
          <w:rFonts w:cs="Times New Roman"/>
          <w:color w:val="auto"/>
          <w:szCs w:val="28"/>
        </w:rPr>
        <w:t xml:space="preserve"> большей степени относится к европейским странам, поскольку в России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очень малый процент полигонов соответствует данным характеристикам.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Захоронение органических отходов приводит к образованию свалочного газа,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оказывающего существенное влияние на атмосферу, и свалочного фильтрата,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оказывающего негативное влияние на окружающие почвы и подземные воды.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Поэтому, хотя относительно других методов обращения захоронение ТКО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стоит достаточно дешево, экологи рекомендуют утилизировать отходы,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сводя к минимуму тем самым риски загрязнения окружающей среды.</w:t>
      </w:r>
    </w:p>
    <w:p w:rsidR="00090E6D" w:rsidRPr="009C66E8" w:rsidRDefault="00090E6D" w:rsidP="009C66E8">
      <w:pPr>
        <w:spacing w:after="160"/>
        <w:ind w:firstLine="0"/>
        <w:contextualSpacing w:val="0"/>
        <w:jc w:val="left"/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br w:type="page"/>
      </w:r>
    </w:p>
    <w:p w:rsidR="00090E6D" w:rsidRPr="009C66E8" w:rsidRDefault="00090E6D" w:rsidP="009C66E8">
      <w:pPr>
        <w:jc w:val="center"/>
        <w:rPr>
          <w:rFonts w:cs="Times New Roman"/>
          <w:b/>
          <w:bCs/>
          <w:color w:val="auto"/>
          <w:szCs w:val="28"/>
          <w:shd w:val="clear" w:color="auto" w:fill="FFFFFF"/>
        </w:rPr>
      </w:pPr>
      <w:r w:rsidRPr="009C66E8">
        <w:rPr>
          <w:rFonts w:cs="Times New Roman"/>
          <w:b/>
          <w:bCs/>
          <w:color w:val="auto"/>
          <w:szCs w:val="28"/>
          <w:shd w:val="clear" w:color="auto" w:fill="FFFFFF"/>
        </w:rPr>
        <w:lastRenderedPageBreak/>
        <w:t>ТЕХНОЛОГИИ УТИЛИЗАЦИИ ПОЛЕЗНЫХ ФРАКЦИЙ ТКО</w:t>
      </w:r>
    </w:p>
    <w:p w:rsidR="00C9033F" w:rsidRDefault="00C9033F" w:rsidP="009C66E8">
      <w:pPr>
        <w:rPr>
          <w:rFonts w:cs="Times New Roman"/>
          <w:color w:val="auto"/>
          <w:szCs w:val="28"/>
        </w:rPr>
      </w:pP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Компостированию, энергетической утилизации и производству твердого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топлива подлежат фракции, непригодные для производства новых товаров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для потребителей. Для пригодных фракций существуют соответствующие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способы утилизации.</w:t>
      </w:r>
    </w:p>
    <w:p w:rsidR="00090E6D" w:rsidRPr="009C66E8" w:rsidRDefault="00090E6D" w:rsidP="009C66E8">
      <w:pPr>
        <w:rPr>
          <w:rFonts w:cs="Times New Roman"/>
          <w:b/>
          <w:bCs/>
          <w:color w:val="auto"/>
          <w:szCs w:val="28"/>
        </w:rPr>
      </w:pPr>
      <w:r w:rsidRPr="009C66E8">
        <w:rPr>
          <w:rFonts w:cs="Times New Roman"/>
          <w:b/>
          <w:bCs/>
          <w:color w:val="auto"/>
          <w:szCs w:val="28"/>
        </w:rPr>
        <w:t>Пластик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Пластик – материал, основой которого являются синтетические или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природные высокомолекулярные соединения (полимеры). Исключительно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широкое применение получил пластик на основе синтетических полимеров.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Название пластик, или «пластмассы», означает, что эти материалы под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действием нагревания и давления способны формироваться и сохранять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заданную форму после охлаждения или отвердения.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Срок разложения пластиковых изделий от 300 до 1000 лет. В мире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существует более 150 видов пластмасс. Для самых распространенных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из них разработана специальная маркировка – треугольник из стрелок</w:t>
      </w:r>
      <w:r w:rsidR="00960EFF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с цифрой или аббревиатурой. Разные виды пластика имеют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различные температуры плавления. Поэтому большинство технологий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предполагает сбор и утилизацию (переработку) изделий только из одного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вида пластмассы.</w:t>
      </w:r>
    </w:p>
    <w:p w:rsidR="00090E6D" w:rsidRPr="009C66E8" w:rsidRDefault="00090E6D" w:rsidP="009C66E8">
      <w:pPr>
        <w:rPr>
          <w:rFonts w:cs="Times New Roman"/>
          <w:b/>
          <w:color w:val="auto"/>
          <w:szCs w:val="28"/>
        </w:rPr>
      </w:pPr>
      <w:r w:rsidRPr="009C66E8">
        <w:rPr>
          <w:rFonts w:cs="Times New Roman"/>
          <w:b/>
          <w:color w:val="auto"/>
          <w:szCs w:val="28"/>
        </w:rPr>
        <w:t>Основные этапы утилизации пластика:</w:t>
      </w:r>
    </w:p>
    <w:p w:rsidR="00090E6D" w:rsidRPr="009C66E8" w:rsidRDefault="00736ADA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b/>
          <w:bCs/>
          <w:color w:val="auto"/>
          <w:szCs w:val="28"/>
        </w:rPr>
        <w:t xml:space="preserve">1. </w:t>
      </w:r>
      <w:r w:rsidR="00090E6D" w:rsidRPr="009C66E8">
        <w:rPr>
          <w:rFonts w:cs="Times New Roman"/>
          <w:b/>
          <w:bCs/>
          <w:color w:val="auto"/>
          <w:szCs w:val="28"/>
        </w:rPr>
        <w:t>Сбор</w:t>
      </w:r>
      <w:r w:rsidRPr="009C66E8">
        <w:rPr>
          <w:rFonts w:cs="Times New Roman"/>
          <w:b/>
          <w:bCs/>
          <w:color w:val="auto"/>
          <w:szCs w:val="28"/>
        </w:rPr>
        <w:t xml:space="preserve"> </w:t>
      </w:r>
      <w:r w:rsidR="00090E6D" w:rsidRPr="009C66E8">
        <w:rPr>
          <w:rFonts w:cs="Times New Roman"/>
          <w:b/>
          <w:bCs/>
          <w:color w:val="auto"/>
          <w:szCs w:val="28"/>
        </w:rPr>
        <w:t>пластика</w:t>
      </w:r>
      <w:r w:rsidRPr="009C66E8">
        <w:rPr>
          <w:rFonts w:cs="Times New Roman"/>
          <w:b/>
          <w:bCs/>
          <w:color w:val="auto"/>
          <w:szCs w:val="28"/>
        </w:rPr>
        <w:t xml:space="preserve"> </w:t>
      </w:r>
      <w:r w:rsidR="00090E6D" w:rsidRPr="009C66E8">
        <w:rPr>
          <w:rFonts w:cs="Times New Roman"/>
          <w:b/>
          <w:bCs/>
          <w:color w:val="auto"/>
          <w:szCs w:val="28"/>
        </w:rPr>
        <w:t>по</w:t>
      </w:r>
      <w:r w:rsidRPr="009C66E8">
        <w:rPr>
          <w:rFonts w:cs="Times New Roman"/>
          <w:b/>
          <w:bCs/>
          <w:color w:val="auto"/>
          <w:szCs w:val="28"/>
        </w:rPr>
        <w:t xml:space="preserve"> </w:t>
      </w:r>
      <w:r w:rsidR="00090E6D" w:rsidRPr="009C66E8">
        <w:rPr>
          <w:rFonts w:cs="Times New Roman"/>
          <w:b/>
          <w:bCs/>
          <w:color w:val="auto"/>
          <w:szCs w:val="28"/>
        </w:rPr>
        <w:t>видам.</w:t>
      </w:r>
      <w:r w:rsidRPr="009C66E8">
        <w:rPr>
          <w:rFonts w:cs="Times New Roman"/>
          <w:b/>
          <w:bCs/>
          <w:color w:val="auto"/>
          <w:szCs w:val="28"/>
        </w:rPr>
        <w:t xml:space="preserve"> </w:t>
      </w:r>
      <w:r w:rsidR="00090E6D" w:rsidRPr="009C66E8">
        <w:rPr>
          <w:rFonts w:cs="Times New Roman"/>
          <w:color w:val="auto"/>
          <w:szCs w:val="28"/>
        </w:rPr>
        <w:t>Разные</w:t>
      </w:r>
      <w:r w:rsidRPr="009C66E8">
        <w:rPr>
          <w:rFonts w:cs="Times New Roman"/>
          <w:color w:val="auto"/>
          <w:szCs w:val="28"/>
        </w:rPr>
        <w:t xml:space="preserve"> </w:t>
      </w:r>
      <w:r w:rsidR="00090E6D" w:rsidRPr="009C66E8">
        <w:rPr>
          <w:rFonts w:cs="Times New Roman"/>
          <w:color w:val="auto"/>
          <w:szCs w:val="28"/>
        </w:rPr>
        <w:t>виды</w:t>
      </w:r>
      <w:r w:rsidRPr="009C66E8">
        <w:rPr>
          <w:rFonts w:cs="Times New Roman"/>
          <w:color w:val="auto"/>
          <w:szCs w:val="28"/>
        </w:rPr>
        <w:t xml:space="preserve"> </w:t>
      </w:r>
      <w:r w:rsidR="00090E6D" w:rsidRPr="009C66E8">
        <w:rPr>
          <w:rFonts w:cs="Times New Roman"/>
          <w:color w:val="auto"/>
          <w:szCs w:val="28"/>
        </w:rPr>
        <w:t>пластика</w:t>
      </w:r>
      <w:r w:rsidRPr="009C66E8">
        <w:rPr>
          <w:rFonts w:cs="Times New Roman"/>
          <w:color w:val="auto"/>
          <w:szCs w:val="28"/>
        </w:rPr>
        <w:t xml:space="preserve"> </w:t>
      </w:r>
      <w:r w:rsidR="00090E6D" w:rsidRPr="009C66E8">
        <w:rPr>
          <w:rFonts w:cs="Times New Roman"/>
          <w:color w:val="auto"/>
          <w:szCs w:val="28"/>
        </w:rPr>
        <w:t>характеризуются</w:t>
      </w:r>
      <w:r w:rsidRPr="009C66E8">
        <w:rPr>
          <w:rFonts w:cs="Times New Roman"/>
          <w:color w:val="auto"/>
          <w:szCs w:val="28"/>
        </w:rPr>
        <w:t xml:space="preserve"> </w:t>
      </w:r>
      <w:r w:rsidR="00090E6D" w:rsidRPr="009C66E8">
        <w:rPr>
          <w:rFonts w:cs="Times New Roman"/>
          <w:color w:val="auto"/>
          <w:szCs w:val="28"/>
        </w:rPr>
        <w:t>различными температурами плавления. Поэтому большинство технологий</w:t>
      </w:r>
      <w:r w:rsidRPr="009C66E8">
        <w:rPr>
          <w:rFonts w:cs="Times New Roman"/>
          <w:color w:val="auto"/>
          <w:szCs w:val="28"/>
        </w:rPr>
        <w:t xml:space="preserve"> </w:t>
      </w:r>
      <w:r w:rsidR="00090E6D" w:rsidRPr="009C66E8">
        <w:rPr>
          <w:rFonts w:cs="Times New Roman"/>
          <w:color w:val="auto"/>
          <w:szCs w:val="28"/>
        </w:rPr>
        <w:t>предполагает сбор и утилизацию изделий только из одного вида пластмассы.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b/>
          <w:bCs/>
          <w:color w:val="auto"/>
          <w:szCs w:val="28"/>
        </w:rPr>
        <w:t>2. Измельчение.</w:t>
      </w:r>
      <w:r w:rsidRPr="009C66E8">
        <w:rPr>
          <w:rFonts w:cs="Times New Roman"/>
          <w:color w:val="auto"/>
          <w:szCs w:val="28"/>
        </w:rPr>
        <w:t xml:space="preserve"> Пластиковые изделия рубятся на небольшие кусочки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(</w:t>
      </w:r>
      <w:proofErr w:type="spellStart"/>
      <w:r w:rsidRPr="009C66E8">
        <w:rPr>
          <w:rFonts w:cs="Times New Roman"/>
          <w:color w:val="auto"/>
          <w:szCs w:val="28"/>
        </w:rPr>
        <w:t>дробленка</w:t>
      </w:r>
      <w:proofErr w:type="spellEnd"/>
      <w:r w:rsidRPr="009C66E8">
        <w:rPr>
          <w:rFonts w:cs="Times New Roman"/>
          <w:color w:val="auto"/>
          <w:szCs w:val="28"/>
        </w:rPr>
        <w:t xml:space="preserve">, хлопья, </w:t>
      </w:r>
      <w:proofErr w:type="spellStart"/>
      <w:r w:rsidRPr="009C66E8">
        <w:rPr>
          <w:rFonts w:cs="Times New Roman"/>
          <w:color w:val="auto"/>
          <w:szCs w:val="28"/>
        </w:rPr>
        <w:t>флекс</w:t>
      </w:r>
      <w:proofErr w:type="spellEnd"/>
      <w:r w:rsidRPr="009C66E8">
        <w:rPr>
          <w:rFonts w:cs="Times New Roman"/>
          <w:color w:val="auto"/>
          <w:szCs w:val="28"/>
        </w:rPr>
        <w:t>).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b/>
          <w:bCs/>
          <w:color w:val="auto"/>
          <w:szCs w:val="28"/>
        </w:rPr>
        <w:t>3. Промывка и сушка.</w:t>
      </w:r>
      <w:r w:rsidRPr="009C66E8">
        <w:rPr>
          <w:rFonts w:cs="Times New Roman"/>
          <w:color w:val="auto"/>
          <w:szCs w:val="28"/>
        </w:rPr>
        <w:t xml:space="preserve"> Хлопья моются в щелочном растворе для удаления</w:t>
      </w:r>
      <w:r w:rsidR="00736ADA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плёночных, бумажных покрытий и грязи. Затем тщательно высушиваются.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b/>
          <w:bCs/>
          <w:color w:val="auto"/>
          <w:szCs w:val="28"/>
        </w:rPr>
        <w:t>4. Экструдер.</w:t>
      </w:r>
      <w:r w:rsidRPr="009C66E8">
        <w:rPr>
          <w:rFonts w:cs="Times New Roman"/>
          <w:color w:val="auto"/>
          <w:szCs w:val="28"/>
        </w:rPr>
        <w:t xml:space="preserve"> Чистое сырье расплавляется в агрегате при температуре 100-270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градусов Цельсия в зависимости от вида пластика и применяемой технологии.</w:t>
      </w:r>
      <w:r w:rsidR="0080082D" w:rsidRPr="009C66E8">
        <w:rPr>
          <w:rFonts w:cs="Times New Roman"/>
          <w:color w:val="auto"/>
          <w:szCs w:val="28"/>
        </w:rPr>
        <w:t xml:space="preserve"> </w:t>
      </w:r>
      <w:proofErr w:type="gramStart"/>
      <w:r w:rsidRPr="009C66E8">
        <w:rPr>
          <w:rFonts w:cs="Times New Roman"/>
          <w:color w:val="auto"/>
          <w:szCs w:val="28"/>
        </w:rPr>
        <w:t xml:space="preserve">Горячая масса формуется и охлаждается с получением волокна </w:t>
      </w:r>
      <w:r w:rsidRPr="009C66E8">
        <w:rPr>
          <w:rFonts w:cs="Times New Roman"/>
          <w:color w:val="auto"/>
          <w:szCs w:val="28"/>
        </w:rPr>
        <w:lastRenderedPageBreak/>
        <w:t>(в экструдере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расплавленная масса вытягивается в нити толщиной не более человеческого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волоса, которые проходят многостадийный производственный процесс,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перед тем как стать готовым продуктом) или гранулы (в экструдере или</w:t>
      </w:r>
      <w:r w:rsidR="0080082D" w:rsidRPr="009C66E8">
        <w:rPr>
          <w:rFonts w:cs="Times New Roman"/>
          <w:color w:val="auto"/>
          <w:szCs w:val="28"/>
        </w:rPr>
        <w:t xml:space="preserve"> </w:t>
      </w:r>
      <w:proofErr w:type="spellStart"/>
      <w:r w:rsidRPr="009C66E8">
        <w:rPr>
          <w:rFonts w:cs="Times New Roman"/>
          <w:color w:val="auto"/>
          <w:szCs w:val="28"/>
        </w:rPr>
        <w:t>грануляторе</w:t>
      </w:r>
      <w:proofErr w:type="spellEnd"/>
      <w:r w:rsidRPr="009C66E8">
        <w:rPr>
          <w:rFonts w:cs="Times New Roman"/>
          <w:color w:val="auto"/>
          <w:szCs w:val="28"/>
        </w:rPr>
        <w:t xml:space="preserve"> расплавленная масса вытягивается в нити диаметром 2-3 мм,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которые охлаждаются водой и рубятся.</w:t>
      </w:r>
      <w:proofErr w:type="gramEnd"/>
      <w:r w:rsidRPr="009C66E8">
        <w:rPr>
          <w:rFonts w:cs="Times New Roman"/>
          <w:color w:val="auto"/>
          <w:szCs w:val="28"/>
        </w:rPr>
        <w:t xml:space="preserve"> </w:t>
      </w:r>
      <w:proofErr w:type="gramStart"/>
      <w:r w:rsidRPr="009C66E8">
        <w:rPr>
          <w:rFonts w:cs="Times New Roman"/>
          <w:color w:val="auto"/>
          <w:szCs w:val="28"/>
        </w:rPr>
        <w:t xml:space="preserve">В </w:t>
      </w:r>
      <w:proofErr w:type="spellStart"/>
      <w:r w:rsidRPr="009C66E8">
        <w:rPr>
          <w:rFonts w:cs="Times New Roman"/>
          <w:color w:val="auto"/>
          <w:szCs w:val="28"/>
        </w:rPr>
        <w:t>агломераторе</w:t>
      </w:r>
      <w:proofErr w:type="spellEnd"/>
      <w:r w:rsidRPr="009C66E8">
        <w:rPr>
          <w:rFonts w:cs="Times New Roman"/>
          <w:color w:val="auto"/>
          <w:szCs w:val="28"/>
        </w:rPr>
        <w:t xml:space="preserve"> гранула получается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в результате спекания рубленого пластика в небольшие комочки).</w:t>
      </w:r>
      <w:proofErr w:type="gramEnd"/>
    </w:p>
    <w:p w:rsidR="00090E6D" w:rsidRPr="009C66E8" w:rsidRDefault="00090E6D" w:rsidP="009C66E8">
      <w:pPr>
        <w:rPr>
          <w:rFonts w:cs="Times New Roman"/>
          <w:b/>
          <w:bCs/>
          <w:color w:val="auto"/>
          <w:szCs w:val="28"/>
        </w:rPr>
      </w:pPr>
      <w:r w:rsidRPr="009C66E8">
        <w:rPr>
          <w:rFonts w:cs="Times New Roman"/>
          <w:b/>
          <w:bCs/>
          <w:color w:val="auto"/>
          <w:szCs w:val="28"/>
        </w:rPr>
        <w:t>Макулатура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Макулатура – отходы производства и потребления всех видов бумаги и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картона, пригодных для дальнейшего использования в качестве волокнистого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сырья.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Основные этапы утилизации отходов бумаги и картона: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1. Роспуск макулатуры до целлюлозного волокна с помощью механического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воздействия и воды;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2. Еще большее измельчение бумаги и очищение от примесей – фольги, пленки,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скрепок и т.д.;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3. Очистка от краски и клейких веществ с помощью пенообразователя;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4. Связка волокон и первичное обезвоживание;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5. Окончательное скрепление волокон под горячим прессом и выпаривание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воды;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6. Уплотнение бумаги, придание гладкости и глянца;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7. Наматывание бумажной ленты в рулоны.</w:t>
      </w:r>
    </w:p>
    <w:p w:rsidR="00090E6D" w:rsidRPr="009C66E8" w:rsidRDefault="00090E6D" w:rsidP="009C66E8">
      <w:pPr>
        <w:rPr>
          <w:rFonts w:cs="Times New Roman"/>
          <w:b/>
          <w:bCs/>
          <w:color w:val="auto"/>
          <w:szCs w:val="28"/>
        </w:rPr>
      </w:pPr>
      <w:r w:rsidRPr="009C66E8">
        <w:rPr>
          <w:rFonts w:cs="Times New Roman"/>
          <w:b/>
          <w:bCs/>
          <w:color w:val="auto"/>
          <w:szCs w:val="28"/>
        </w:rPr>
        <w:t>Стекло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Стекло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–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вещество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и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материал,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структурно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-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аморфно,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изотропно.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Все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виды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стёкол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при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формировании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преобразуются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в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агрегатном</w:t>
      </w:r>
      <w:r w:rsidR="0080082D" w:rsidRPr="009C66E8">
        <w:rPr>
          <w:rFonts w:cs="Times New Roman"/>
          <w:color w:val="auto"/>
          <w:szCs w:val="28"/>
        </w:rPr>
        <w:t xml:space="preserve"> состоянии</w:t>
      </w:r>
      <w:r w:rsidRPr="009C66E8">
        <w:rPr>
          <w:rFonts w:cs="Times New Roman"/>
          <w:color w:val="auto"/>
          <w:szCs w:val="28"/>
        </w:rPr>
        <w:t xml:space="preserve"> – от чрезвычайной вязкости жидкого до так называемого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стеклообразного – в процессе остывания со скоростью, достаточной для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предотвращения кристаллизации расплавов, получаемых плавлением сырья.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Основные этапы утилизации стекла: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1.</w:t>
      </w:r>
      <w:r w:rsidR="00960EFF" w:rsidRPr="009C66E8">
        <w:rPr>
          <w:rFonts w:cs="Times New Roman"/>
          <w:color w:val="auto"/>
          <w:szCs w:val="28"/>
        </w:rPr>
        <w:t xml:space="preserve"> Стекло сортируется по цвету;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2. Бутылки отмокают в щелочном растворе</w:t>
      </w:r>
      <w:r w:rsidR="00960EFF" w:rsidRPr="009C66E8">
        <w:rPr>
          <w:rFonts w:cs="Times New Roman"/>
          <w:color w:val="auto"/>
          <w:szCs w:val="28"/>
        </w:rPr>
        <w:t>;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lastRenderedPageBreak/>
        <w:t xml:space="preserve">3. Отсортированные по </w:t>
      </w:r>
      <w:proofErr w:type="gramStart"/>
      <w:r w:rsidRPr="009C66E8">
        <w:rPr>
          <w:rFonts w:cs="Times New Roman"/>
          <w:color w:val="auto"/>
          <w:szCs w:val="28"/>
        </w:rPr>
        <w:t>цвету</w:t>
      </w:r>
      <w:proofErr w:type="gramEnd"/>
      <w:r w:rsidR="00960EFF" w:rsidRPr="009C66E8">
        <w:rPr>
          <w:rFonts w:cs="Times New Roman"/>
          <w:color w:val="auto"/>
          <w:szCs w:val="28"/>
        </w:rPr>
        <w:t xml:space="preserve"> бутылки бьются в мелкую крошку;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4.</w:t>
      </w:r>
      <w:r w:rsidR="00960EFF" w:rsidRPr="009C66E8">
        <w:rPr>
          <w:rFonts w:cs="Times New Roman"/>
          <w:color w:val="auto"/>
          <w:szCs w:val="28"/>
        </w:rPr>
        <w:t xml:space="preserve"> Мойка;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5. Переплавка</w:t>
      </w:r>
      <w:r w:rsidR="00960EFF" w:rsidRPr="009C66E8">
        <w:rPr>
          <w:rFonts w:cs="Times New Roman"/>
          <w:color w:val="auto"/>
          <w:szCs w:val="28"/>
        </w:rPr>
        <w:t>;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6. Отливка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новых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изделий.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Новое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изделие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полностью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или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частично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производится из вторичного сырья.</w:t>
      </w:r>
    </w:p>
    <w:p w:rsidR="00090E6D" w:rsidRPr="009C66E8" w:rsidRDefault="00090E6D" w:rsidP="009C66E8">
      <w:pPr>
        <w:rPr>
          <w:rFonts w:cs="Times New Roman"/>
          <w:b/>
          <w:bCs/>
          <w:color w:val="auto"/>
          <w:szCs w:val="28"/>
        </w:rPr>
      </w:pPr>
      <w:r w:rsidRPr="009C66E8">
        <w:rPr>
          <w:rFonts w:cs="Times New Roman"/>
          <w:b/>
          <w:bCs/>
          <w:color w:val="auto"/>
          <w:szCs w:val="28"/>
        </w:rPr>
        <w:t>Металл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Основные этапы переработки металла: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1. Сбор и сортировка. Металл собирается по видам (черный, цветной)</w:t>
      </w:r>
      <w:r w:rsidR="00960EFF" w:rsidRPr="009C66E8">
        <w:rPr>
          <w:rFonts w:cs="Times New Roman"/>
          <w:color w:val="auto"/>
          <w:szCs w:val="28"/>
        </w:rPr>
        <w:t>;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2. Дробление</w:t>
      </w:r>
      <w:r w:rsidR="00960EFF" w:rsidRPr="009C66E8">
        <w:rPr>
          <w:rFonts w:cs="Times New Roman"/>
          <w:color w:val="auto"/>
          <w:szCs w:val="28"/>
        </w:rPr>
        <w:t>;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3. Переплавка</w:t>
      </w:r>
      <w:r w:rsidR="00960EFF" w:rsidRPr="009C66E8">
        <w:rPr>
          <w:rFonts w:cs="Times New Roman"/>
          <w:color w:val="auto"/>
          <w:szCs w:val="28"/>
        </w:rPr>
        <w:t>;</w:t>
      </w:r>
    </w:p>
    <w:p w:rsidR="00090E6D" w:rsidRPr="009C66E8" w:rsidRDefault="00090E6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4. Отливка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новых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изделий.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Новое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изделие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полностью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или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частично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производится из вторичного сырья.</w:t>
      </w:r>
    </w:p>
    <w:p w:rsidR="00090E6D" w:rsidRPr="009C66E8" w:rsidRDefault="00090E6D" w:rsidP="009C66E8">
      <w:pPr>
        <w:spacing w:after="160"/>
        <w:ind w:firstLine="0"/>
        <w:contextualSpacing w:val="0"/>
        <w:jc w:val="left"/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br w:type="page"/>
      </w:r>
    </w:p>
    <w:p w:rsidR="00090E6D" w:rsidRPr="009C66E8" w:rsidRDefault="00D12D1D" w:rsidP="009C66E8">
      <w:pPr>
        <w:ind w:firstLine="0"/>
        <w:jc w:val="center"/>
        <w:rPr>
          <w:rFonts w:cs="Times New Roman"/>
          <w:b/>
          <w:bCs/>
          <w:color w:val="auto"/>
          <w:szCs w:val="28"/>
        </w:rPr>
      </w:pPr>
      <w:r w:rsidRPr="009C66E8">
        <w:rPr>
          <w:rFonts w:cs="Times New Roman"/>
          <w:b/>
          <w:bCs/>
          <w:color w:val="auto"/>
          <w:szCs w:val="28"/>
        </w:rPr>
        <w:lastRenderedPageBreak/>
        <w:t>РАЗДЕЛЬНЫЙ СБОР ТКО</w:t>
      </w:r>
    </w:p>
    <w:p w:rsidR="00C9033F" w:rsidRDefault="00C9033F" w:rsidP="009C66E8">
      <w:pPr>
        <w:rPr>
          <w:rFonts w:cs="Times New Roman"/>
          <w:color w:val="auto"/>
          <w:szCs w:val="28"/>
        </w:rPr>
      </w:pPr>
    </w:p>
    <w:p w:rsidR="00D12D1D" w:rsidRPr="009C66E8" w:rsidRDefault="00D12D1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Раздельный сбор ТКО предусматривает разделение ТКО потребителям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по установленным видам отходов и накопление отсортированных ТК</w:t>
      </w:r>
      <w:r w:rsidR="002D3FC3" w:rsidRPr="009C66E8">
        <w:rPr>
          <w:rFonts w:cs="Times New Roman"/>
          <w:color w:val="auto"/>
          <w:szCs w:val="28"/>
        </w:rPr>
        <w:t>О в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контейнерах для соответствующих видов отходов либо их передач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в пункты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сбора вторичных ресурсов. Разделение отходов необходимо для того, чтобы из всех коммунальных отходов выделять полезные материалы,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годные для повторного использования.</w:t>
      </w:r>
    </w:p>
    <w:p w:rsidR="00D12D1D" w:rsidRPr="009C66E8" w:rsidRDefault="00D12D1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Полезные материалы часто составляют более половины всего мусора.</w:t>
      </w:r>
    </w:p>
    <w:p w:rsidR="00D12D1D" w:rsidRPr="009C66E8" w:rsidRDefault="00D12D1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Сортировка отходов на раннем этапе решает несколько задач:</w:t>
      </w:r>
    </w:p>
    <w:p w:rsidR="00D12D1D" w:rsidRPr="009C66E8" w:rsidRDefault="00D12D1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- сокращает общее количество мусора на планете;</w:t>
      </w:r>
    </w:p>
    <w:p w:rsidR="00D12D1D" w:rsidRPr="009C66E8" w:rsidRDefault="00D12D1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- снижает количество потребляемых природных ресурсов за счет повторного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применения сырья;</w:t>
      </w:r>
    </w:p>
    <w:p w:rsidR="00D12D1D" w:rsidRPr="009C66E8" w:rsidRDefault="00D12D1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- способствует улучшению экологической ситуации;</w:t>
      </w:r>
    </w:p>
    <w:p w:rsidR="00D12D1D" w:rsidRPr="009C66E8" w:rsidRDefault="00D12D1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- уменьшает затраты на сортировку и утилизацию.</w:t>
      </w:r>
    </w:p>
    <w:p w:rsidR="00D12D1D" w:rsidRPr="009C66E8" w:rsidRDefault="00D12D1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Организация раздельного сбора ТКО в зависимости от объемов образуемых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отходов и плотности застройки территории может осуществляться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несколькими способами:</w:t>
      </w:r>
    </w:p>
    <w:p w:rsidR="00D12D1D" w:rsidRPr="009C66E8" w:rsidRDefault="00D12D1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1. установка специальных контейнеров для селективного сбора бумаги,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стекла, пластика, металла в жилых кварталах;</w:t>
      </w:r>
    </w:p>
    <w:p w:rsidR="00D12D1D" w:rsidRPr="009C66E8" w:rsidRDefault="00D12D1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2. установка контейнеров для утильных фракций (бумага, стекло, пластикипр.) и стандартных контейнеров для ТКО (с пищевой составляющей) в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специально отведенных местах;</w:t>
      </w:r>
    </w:p>
    <w:p w:rsidR="00D12D1D" w:rsidRPr="009C66E8" w:rsidRDefault="00D12D1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3. создание пунктов приема вторичных ресурсов или организация площадок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раздельного сбора ТКО;</w:t>
      </w:r>
    </w:p>
    <w:p w:rsidR="00D12D1D" w:rsidRPr="009C66E8" w:rsidRDefault="00D12D1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4. организация передвижных пунктов сбора вторичных ресурсов.</w:t>
      </w:r>
    </w:p>
    <w:p w:rsidR="00D12D1D" w:rsidRPr="009C66E8" w:rsidRDefault="00D12D1D" w:rsidP="009C66E8">
      <w:pPr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При раздельном сборе ТКО выделяются:</w:t>
      </w:r>
    </w:p>
    <w:p w:rsidR="00D12D1D" w:rsidRPr="009C66E8" w:rsidRDefault="00D12D1D" w:rsidP="009C66E8">
      <w:pPr>
        <w:pStyle w:val="a3"/>
        <w:numPr>
          <w:ilvl w:val="0"/>
          <w:numId w:val="12"/>
        </w:numPr>
        <w:ind w:left="0" w:firstLine="709"/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виды отходов, в состав которых входят полезные компоненты, захоронение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которых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запрещается.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Перечень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таких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отходов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уже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определён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Правительством Российской Федерации;</w:t>
      </w:r>
    </w:p>
    <w:p w:rsidR="00D12D1D" w:rsidRPr="009C66E8" w:rsidRDefault="00D12D1D" w:rsidP="009C66E8">
      <w:pPr>
        <w:pStyle w:val="a3"/>
        <w:numPr>
          <w:ilvl w:val="0"/>
          <w:numId w:val="12"/>
        </w:numPr>
        <w:ind w:left="0" w:firstLine="709"/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lastRenderedPageBreak/>
        <w:t xml:space="preserve">отходы, которые представлены </w:t>
      </w:r>
      <w:proofErr w:type="spellStart"/>
      <w:r w:rsidRPr="009C66E8">
        <w:rPr>
          <w:rFonts w:cs="Times New Roman"/>
          <w:color w:val="auto"/>
          <w:szCs w:val="28"/>
        </w:rPr>
        <w:t>биоразлагаемыми</w:t>
      </w:r>
      <w:proofErr w:type="spellEnd"/>
      <w:r w:rsidRPr="009C66E8">
        <w:rPr>
          <w:rFonts w:cs="Times New Roman"/>
          <w:color w:val="auto"/>
          <w:szCs w:val="28"/>
        </w:rPr>
        <w:t xml:space="preserve"> материалами, от упаковки,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готовых товаров (продукции), после утраты потребительских свойств,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перечень которых также определен Правительством Российской Федерации.</w:t>
      </w:r>
    </w:p>
    <w:p w:rsidR="00D12D1D" w:rsidRPr="009C66E8" w:rsidRDefault="00D12D1D" w:rsidP="009C66E8">
      <w:pPr>
        <w:pStyle w:val="a3"/>
        <w:numPr>
          <w:ilvl w:val="0"/>
          <w:numId w:val="12"/>
        </w:numPr>
        <w:ind w:left="0" w:firstLine="709"/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отдельные виды подлежащих утилизации отходов, образующиеся в быту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после утраты потребительских свойств готовых товаров (включая упаковку),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перечень которых определяется Правительством Российской Федерации.</w:t>
      </w:r>
    </w:p>
    <w:p w:rsidR="00C9033F" w:rsidRDefault="00D12D1D" w:rsidP="009C66E8">
      <w:pPr>
        <w:pStyle w:val="a3"/>
        <w:ind w:left="0"/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Установка специальных контейнеров для разных типов отходов позволяет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упростить раздельный сбор отходов. Контейнеры для раздельного сбора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ТКО должны иметь текстовое и (или) графическое обозначение видов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собираемых отходов. При необходимости допускается использование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дополнительных характеристик обозначений (отличной формы, дизайна).</w:t>
      </w:r>
      <w:r w:rsidR="0080082D" w:rsidRPr="009C66E8">
        <w:rPr>
          <w:rFonts w:cs="Times New Roman"/>
          <w:color w:val="auto"/>
          <w:szCs w:val="28"/>
        </w:rPr>
        <w:t xml:space="preserve"> </w:t>
      </w:r>
    </w:p>
    <w:p w:rsidR="00D12D1D" w:rsidRPr="009C66E8" w:rsidRDefault="00D12D1D" w:rsidP="009C66E8">
      <w:pPr>
        <w:pStyle w:val="a3"/>
        <w:ind w:left="0"/>
        <w:rPr>
          <w:rFonts w:cs="Times New Roman"/>
          <w:color w:val="auto"/>
          <w:szCs w:val="28"/>
        </w:rPr>
      </w:pPr>
      <w:proofErr w:type="gramStart"/>
      <w:r w:rsidRPr="009C66E8">
        <w:rPr>
          <w:rFonts w:cs="Times New Roman"/>
          <w:color w:val="auto"/>
          <w:szCs w:val="28"/>
        </w:rPr>
        <w:t>В случае если контейнер с ТКО, подлежащими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утилизации, содержит несортированные ТКО, оператор по обращению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с ТКО, осуществляющий деятельность по сбору и транспортированию ТКО,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осуществляет транспортирование таких отходов вместе с несортированными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ТКО, уведомив регионального оператора не позднее, чем на следующий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день после дня транспортирования ТКО.</w:t>
      </w:r>
      <w:proofErr w:type="gramEnd"/>
      <w:r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lastRenderedPageBreak/>
        <w:t>Контейнеры для раздельного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сбора ТКО размещаются в местах сбора и накопления ТКО, определенных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территориальной схемой.</w:t>
      </w:r>
    </w:p>
    <w:p w:rsidR="00D12D1D" w:rsidRPr="009C66E8" w:rsidRDefault="00D12D1D" w:rsidP="009C66E8">
      <w:pPr>
        <w:pStyle w:val="a3"/>
        <w:ind w:left="0"/>
        <w:rPr>
          <w:rFonts w:cs="Times New Roman"/>
          <w:color w:val="auto"/>
          <w:szCs w:val="28"/>
        </w:rPr>
      </w:pPr>
      <w:r w:rsidRPr="009C66E8">
        <w:rPr>
          <w:rFonts w:cs="Times New Roman"/>
          <w:color w:val="auto"/>
          <w:szCs w:val="28"/>
        </w:rPr>
        <w:t>Вывоз раздельно собранных ТКО осуществляется на основании договора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на оказание услуг по обращению с ТКО, заключенному потребителем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с региональным оператором, или по договору с организацией, осуществляющей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утилизацию вторичных материальных ресурсов, заключенному на условиях,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соответствующих требованиям действующего законодательства. При погрузке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раздельно собранных ТКО обеспечиваются условия, при которых раздельно</w:t>
      </w:r>
      <w:r w:rsidR="0080082D" w:rsidRPr="009C66E8">
        <w:rPr>
          <w:rFonts w:cs="Times New Roman"/>
          <w:color w:val="auto"/>
          <w:szCs w:val="28"/>
        </w:rPr>
        <w:t xml:space="preserve"> </w:t>
      </w:r>
      <w:r w:rsidRPr="009C66E8">
        <w:rPr>
          <w:rFonts w:cs="Times New Roman"/>
          <w:color w:val="auto"/>
          <w:szCs w:val="28"/>
        </w:rPr>
        <w:t>собранные компоненты ТКО не смешиваются с иными видами отходов.</w:t>
      </w:r>
    </w:p>
    <w:p w:rsidR="00090E6D" w:rsidRPr="00090E6D" w:rsidRDefault="00090E6D" w:rsidP="00090E6D">
      <w:pPr>
        <w:rPr>
          <w:rFonts w:cs="Times New Roman"/>
          <w:szCs w:val="28"/>
        </w:rPr>
      </w:pPr>
    </w:p>
    <w:sectPr w:rsidR="00090E6D" w:rsidRPr="00090E6D" w:rsidSect="0032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B13"/>
    <w:multiLevelType w:val="hybridMultilevel"/>
    <w:tmpl w:val="266ED6E2"/>
    <w:lvl w:ilvl="0" w:tplc="55283B4A">
      <w:start w:val="1"/>
      <w:numFmt w:val="decimal"/>
      <w:pStyle w:val="3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516CCB"/>
    <w:multiLevelType w:val="hybridMultilevel"/>
    <w:tmpl w:val="8D768BBA"/>
    <w:lvl w:ilvl="0" w:tplc="0A048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574F54"/>
    <w:multiLevelType w:val="hybridMultilevel"/>
    <w:tmpl w:val="4252A3A8"/>
    <w:lvl w:ilvl="0" w:tplc="7F7E6E62">
      <w:start w:val="1"/>
      <w:numFmt w:val="decimal"/>
      <w:pStyle w:val="6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152B94"/>
    <w:multiLevelType w:val="hybridMultilevel"/>
    <w:tmpl w:val="266ED6E2"/>
    <w:lvl w:ilvl="0" w:tplc="55283B4A">
      <w:start w:val="1"/>
      <w:numFmt w:val="decimal"/>
      <w:pStyle w:val="2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7279B4"/>
    <w:multiLevelType w:val="hybridMultilevel"/>
    <w:tmpl w:val="776C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159A4"/>
    <w:multiLevelType w:val="hybridMultilevel"/>
    <w:tmpl w:val="6DE208D0"/>
    <w:lvl w:ilvl="0" w:tplc="29E0FCC6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0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36D0"/>
    <w:rsid w:val="00090E6D"/>
    <w:rsid w:val="000A1DC2"/>
    <w:rsid w:val="000C723E"/>
    <w:rsid w:val="0019058A"/>
    <w:rsid w:val="001D4B1F"/>
    <w:rsid w:val="002D3FC3"/>
    <w:rsid w:val="002E5BCA"/>
    <w:rsid w:val="0030409E"/>
    <w:rsid w:val="00320B82"/>
    <w:rsid w:val="004977DE"/>
    <w:rsid w:val="00612E7F"/>
    <w:rsid w:val="006352A2"/>
    <w:rsid w:val="00736ADA"/>
    <w:rsid w:val="007736D0"/>
    <w:rsid w:val="0080082D"/>
    <w:rsid w:val="00810CDE"/>
    <w:rsid w:val="008231D0"/>
    <w:rsid w:val="00887CE4"/>
    <w:rsid w:val="00951F5C"/>
    <w:rsid w:val="00960EFF"/>
    <w:rsid w:val="00972339"/>
    <w:rsid w:val="009C66E8"/>
    <w:rsid w:val="00AB7E28"/>
    <w:rsid w:val="00C9033F"/>
    <w:rsid w:val="00D12D1D"/>
    <w:rsid w:val="00DB1EB1"/>
    <w:rsid w:val="00FA0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C2"/>
    <w:pPr>
      <w:spacing w:after="0" w:line="360" w:lineRule="auto"/>
      <w:ind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3040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409E"/>
    <w:pPr>
      <w:keepNext/>
      <w:keepLines/>
      <w:numPr>
        <w:numId w:val="3"/>
      </w:numPr>
      <w:ind w:left="0" w:firstLine="0"/>
      <w:jc w:val="center"/>
      <w:outlineLvl w:val="1"/>
    </w:pPr>
    <w:rPr>
      <w:rFonts w:eastAsiaTheme="majorEastAsia" w:cstheme="majorBidi"/>
      <w:b/>
      <w:cap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a"/>
    <w:link w:val="12"/>
    <w:qFormat/>
    <w:rsid w:val="0030409E"/>
    <w:pPr>
      <w:tabs>
        <w:tab w:val="left" w:pos="567"/>
      </w:tabs>
      <w:jc w:val="center"/>
    </w:pPr>
    <w:rPr>
      <w:rFonts w:ascii="Times New Roman" w:hAnsi="Times New Roman" w:cs="Times New Roman"/>
      <w:b/>
      <w:caps/>
      <w:color w:val="000000" w:themeColor="text1"/>
      <w:szCs w:val="28"/>
    </w:rPr>
  </w:style>
  <w:style w:type="character" w:customStyle="1" w:styleId="12">
    <w:name w:val="Стиль1 Знак"/>
    <w:basedOn w:val="10"/>
    <w:link w:val="11"/>
    <w:rsid w:val="0030409E"/>
    <w:rPr>
      <w:rFonts w:ascii="Times New Roman" w:eastAsiaTheme="majorEastAsia" w:hAnsi="Times New Roman" w:cs="Times New Roman"/>
      <w:b/>
      <w:caps/>
      <w:color w:val="000000" w:themeColor="text1"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3040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1">
    <w:name w:val="Стиль2"/>
    <w:basedOn w:val="1"/>
    <w:link w:val="22"/>
    <w:qFormat/>
    <w:rsid w:val="0030409E"/>
    <w:rPr>
      <w:rFonts w:ascii="Times New Roman" w:hAnsi="Times New Roman"/>
      <w:b/>
      <w:i/>
      <w:color w:val="000000" w:themeColor="text1"/>
      <w:sz w:val="28"/>
    </w:rPr>
  </w:style>
  <w:style w:type="character" w:customStyle="1" w:styleId="22">
    <w:name w:val="Стиль2 Знак"/>
    <w:basedOn w:val="10"/>
    <w:link w:val="21"/>
    <w:rsid w:val="0030409E"/>
    <w:rPr>
      <w:rFonts w:ascii="Times New Roman" w:eastAsiaTheme="majorEastAsia" w:hAnsi="Times New Roman" w:cstheme="majorBidi"/>
      <w:b/>
      <w:i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0409E"/>
    <w:rPr>
      <w:rFonts w:ascii="Times New Roman" w:eastAsiaTheme="majorEastAsia" w:hAnsi="Times New Roman" w:cstheme="majorBidi"/>
      <w:b/>
      <w:caps/>
      <w:color w:val="000000" w:themeColor="text1"/>
      <w:sz w:val="32"/>
      <w:szCs w:val="26"/>
    </w:rPr>
  </w:style>
  <w:style w:type="paragraph" w:customStyle="1" w:styleId="5">
    <w:name w:val="Стиль5"/>
    <w:basedOn w:val="1"/>
    <w:link w:val="50"/>
    <w:qFormat/>
    <w:rsid w:val="0030409E"/>
    <w:pPr>
      <w:numPr>
        <w:numId w:val="7"/>
      </w:numPr>
      <w:ind w:left="0" w:firstLine="709"/>
    </w:pPr>
    <w:rPr>
      <w:rFonts w:ascii="Times New Roman" w:hAnsi="Times New Roman"/>
      <w:b/>
      <w:i/>
      <w:color w:val="000000" w:themeColor="text1"/>
      <w:sz w:val="28"/>
    </w:rPr>
  </w:style>
  <w:style w:type="character" w:customStyle="1" w:styleId="50">
    <w:name w:val="Стиль5 Знак"/>
    <w:basedOn w:val="10"/>
    <w:link w:val="5"/>
    <w:rsid w:val="0030409E"/>
    <w:rPr>
      <w:rFonts w:ascii="Times New Roman" w:eastAsiaTheme="majorEastAsia" w:hAnsi="Times New Roman" w:cstheme="majorBidi"/>
      <w:b/>
      <w:i/>
      <w:color w:val="000000" w:themeColor="text1"/>
      <w:sz w:val="28"/>
      <w:szCs w:val="32"/>
    </w:rPr>
  </w:style>
  <w:style w:type="paragraph" w:customStyle="1" w:styleId="6">
    <w:name w:val="Стиль6"/>
    <w:basedOn w:val="1"/>
    <w:link w:val="60"/>
    <w:qFormat/>
    <w:rsid w:val="0030409E"/>
    <w:pPr>
      <w:numPr>
        <w:numId w:val="9"/>
      </w:numPr>
      <w:ind w:left="0" w:firstLine="709"/>
    </w:pPr>
    <w:rPr>
      <w:rFonts w:ascii="Times New Roman" w:hAnsi="Times New Roman"/>
      <w:b/>
      <w:i/>
      <w:color w:val="000000" w:themeColor="text1"/>
      <w:sz w:val="28"/>
    </w:rPr>
  </w:style>
  <w:style w:type="character" w:customStyle="1" w:styleId="60">
    <w:name w:val="Стиль6 Знак"/>
    <w:basedOn w:val="10"/>
    <w:link w:val="6"/>
    <w:rsid w:val="0030409E"/>
    <w:rPr>
      <w:rFonts w:ascii="Times New Roman" w:eastAsiaTheme="majorEastAsia" w:hAnsi="Times New Roman" w:cstheme="majorBidi"/>
      <w:b/>
      <w:i/>
      <w:color w:val="000000" w:themeColor="text1"/>
      <w:sz w:val="28"/>
      <w:szCs w:val="32"/>
    </w:rPr>
  </w:style>
  <w:style w:type="paragraph" w:customStyle="1" w:styleId="3">
    <w:name w:val="Стиль3"/>
    <w:basedOn w:val="1"/>
    <w:link w:val="30"/>
    <w:qFormat/>
    <w:rsid w:val="0030409E"/>
    <w:pPr>
      <w:numPr>
        <w:numId w:val="11"/>
      </w:numPr>
      <w:tabs>
        <w:tab w:val="num" w:pos="360"/>
      </w:tabs>
      <w:ind w:left="0" w:firstLine="709"/>
    </w:pPr>
    <w:rPr>
      <w:rFonts w:ascii="Times New Roman" w:hAnsi="Times New Roman" w:cs="Times New Roman"/>
      <w:b/>
      <w:i/>
      <w:color w:val="000000" w:themeColor="text1"/>
      <w:sz w:val="28"/>
      <w:szCs w:val="28"/>
    </w:rPr>
  </w:style>
  <w:style w:type="character" w:customStyle="1" w:styleId="30">
    <w:name w:val="Стиль3 Знак"/>
    <w:basedOn w:val="10"/>
    <w:link w:val="3"/>
    <w:rsid w:val="0030409E"/>
    <w:rPr>
      <w:rFonts w:ascii="Times New Roman" w:eastAsiaTheme="majorEastAsia" w:hAnsi="Times New Roman" w:cs="Times New Roman"/>
      <w:b/>
      <w:i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D12D1D"/>
    <w:pPr>
      <w:ind w:left="720"/>
    </w:pPr>
  </w:style>
  <w:style w:type="character" w:styleId="a4">
    <w:name w:val="Hyperlink"/>
    <w:basedOn w:val="a0"/>
    <w:uiPriority w:val="99"/>
    <w:unhideWhenUsed/>
    <w:rsid w:val="00D12D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D1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0082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16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Зубченко Марина Владимировна</dc:creator>
  <cp:keywords/>
  <dc:description/>
  <cp:lastModifiedBy>Кипшидзе</cp:lastModifiedBy>
  <cp:revision>7</cp:revision>
  <dcterms:created xsi:type="dcterms:W3CDTF">2023-05-04T10:50:00Z</dcterms:created>
  <dcterms:modified xsi:type="dcterms:W3CDTF">2023-05-05T02:58:00Z</dcterms:modified>
</cp:coreProperties>
</file>