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«Зональный конкурс среди детских школ искусств пгт.Лучегорск, Кировского района, г.Лучегорска 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и г. Дальнереченска, 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>посвящённый 225 летию со дня рождения А.С.Пушкина</w:t>
      </w:r>
    </w:p>
    <w:p/>
    <w:p/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Пушкин – не просто «наше всё». Он – всё, что было до нас. Всё, что есть. И – всё, что будет... Он больше, чем поэт. Или писатель, драматург... Когда мы говорим – Пушкин, то подразумеваем – Россия. Когда мы говорим – Россия, то подразумеваем – Пушкин...</w:t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6217920" cy="4663440"/>
            <wp:effectExtent l="0" t="0" r="11430" b="3810"/>
            <wp:docPr id="11" name="Изображение 11" descr="8125829c-1cee-4ecd-881a-d2fc686acd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 11" descr="8125829c-1cee-4ecd-881a-d2fc686acdc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28 марта в г. Лучегорске состоялся зональный конкурс среди учащихся детских школ искусств г. Лесозаводска, г. Дальнереченска, пгт. Лучегорск, Кировского района.  Преподаватели Семёновна Е. П., Шмидт Е. В., Сахно А. Н., Березовская М. Б. и Аношкина Л. В. привезли  на конкурс 41 работы. </w:t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532120" cy="4149090"/>
            <wp:effectExtent l="0" t="0" r="11430" b="3810"/>
            <wp:docPr id="12" name="Изображение 12" descr="6050d4af-4ce7-40f0-b766-00fb207106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 12" descr="6050d4af-4ce7-40f0-b766-00fb2071068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32120" cy="414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Тема зонального конкурса очень интересна и всем ребятам знакома - Пушкин А. Н. и его сказки. </w:t>
      </w:r>
    </w:p>
    <w:p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275580" cy="3956685"/>
            <wp:effectExtent l="0" t="0" r="1270" b="5715"/>
            <wp:docPr id="13" name="Изображение 13" descr="881efd17-a2f5-45b7-bc23-c9a29854c3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 13" descr="881efd17-a2f5-45b7-bc23-c9a29854c33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558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widowControl/>
        <w:suppressLineNumbers w:val="0"/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  <w:t>Р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ебята с радостью приняли участие в творческом конкурсе.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  <w:t>С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только всеми нами любимых и знакомых нам сказок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«Сказка о попе и работнике его балде», «Руслан и Людмила», «Сказка о рыбаке и рыбке», «Сказка о царе Салтане, о сыне его славном и могучем богатыре князе Гвидоне Салтановиче и о прекрасной царевне лебеди», «Сказка о мёртвой царевне и семи богатырях»,  «Сказка о золотом петушке», «Сказка о медведихе» и многие другие. Все эти нами любимые персонажи были представлены в работах ребят художественного отделения в различной технике.</w:t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6217920" cy="4663440"/>
            <wp:effectExtent l="0" t="0" r="11430" b="3810"/>
            <wp:docPr id="14" name="Изображение 14" descr="5f6c6c8a-f1d2-4eb2-b7df-99b3e4aa4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Изображение 14" descr="5f6c6c8a-f1d2-4eb2-b7df-99b3e4aa459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Итоги конкурса - 31 призовых места и 9 поощрений. Ребята художественного отделения молодцы! Пожелаем преподавателям художественного отделения и ребятам ярких работ, творческих успехов и дальнейших побед в художественных конкурсах.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en-US"/>
        </w:rPr>
        <w:t>XXII</w:t>
      </w:r>
      <w:r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  <w:t xml:space="preserve"> Открытый фестиваль-конкурс хореографического искусства «Терпсихора-2023»</w:t>
      </w:r>
    </w:p>
    <w:p>
      <w:pPr>
        <w:jc w:val="center"/>
        <w:rPr>
          <w:rFonts w:hint="default" w:ascii="Times New Roman" w:hAnsi="Times New Roman" w:cs="Times New Roman"/>
          <w:b/>
          <w:bCs/>
          <w:i/>
          <w:iCs/>
          <w:color w:val="0000FF"/>
          <w:sz w:val="36"/>
          <w:szCs w:val="36"/>
          <w:lang w:val="ru-RU"/>
        </w:rPr>
      </w:pP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1 апреля 2023 года в пгт Лучегорск состоялся 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en-US"/>
        </w:rPr>
        <w:t>XXII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8"/>
          <w:szCs w:val="28"/>
          <w:lang w:val="ru-RU"/>
        </w:rPr>
        <w:t xml:space="preserve"> Открытый фестиваль-конкурс хореографического искусства «Терпсихора-2023», в котором приняли участие хореографы и их коллективы Детской школы искусств города Дальнереченска.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Способности и талант юных хореографических коллективов члены жюри оценивали в пяти номинациях: «Народный танец», «Народно-стилизованный танец», «Классический танец», «Эстрадный танец» и «Современный танец» в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разных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 xml:space="preserve"> возрастных категориях.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  <w:t>Н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а сцене своим мостерством делились и радовали своим выступлением ребята со всего Приморского края.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  <w:t>В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сех выступающих жюри оценило уровень подготовки и на Гала-концерте были объявлены и вручены дипломы всем победителям.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Заслуженный коллектив Приморского края образцовый ансамбль «Веснушки.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Ru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» под руководством преподавателя Рублёвой натальи Владимировны стали  лауреатами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I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степени с эстрадными танцеми «Сила притяжения» ,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лауреатами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II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степени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 танцевальными номерами «Официантки». Лауреатми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III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степени «Веснушки.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Ru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» стали с хореографическим выступлением «Я расту».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 xml:space="preserve"> </w:t>
      </w:r>
    </w:p>
    <w:p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6217920" cy="2797810"/>
            <wp:effectExtent l="0" t="0" r="11430" b="2540"/>
            <wp:docPr id="2" name="Изображение 2" descr="0df57a4b-1ee4-428e-990a-149157009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0df57a4b-1ee4-428e-990a-1491570090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2797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Народный коллектив, ансамбль современного танца «Своя территория» под руководством Рублевой Н.В. принесли нашей школе победу и стали Лауреатами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степени с номером «Вопреки» и Лауреатами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II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 номером «Замедляя шаг».  </w:t>
      </w:r>
    </w:p>
    <w:p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354955" cy="4016375"/>
            <wp:effectExtent l="0" t="0" r="17145" b="3175"/>
            <wp:docPr id="3" name="Изображение 3" descr="afa39a20-856f-4fb6-b291-dfed0ee556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afa39a20-856f-4fb6-b291-dfed0ee5565a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54955" cy="401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082540" cy="3811905"/>
            <wp:effectExtent l="0" t="0" r="3810" b="17145"/>
            <wp:docPr id="4" name="Изображение 4" descr="bd5fa437-434e-4f04-9727-1f37c62703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4" descr="bd5fa437-434e-4f04-9727-1f37c627037e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6217920" cy="3390900"/>
            <wp:effectExtent l="0" t="0" r="11430" b="0"/>
            <wp:docPr id="5" name="Изображение 5" descr="33e92b74-9166-448f-8445-81654616b4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33e92b74-9166-448f-8445-81654616b4a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Ребята молодцы! Пожелаем хореографу Наталье Владимировне и ее коллективу творческих успехов и дальнейших побед.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Хореографический ансамбль народного танца «Феникс» под руководством преподавателя Соколовой Виктории Владимировны выступили перед жюри и зрителями с народным хореографическим номером «Казачий пляс» и стали лауреатами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III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степени.</w:t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884545" cy="3310255"/>
            <wp:effectExtent l="0" t="0" r="1905" b="4445"/>
            <wp:docPr id="7" name="Изображение 7" descr="03124704-4f5e-4175-a761-9c2a9f7d14a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 7" descr="03124704-4f5e-4175-a761-9c2a9f7d14a5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4545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Желаем творческих побед и ярких выступлений молодому хореографу Виктории Владимировне и коллективу «Феникс».</w:t>
      </w:r>
    </w:p>
    <w:p>
      <w:pPr>
        <w:spacing w:line="360" w:lineRule="auto"/>
        <w:ind w:left="0" w:leftChars="0" w:firstLine="599" w:firstLineChars="214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Хореографический ансамбль «Карамельки» под руководством преподавателя Кобылкиной Анны Сергеевны выступили с хореографическими номерами «Русский перепляс», «Письмо на фронт», «Шум дождя» и «Болгария» и стали четырежды дипломантами 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/>
        </w:rPr>
        <w:t>II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 степени.</w:t>
      </w:r>
    </w:p>
    <w:p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4793615" cy="3435350"/>
            <wp:effectExtent l="0" t="0" r="6985" b="12700"/>
            <wp:docPr id="8" name="Изображение 8" descr="04ba553e-5a39-41e0-97fd-8f41529f57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 8" descr="04ba553e-5a39-41e0-97fd-8f41529f57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343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4761230" cy="3570605"/>
            <wp:effectExtent l="0" t="0" r="1270" b="10795"/>
            <wp:docPr id="9" name="Изображение 9" descr="6b586082-5e1e-4f90-9933-ab6ae29f5f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 9" descr="6b586082-5e1e-4f90-9933-ab6ae29f5f1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3570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0" w:firstLineChars="0"/>
        <w:jc w:val="center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drawing>
          <wp:inline distT="0" distB="0" distL="114300" distR="114300">
            <wp:extent cx="5059680" cy="3794760"/>
            <wp:effectExtent l="0" t="0" r="7620" b="15240"/>
            <wp:docPr id="10" name="Изображение 10" descr="3cc46319-e4ef-4d47-a814-0544015e6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 10" descr="3cc46319-e4ef-4d47-a814-0544015e694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59680" cy="379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>Желаем хореографу Анне Сергеевне и «Корамелькам» творческих успехов и побед в хореографических конкурсах.</w:t>
      </w:r>
    </w:p>
    <w:p>
      <w:pPr>
        <w:spacing w:line="360" w:lineRule="auto"/>
        <w:ind w:left="0" w:leftChars="0" w:firstLine="0" w:firstLineChars="0"/>
        <w:jc w:val="righ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spacing w:line="360" w:lineRule="auto"/>
        <w:ind w:left="0" w:leftChars="0" w:firstLine="0" w:firstLineChars="0"/>
        <w:jc w:val="righ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spacing w:line="360" w:lineRule="auto"/>
        <w:ind w:left="0" w:leftChars="0" w:firstLine="0" w:firstLineChars="0"/>
        <w:jc w:val="righ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spacing w:line="360" w:lineRule="auto"/>
        <w:ind w:left="0" w:leftChars="0" w:firstLine="0" w:firstLineChars="0"/>
        <w:jc w:val="right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  <w:bookmarkStart w:id="0" w:name="_GoBack"/>
      <w:bookmarkEnd w:id="0"/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olor w:val="auto"/>
          <w:spacing w:val="0"/>
          <w:sz w:val="28"/>
          <w:szCs w:val="28"/>
          <w:shd w:val="clear" w:fill="FFFFFF"/>
          <w:lang w:val="ru-RU"/>
        </w:rPr>
        <w:t>С</w:t>
      </w:r>
      <w:r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  <w:t xml:space="preserve">татью подготовила зав.учебной части МБУДО «ДШИ» Березовская М.Б. </w:t>
      </w: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</w:p>
    <w:p>
      <w:pPr>
        <w:spacing w:line="360" w:lineRule="auto"/>
        <w:ind w:left="0" w:leftChars="0" w:firstLine="0" w:firstLineChars="0"/>
        <w:jc w:val="both"/>
        <w:rPr>
          <w:rFonts w:hint="default" w:ascii="Times New Roman" w:hAnsi="Times New Roman" w:eastAsia="Helvetica" w:cs="Times New Roman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ru-RU"/>
        </w:rPr>
      </w:pPr>
    </w:p>
    <w:sectPr>
      <w:pgSz w:w="11906" w:h="16838"/>
      <w:pgMar w:top="1440" w:right="906" w:bottom="1440" w:left="12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type Corsiva">
    <w:panose1 w:val="03010101010201010101"/>
    <w:charset w:val="00"/>
    <w:family w:val="auto"/>
    <w:pitch w:val="default"/>
    <w:sig w:usb0="00000287" w:usb1="00000000" w:usb2="00000000" w:usb3="00000000" w:csb0="2000009F" w:csb1="DFD7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30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  <w:style w:type="paragraph" w:styleId="5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2023-04-02T23:21:48Z</dcterms:created>
  <dc:creator>Марина</dc:creator>
  <cp:lastModifiedBy>Alor Darlood</cp:lastModifiedBy>
  <dcterms:modified xsi:type="dcterms:W3CDTF">2023-04-03T01:24:37Z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CB69826BDBAC41F6A4C3276BB913B899</vt:lpwstr>
  </property>
</Properties>
</file>