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Творческие</w:t>
      </w: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 xml:space="preserve"> победы Детской школы искусств </w:t>
      </w:r>
    </w:p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города Дальнереченска</w:t>
      </w:r>
    </w:p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p>
      <w:pPr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</w:p>
    <w:p>
      <w:pPr>
        <w:ind w:left="0" w:leftChars="0" w:firstLine="773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t>22 февраля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 xml:space="preserve"> в городе  прешёл Зональный конкурс вокально-хорового искусства в Детской школе искусств города 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 xml:space="preserve">Лесозаводска. В конкурсе принял участие наш учащийся Манукян Гор, к выступлению на конкурсе которого подготовил Артюхов Дмитрий Васильевич, преподаватель фортепианного отделения. За яркое выступление,  жури оценили и вручили грамоты. За академический вокал - Гран-при. За эстрадный вокал - 1 место. 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5080"/>
        <w:gridCol w:w="45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508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drawing>
                <wp:inline distT="0" distB="0" distL="114300" distR="114300">
                  <wp:extent cx="2566035" cy="3768725"/>
                  <wp:effectExtent l="0" t="0" r="5715" b="3175"/>
                  <wp:docPr id="1" name="Изображение 1" descr="73b0cf67-7c55-4a88-9ab7-b6108d8330c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73b0cf67-7c55-4a88-9ab7-b6108d8330c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376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  <w:tcBorders>
              <w:tl2br w:val="nil"/>
              <w:tr2bl w:val="nil"/>
            </w:tcBorders>
          </w:tcPr>
          <w:p>
            <w:pPr>
              <w:jc w:val="both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ru-RU"/>
              </w:rPr>
              <w:drawing>
                <wp:inline distT="0" distB="0" distL="114300" distR="114300">
                  <wp:extent cx="2560955" cy="3689350"/>
                  <wp:effectExtent l="0" t="0" r="10795" b="6350"/>
                  <wp:docPr id="2" name="Изображение 2" descr="ae305159-4254-4219-8953-7ec080111c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ae305159-4254-4219-8953-7ec080111ca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955" cy="368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ind w:left="0" w:leftChars="0" w:firstLine="770" w:firstLineChars="214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  <w:lang w:val="ru-RU"/>
        </w:rPr>
        <w:t>Хочется пожелать Дмирию васильевичу и Гору дальнейших творческих выступлений и побед!</w:t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602" w:firstLineChars="214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ind w:left="0" w:leftChars="0" w:firstLine="602" w:firstLineChars="214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ind w:left="0" w:leftChars="0" w:firstLine="602" w:firstLineChars="214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ind w:left="0" w:leftChars="0" w:firstLine="602" w:firstLineChars="214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ind w:left="0" w:leftChars="0" w:firstLine="602" w:firstLineChars="214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ind w:left="0" w:leftChars="0" w:firstLine="602" w:firstLineChars="214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ind w:left="0" w:leftChars="0" w:firstLine="773" w:firstLineChars="214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  <w:lang w:val="ru-RU"/>
        </w:rPr>
        <w:t>26 февраля</w:t>
      </w:r>
      <w:r>
        <w:rPr>
          <w:rFonts w:hint="default" w:ascii="Times New Roman" w:hAnsi="Times New Roman" w:cs="Times New Roman"/>
          <w:sz w:val="36"/>
          <w:szCs w:val="36"/>
          <w:lang w:val="ru-RU"/>
        </w:rPr>
        <w:t xml:space="preserve"> в городе Владивостоке  состоялся хореографический конкурс-фестиваль «Россия - вечная Держава» в котором принял участие хореографический ансамбль народного танца «Феникс» под руководством преподавателя Соколовой Виктории Владимировны. На конкурс были представлены три танцевальных номера. Ребята выступили достойно.</w:t>
      </w:r>
    </w:p>
    <w:p>
      <w:pPr>
        <w:ind w:left="0" w:leftChars="0" w:firstLine="770" w:firstLineChars="214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>
      <w:pPr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6127115" cy="2762250"/>
            <wp:effectExtent l="0" t="0" r="6985" b="0"/>
            <wp:docPr id="3" name="Изображение 3" descr="970f2f27-1bf3-4839-9bc7-448c5b135d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970f2f27-1bf3-4839-9bc7-448c5b135da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711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599" w:firstLineChars="214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770" w:firstLineChars="214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  <w:lang w:val="ru-RU"/>
        </w:rPr>
        <w:t>Жури конкурса по достоинству оценили выступление ребят. За  номер хореографический номер «Этот ярко красный мак» ребята стали лауреатами 3 степени, за «Козачий пляс» - лауреат 3 степени, «Лети перышко» - лауреаты 2 степени.</w:t>
      </w:r>
    </w:p>
    <w:p>
      <w:pPr>
        <w:ind w:left="0" w:leftChars="0" w:firstLine="770" w:firstLineChars="214"/>
        <w:jc w:val="center"/>
        <w:rPr>
          <w:rFonts w:hint="default" w:ascii="Times New Roman" w:hAnsi="Times New Roman" w:cs="Times New Roman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sz w:val="36"/>
          <w:szCs w:val="36"/>
          <w:lang w:val="ru-RU"/>
        </w:rPr>
        <w:drawing>
          <wp:inline distT="0" distB="0" distL="114300" distR="114300">
            <wp:extent cx="4216400" cy="2965450"/>
            <wp:effectExtent l="0" t="0" r="12700" b="6350"/>
            <wp:docPr id="5" name="Изображение 5" descr="247ef37d-8056-4b4d-a5c6-c8dc45cf8c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247ef37d-8056-4b4d-a5c6-c8dc45cf8c3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770" w:firstLineChars="214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266690" cy="3950335"/>
            <wp:effectExtent l="0" t="0" r="10160" b="12065"/>
            <wp:docPr id="4" name="Изображение 4" descr="c9340b64-efd3-4dc4-8227-6c6e79e5fd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c9340b64-efd3-4dc4-8227-6c6e79e5fd0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ind w:left="0" w:leftChars="0" w:firstLine="770" w:firstLineChars="214"/>
        <w:jc w:val="both"/>
        <w:rPr>
          <w:rFonts w:hint="default" w:ascii="Times New Roman" w:hAnsi="Times New Roman" w:cs="Times New Roman"/>
          <w:sz w:val="36"/>
          <w:szCs w:val="36"/>
          <w:lang w:val="ru-RU"/>
        </w:rPr>
      </w:pPr>
      <w:bookmarkStart w:id="0" w:name="_GoBack"/>
      <w:r>
        <w:rPr>
          <w:rFonts w:hint="default" w:ascii="Times New Roman" w:hAnsi="Times New Roman" w:cs="Times New Roman"/>
          <w:sz w:val="36"/>
          <w:szCs w:val="36"/>
          <w:lang w:val="ru-RU"/>
        </w:rPr>
        <w:t>Пожелаем ребятам и молодому хореографу Виктории Владимировны ярких побед, творческого вдохновения и успехов!</w:t>
      </w:r>
    </w:p>
    <w:bookmarkEnd w:id="0"/>
    <w:sectPr>
      <w:pgSz w:w="11906" w:h="16838"/>
      <w:pgMar w:top="1240" w:right="506" w:bottom="398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09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2023-02-26T22:30:47Z</dcterms:created>
  <dc:creator>Марина</dc:creator>
  <cp:lastModifiedBy>Alor Darlood</cp:lastModifiedBy>
  <dcterms:modified xsi:type="dcterms:W3CDTF">2023-02-26T23:01:50Z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C2ED053BC3074DC5A243647BC350AE05</vt:lpwstr>
  </property>
</Properties>
</file>