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9087E" w14:textId="4C0BC435" w:rsidR="007451DC" w:rsidRPr="00E566AB" w:rsidRDefault="00E566AB" w:rsidP="00E566AB">
      <w:pPr>
        <w:jc w:val="center"/>
        <w:rPr>
          <w:b/>
          <w:bCs/>
        </w:rPr>
      </w:pPr>
      <w:r>
        <w:rPr>
          <w:b/>
          <w:bCs/>
        </w:rPr>
        <w:t>Инвестиционное предложение</w:t>
      </w:r>
    </w:p>
    <w:p w14:paraId="14DF16A8" w14:textId="77777777" w:rsidR="00E566AB" w:rsidRDefault="00E566AB"/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3397"/>
        <w:gridCol w:w="3127"/>
        <w:gridCol w:w="3682"/>
      </w:tblGrid>
      <w:tr w:rsidR="00205B42" w:rsidRPr="00205B42" w14:paraId="492BA37D" w14:textId="77777777" w:rsidTr="00A57FA9">
        <w:trPr>
          <w:trHeight w:val="32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FDE3" w14:textId="77777777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Основные характеристики инвестиционного проекта </w:t>
            </w:r>
          </w:p>
        </w:tc>
      </w:tr>
      <w:tr w:rsidR="00476539" w:rsidRPr="00205B42" w14:paraId="3C894F34" w14:textId="77777777" w:rsidTr="00483E99">
        <w:trPr>
          <w:trHeight w:val="3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CAD4" w14:textId="77777777" w:rsidR="00476539" w:rsidRPr="00205B42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Наименование инвестиционного проекта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E760" w14:textId="70FD3779" w:rsidR="00476539" w:rsidRPr="00476539" w:rsidRDefault="00A006E1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t>Строительство завода по производству картонной упаковки с полным циклом переработки сырья</w:t>
            </w:r>
          </w:p>
        </w:tc>
      </w:tr>
      <w:tr w:rsidR="00476539" w:rsidRPr="00205B42" w14:paraId="225CE8F7" w14:textId="77777777" w:rsidTr="00483E99">
        <w:trPr>
          <w:trHeight w:val="3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4525" w14:textId="74DD9B74" w:rsidR="00476539" w:rsidRPr="00205B42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Субъект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92AD" w14:textId="3527A658" w:rsidR="00476539" w:rsidRPr="00476539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476539">
              <w:rPr>
                <w:rFonts w:cs="Times New Roman"/>
                <w:color w:val="000000"/>
                <w:szCs w:val="20"/>
              </w:rPr>
              <w:t>Приморский край</w:t>
            </w:r>
          </w:p>
        </w:tc>
      </w:tr>
      <w:tr w:rsidR="00476539" w:rsidRPr="00205B42" w14:paraId="72AC50BB" w14:textId="77777777" w:rsidTr="00476539">
        <w:trPr>
          <w:trHeight w:val="8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17B5" w14:textId="77777777" w:rsidR="00476539" w:rsidRPr="00205B42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Цель инвестиционного проекта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5BA4" w14:textId="4B6E9D8F" w:rsidR="00476539" w:rsidRPr="00A006E1" w:rsidRDefault="00476539" w:rsidP="00E80206">
            <w:pPr>
              <w:rPr>
                <w:highlight w:val="red"/>
                <w:lang w:eastAsia="ru-RU"/>
              </w:rPr>
            </w:pPr>
            <w:r w:rsidRPr="00476539">
              <w:rPr>
                <w:rFonts w:cs="Times New Roman"/>
                <w:color w:val="000000"/>
                <w:szCs w:val="20"/>
              </w:rPr>
              <w:t xml:space="preserve">Целью данного проекта является </w:t>
            </w:r>
            <w:r w:rsidR="00A006E1">
              <w:t>организация</w:t>
            </w:r>
            <w:r w:rsidR="00A006E1" w:rsidRPr="00E1445D">
              <w:t xml:space="preserve"> нового бизнеса на основе создания производственной, инженерной и материально-технической базы для производства </w:t>
            </w:r>
            <w:r w:rsidR="00A006E1">
              <w:t>картонной упаковки</w:t>
            </w:r>
            <w:r w:rsidRPr="00476539">
              <w:rPr>
                <w:rFonts w:cs="Times New Roman"/>
                <w:color w:val="000000"/>
                <w:szCs w:val="20"/>
              </w:rPr>
              <w:t>.</w:t>
            </w:r>
          </w:p>
        </w:tc>
      </w:tr>
      <w:tr w:rsidR="00476539" w:rsidRPr="00205B42" w14:paraId="62287B59" w14:textId="77777777" w:rsidTr="00483E99">
        <w:trPr>
          <w:trHeight w:val="359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11F0" w14:textId="77777777" w:rsidR="00476539" w:rsidRPr="00205B42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Краткое описание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88EF" w14:textId="77777777" w:rsidR="00A006E1" w:rsidRPr="00E80206" w:rsidRDefault="00A006E1" w:rsidP="00E80206">
            <w:pPr>
              <w:rPr>
                <w:szCs w:val="20"/>
                <w:lang w:eastAsia="ru-RU"/>
              </w:rPr>
            </w:pPr>
            <w:r w:rsidRPr="00E80206">
              <w:rPr>
                <w:szCs w:val="20"/>
                <w:lang w:eastAsia="ru-RU"/>
              </w:rPr>
              <w:t>Настоящий инвестиционный проект нацелен на строительство завода по производству картонной упаковки с полным циклом переработки сырья на территории Приморского края мощностью 50 тыс. тн/год.</w:t>
            </w:r>
          </w:p>
          <w:p w14:paraId="65DDE508" w14:textId="77777777" w:rsidR="00A006E1" w:rsidRPr="00E80206" w:rsidRDefault="00A006E1" w:rsidP="00E80206">
            <w:pPr>
              <w:rPr>
                <w:szCs w:val="20"/>
                <w:lang w:eastAsia="ru-RU"/>
              </w:rPr>
            </w:pPr>
            <w:r w:rsidRPr="00E80206">
              <w:rPr>
                <w:szCs w:val="20"/>
                <w:lang w:eastAsia="ru-RU"/>
              </w:rPr>
              <w:t>Реализация проекта направлена на создание современного, экологически ориентированного предприятия, специализирующегося на выпуске транспортной, потребительской и комбинированной упаковки из вторичного сырья. Завод будет включать в себя замкнутый производственный цикл: от переработки макулатуры и производства бумажного полотна до изготовления гофрокартона, плоской упаковки и сложных комбинированных решений.</w:t>
            </w:r>
          </w:p>
          <w:p w14:paraId="7F9715B3" w14:textId="53AB9D6F" w:rsidR="00476539" w:rsidRPr="00E80206" w:rsidRDefault="00A006E1" w:rsidP="00E80206">
            <w:pPr>
              <w:rPr>
                <w:szCs w:val="20"/>
                <w:lang w:eastAsia="ru-RU"/>
              </w:rPr>
            </w:pPr>
            <w:r w:rsidRPr="00E80206">
              <w:rPr>
                <w:szCs w:val="20"/>
                <w:lang w:eastAsia="ru-RU"/>
              </w:rPr>
              <w:t>Проект позволит значительно снизить зависимость от импортной упаковочной продукции, обеспечить растущие потребности промышленных и торговых предприятий, а также внести вклад в развитие внутреннего рынка переработки и снижение экологической нагрузки за счёт повторного использования отходов.</w:t>
            </w:r>
          </w:p>
        </w:tc>
      </w:tr>
      <w:tr w:rsidR="00476539" w:rsidRPr="00205B42" w14:paraId="02452FCD" w14:textId="77777777" w:rsidTr="002B7589">
        <w:trPr>
          <w:trHeight w:val="8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E0F8" w14:textId="44008437" w:rsidR="00476539" w:rsidRPr="00205B42" w:rsidRDefault="00476539" w:rsidP="0047653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Отрасль экономики, в которо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й 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планируется реализация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698E" w14:textId="6654D45A" w:rsidR="00476539" w:rsidRPr="00E80206" w:rsidRDefault="00A006E1" w:rsidP="00E80206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E80206">
              <w:rPr>
                <w:szCs w:val="20"/>
              </w:rPr>
              <w:t>Целлюлозно-бумажная промышленность</w:t>
            </w:r>
          </w:p>
        </w:tc>
      </w:tr>
      <w:tr w:rsidR="00205B42" w:rsidRPr="00205B42" w14:paraId="445D3D7F" w14:textId="77777777" w:rsidTr="002B7589">
        <w:trPr>
          <w:trHeight w:val="41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7C54" w14:textId="77777777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Срок и этапы реализации инвестиционного проекта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BEDD" w14:textId="05A1F63B" w:rsidR="00FB410B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1. Предынвестиционная стадия (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о</w:t>
            </w:r>
            <w:r w:rsidR="00A006E1"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формление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земельного участка в аренду): с 01.0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4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.2025 г. по 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30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.0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6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.2025 г.: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br/>
              <w:t>2. Инвестиционная стадия: с 01.0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.2025 г. по 31.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12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.2027 г.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</w:r>
            <w:r w:rsidR="002B7589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- 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Инженерно-изыскательские и проектные работы, прохождение экспертизы проекта: с 01.0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 по 30.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11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</w:r>
            <w:r w:rsidR="002B7589">
              <w:rPr>
                <w:rFonts w:eastAsia="Times New Roman" w:cs="Times New Roman"/>
                <w:color w:val="000000"/>
                <w:szCs w:val="20"/>
                <w:lang w:eastAsia="ru-RU"/>
              </w:rPr>
              <w:t>-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Получение разрешения на строительство: с 01.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12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 по 31.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12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</w:r>
            <w:r w:rsidR="002B7589">
              <w:rPr>
                <w:rFonts w:eastAsia="Times New Roman" w:cs="Times New Roman"/>
                <w:color w:val="000000"/>
                <w:szCs w:val="20"/>
                <w:lang w:eastAsia="ru-RU"/>
              </w:rPr>
              <w:t>-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Строительно-монтажные работы: с 01.0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1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6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 по 30.11.202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</w:r>
            <w:r w:rsidR="002B7589">
              <w:rPr>
                <w:rFonts w:eastAsia="Times New Roman" w:cs="Times New Roman"/>
                <w:color w:val="000000"/>
                <w:szCs w:val="20"/>
                <w:lang w:eastAsia="ru-RU"/>
              </w:rPr>
              <w:t>-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Благоустройство территории: с 01.0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 по 3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1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.1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2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</w:t>
            </w:r>
          </w:p>
          <w:p w14:paraId="316FF546" w14:textId="40753864" w:rsidR="00A006E1" w:rsidRPr="00A006E1" w:rsidRDefault="00A006E1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- Приобретение оборудования: с 01.10.2027 г. по 31.12.2027 г.</w:t>
            </w:r>
          </w:p>
          <w:p w14:paraId="7B4DDFC4" w14:textId="691C8187" w:rsidR="002B7589" w:rsidRDefault="002B7589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-</w:t>
            </w:r>
            <w:r w:rsidR="00FB410B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Ввод производственного цеха в эксплуатацию: с 01.12.202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="00FB410B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 по 31.12.202</w:t>
            </w:r>
            <w:r w:rsidR="00A006E1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="00FB410B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г.</w:t>
            </w:r>
          </w:p>
          <w:p w14:paraId="5879667A" w14:textId="2CC8D39B" w:rsidR="00FB410B" w:rsidRPr="00FB410B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3. Операционная стадия: с 01.01.202</w:t>
            </w:r>
            <w:r w:rsidR="00A006E1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8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г.</w:t>
            </w:r>
            <w:r w:rsidR="00FB410B"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</w:t>
            </w:r>
          </w:p>
        </w:tc>
      </w:tr>
      <w:tr w:rsidR="00FB410B" w:rsidRPr="00205B42" w14:paraId="6279F87E" w14:textId="77777777" w:rsidTr="002B7589">
        <w:trPr>
          <w:trHeight w:val="7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0F8C" w14:textId="77777777" w:rsidR="00FB410B" w:rsidRPr="00205B42" w:rsidRDefault="00FB410B" w:rsidP="00FB410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Территория реализации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429B" w14:textId="7EE7F3C9" w:rsidR="00FB410B" w:rsidRPr="00FB410B" w:rsidRDefault="00FB410B" w:rsidP="00FB410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FB410B">
              <w:rPr>
                <w:rFonts w:cs="Times New Roman"/>
                <w:color w:val="000000"/>
                <w:szCs w:val="20"/>
              </w:rPr>
              <w:t xml:space="preserve">Приморский край, г. </w:t>
            </w:r>
            <w:r w:rsidR="00A006E1">
              <w:rPr>
                <w:rFonts w:cs="Times New Roman"/>
                <w:color w:val="000000"/>
                <w:szCs w:val="20"/>
              </w:rPr>
              <w:t>Дальнереченск</w:t>
            </w:r>
          </w:p>
        </w:tc>
      </w:tr>
      <w:tr w:rsidR="00FB410B" w:rsidRPr="00205B42" w14:paraId="55C8A7BE" w14:textId="77777777" w:rsidTr="00FB410B">
        <w:trPr>
          <w:trHeight w:val="82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DED9" w14:textId="77777777" w:rsidR="00FB410B" w:rsidRPr="00205B42" w:rsidRDefault="00FB410B" w:rsidP="00FB410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Планируемая к выпуску продукция/к оказанию услуга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4CBE" w14:textId="77777777" w:rsidR="00E80206" w:rsidRPr="00E80206" w:rsidRDefault="00E80206" w:rsidP="00E80206">
            <w:pPr>
              <w:jc w:val="left"/>
              <w:rPr>
                <w:szCs w:val="20"/>
              </w:rPr>
            </w:pPr>
            <w:r w:rsidRPr="00E80206">
              <w:rPr>
                <w:szCs w:val="20"/>
              </w:rPr>
              <w:t>Гофрокартонная упаковка</w:t>
            </w:r>
          </w:p>
          <w:p w14:paraId="3DAC0D82" w14:textId="77777777" w:rsidR="00E80206" w:rsidRPr="00E80206" w:rsidRDefault="00E80206" w:rsidP="00E80206">
            <w:pPr>
              <w:jc w:val="left"/>
              <w:rPr>
                <w:szCs w:val="20"/>
              </w:rPr>
            </w:pPr>
            <w:r w:rsidRPr="00E80206">
              <w:rPr>
                <w:szCs w:val="20"/>
              </w:rPr>
              <w:t>Плоскокартонная упаковка</w:t>
            </w:r>
          </w:p>
          <w:p w14:paraId="12F82C50" w14:textId="5E38B0D9" w:rsidR="00FB410B" w:rsidRPr="00E80206" w:rsidRDefault="00E80206" w:rsidP="00E80206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80206">
              <w:rPr>
                <w:szCs w:val="20"/>
              </w:rPr>
              <w:t>Комбинированная упаковка</w:t>
            </w:r>
          </w:p>
        </w:tc>
      </w:tr>
      <w:tr w:rsidR="00FB410B" w:rsidRPr="00205B42" w14:paraId="248E5D52" w14:textId="77777777" w:rsidTr="00FB410B">
        <w:trPr>
          <w:trHeight w:val="9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0416" w14:textId="1E1A6B09" w:rsidR="00FB410B" w:rsidRPr="00205B42" w:rsidRDefault="00FB410B" w:rsidP="00FB410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Тип инвестиционного проекта (новое производство/модернизация де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ствующего производства)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6E39" w14:textId="3A7BB15E" w:rsidR="00FB410B" w:rsidRPr="00FB410B" w:rsidRDefault="00FB410B" w:rsidP="00FB410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FB410B">
              <w:rPr>
                <w:rFonts w:cs="Times New Roman"/>
                <w:color w:val="000000"/>
                <w:szCs w:val="20"/>
              </w:rPr>
              <w:t>Новое производство</w:t>
            </w:r>
          </w:p>
        </w:tc>
      </w:tr>
      <w:tr w:rsidR="00205B42" w:rsidRPr="00205B42" w14:paraId="6F1DF7D6" w14:textId="77777777" w:rsidTr="00A57FA9">
        <w:trPr>
          <w:trHeight w:val="12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D9C0" w14:textId="7844DA34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Предполагаемые сроки получения исходно-разрешительно</w:t>
            </w:r>
            <w:r w:rsidR="00905919"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документации, необходимо</w:t>
            </w:r>
            <w:r w:rsidR="00905919"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для реализации инвестиционного проекта (дне</w:t>
            </w:r>
            <w:r w:rsidR="00905919"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/мес.) (опционально)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4EC0" w14:textId="12030CF9" w:rsidR="002B7589" w:rsidRPr="002B7589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1. Инженерно-изыскательские и проектные работы, прохождение экспертизы проекта: с 01.0</w:t>
            </w:r>
            <w:r w:rsidR="00E80206">
              <w:rPr>
                <w:rFonts w:eastAsia="Times New Roman" w:cs="Times New Roman"/>
                <w:color w:val="000000"/>
                <w:szCs w:val="20"/>
                <w:lang w:eastAsia="ru-RU"/>
              </w:rPr>
              <w:t>7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 по 30.</w:t>
            </w:r>
            <w:r w:rsidR="00E80206">
              <w:rPr>
                <w:rFonts w:eastAsia="Times New Roman" w:cs="Times New Roman"/>
                <w:color w:val="000000"/>
                <w:szCs w:val="20"/>
                <w:lang w:eastAsia="ru-RU"/>
              </w:rPr>
              <w:t>11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 -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</w:t>
            </w:r>
            <w:r w:rsidR="00E80206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5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месяц</w:t>
            </w:r>
            <w:r w:rsidR="00E80206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ев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  <w:t>2. Получение разрешения на строительство: с 01.</w:t>
            </w:r>
            <w:r w:rsidR="00E80206">
              <w:rPr>
                <w:rFonts w:eastAsia="Times New Roman" w:cs="Times New Roman"/>
                <w:color w:val="000000"/>
                <w:szCs w:val="20"/>
                <w:lang w:eastAsia="ru-RU"/>
              </w:rPr>
              <w:t>12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.2025 г. по 31.</w:t>
            </w:r>
            <w:r w:rsidR="00E80206">
              <w:rPr>
                <w:rFonts w:eastAsia="Times New Roman" w:cs="Times New Roman"/>
                <w:color w:val="000000"/>
                <w:szCs w:val="20"/>
                <w:lang w:eastAsia="ru-RU"/>
              </w:rPr>
              <w:t>12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.2025 г. - 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1 месяц.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br/>
              <w:t xml:space="preserve">Итого: </w:t>
            </w:r>
            <w:r w:rsidR="00E80206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6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 xml:space="preserve"> месяц</w:t>
            </w:r>
            <w:r w:rsidR="00E80206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ев</w:t>
            </w:r>
            <w:r w:rsidRPr="00205B42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.</w:t>
            </w:r>
          </w:p>
        </w:tc>
      </w:tr>
      <w:tr w:rsidR="00205B42" w:rsidRPr="00205B42" w14:paraId="4C0765B5" w14:textId="77777777" w:rsidTr="00A57FA9">
        <w:trPr>
          <w:trHeight w:val="32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AFA5" w14:textId="77777777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Стадия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4427" w14:textId="775841BF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Предынвестиционная</w:t>
            </w:r>
          </w:p>
        </w:tc>
      </w:tr>
      <w:tr w:rsidR="00205B42" w:rsidRPr="00205B42" w14:paraId="387888D4" w14:textId="77777777" w:rsidTr="00E80206">
        <w:trPr>
          <w:trHeight w:val="27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ACEA" w14:textId="6CE4DF52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Объемы потребления (внутри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либо за его пределами) в денежном эквиваленте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9EC4" w14:textId="77777777" w:rsidR="00E80206" w:rsidRDefault="00205B42" w:rsidP="00E80206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szCs w:val="20"/>
                <w:lang w:eastAsia="ru-RU"/>
              </w:rPr>
              <w:t>Выручка от реализации, без НДС (с 202</w:t>
            </w:r>
            <w:r w:rsidR="00E80206">
              <w:rPr>
                <w:rFonts w:eastAsia="Times New Roman" w:cs="Times New Roman"/>
                <w:szCs w:val="20"/>
                <w:lang w:eastAsia="ru-RU"/>
              </w:rPr>
              <w:t>8</w:t>
            </w:r>
            <w:r w:rsidRPr="00205B42">
              <w:rPr>
                <w:rFonts w:eastAsia="Times New Roman" w:cs="Times New Roman"/>
                <w:szCs w:val="20"/>
                <w:lang w:eastAsia="ru-RU"/>
              </w:rPr>
              <w:t xml:space="preserve"> по 2034 гг.): </w:t>
            </w:r>
            <w:r w:rsidR="00E80206">
              <w:rPr>
                <w:rFonts w:eastAsia="Times New Roman" w:cs="Times New Roman"/>
                <w:szCs w:val="20"/>
                <w:lang w:eastAsia="ru-RU"/>
              </w:rPr>
              <w:t>27 130 317</w:t>
            </w:r>
            <w:r w:rsidRPr="00205B42">
              <w:rPr>
                <w:rFonts w:eastAsia="Times New Roman" w:cs="Times New Roman"/>
                <w:szCs w:val="20"/>
                <w:lang w:eastAsia="ru-RU"/>
              </w:rPr>
              <w:t xml:space="preserve"> тыс. рублей, в том числе:</w:t>
            </w:r>
          </w:p>
          <w:p w14:paraId="48AA5558" w14:textId="1A42B106" w:rsidR="00E80206" w:rsidRPr="00E80206" w:rsidRDefault="00E80206" w:rsidP="00E80206">
            <w:pPr>
              <w:rPr>
                <w:rFonts w:eastAsia="Times New Roman" w:cs="Times New Roman"/>
                <w:szCs w:val="20"/>
                <w:lang w:eastAsia="ru-RU"/>
              </w:rPr>
            </w:pPr>
            <w:r>
              <w:t xml:space="preserve">Гофрокартонная упаковка 13 776 763 </w:t>
            </w:r>
            <w:r w:rsidRPr="00FB410B">
              <w:rPr>
                <w:rFonts w:eastAsia="Times New Roman" w:cs="Times New Roman"/>
                <w:szCs w:val="20"/>
                <w:lang w:eastAsia="ru-RU"/>
              </w:rPr>
              <w:t>тыс. рублей</w:t>
            </w:r>
            <w:r>
              <w:rPr>
                <w:rFonts w:eastAsia="Times New Roman" w:cs="Times New Roman"/>
                <w:szCs w:val="20"/>
                <w:lang w:eastAsia="ru-RU"/>
              </w:rPr>
              <w:t>,</w:t>
            </w:r>
          </w:p>
          <w:p w14:paraId="4998FCCA" w14:textId="0B8DFFFC" w:rsidR="00E80206" w:rsidRDefault="00E80206" w:rsidP="00E80206">
            <w:r>
              <w:t xml:space="preserve">Плоскокартонная упаковка 11 529 975 </w:t>
            </w:r>
            <w:r w:rsidRPr="00FB410B">
              <w:rPr>
                <w:rFonts w:eastAsia="Times New Roman" w:cs="Times New Roman"/>
                <w:szCs w:val="20"/>
                <w:lang w:eastAsia="ru-RU"/>
              </w:rPr>
              <w:t>тыс. рублей</w:t>
            </w:r>
            <w:r>
              <w:rPr>
                <w:rFonts w:eastAsia="Times New Roman" w:cs="Times New Roman"/>
                <w:szCs w:val="20"/>
                <w:lang w:eastAsia="ru-RU"/>
              </w:rPr>
              <w:t>,</w:t>
            </w:r>
          </w:p>
          <w:p w14:paraId="6A5776E1" w14:textId="5DE37124" w:rsidR="00205B42" w:rsidRPr="00E80206" w:rsidRDefault="00E80206" w:rsidP="00E80206">
            <w:r>
              <w:t xml:space="preserve">Комбинированная упаковка 1 823 578 </w:t>
            </w:r>
            <w:r w:rsidR="00205B42" w:rsidRPr="00FB410B">
              <w:rPr>
                <w:rFonts w:eastAsia="Times New Roman" w:cs="Times New Roman"/>
                <w:szCs w:val="20"/>
                <w:lang w:eastAsia="ru-RU"/>
              </w:rPr>
              <w:t>тыс. рублей.</w:t>
            </w:r>
          </w:p>
        </w:tc>
      </w:tr>
      <w:tr w:rsidR="00751C41" w:rsidRPr="00205B42" w14:paraId="74F886E3" w14:textId="77777777" w:rsidTr="002B7589">
        <w:trPr>
          <w:trHeight w:val="12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B096" w14:textId="69D96338" w:rsidR="00751C41" w:rsidRPr="00205B42" w:rsidRDefault="00751C41" w:rsidP="00751C4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bookmarkStart w:id="0" w:name="_Hlk185754426"/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Возможность масштабирования и (или) фрагментации производства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2F48" w14:textId="2F5B70B9" w:rsidR="00751C41" w:rsidRPr="00287B78" w:rsidRDefault="00287B78" w:rsidP="00AF22B4">
            <w:pPr>
              <w:spacing w:line="240" w:lineRule="auto"/>
              <w:jc w:val="left"/>
              <w:rPr>
                <w:rFonts w:cs="Times New Roman"/>
                <w:color w:val="000000"/>
                <w:szCs w:val="20"/>
              </w:rPr>
            </w:pP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>Масштабирование: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>Поэтапный запуск производства.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 Проект </w:t>
            </w:r>
            <w:r w:rsidR="00E80206">
              <w:rPr>
                <w:rFonts w:cs="Times New Roman"/>
                <w:color w:val="000000"/>
                <w:szCs w:val="20"/>
              </w:rPr>
              <w:t>может реализовываться в несколько этапов</w:t>
            </w:r>
            <w:r w:rsidRPr="00287B78">
              <w:rPr>
                <w:rFonts w:cs="Times New Roman"/>
                <w:color w:val="000000"/>
                <w:szCs w:val="20"/>
              </w:rPr>
              <w:t>, что позвол</w:t>
            </w:r>
            <w:r w:rsidR="00E80206">
              <w:rPr>
                <w:rFonts w:cs="Times New Roman"/>
                <w:color w:val="000000"/>
                <w:szCs w:val="20"/>
              </w:rPr>
              <w:t>и</w:t>
            </w:r>
            <w:r w:rsidRPr="00287B78">
              <w:rPr>
                <w:rFonts w:cs="Times New Roman"/>
                <w:color w:val="000000"/>
                <w:szCs w:val="20"/>
              </w:rPr>
              <w:t>т гибко реагировать на изменения спроса:</w:t>
            </w:r>
            <w:r w:rsidRPr="00287B78">
              <w:rPr>
                <w:rFonts w:cs="Times New Roman"/>
                <w:color w:val="000000"/>
                <w:szCs w:val="20"/>
              </w:rPr>
              <w:br/>
              <w:t xml:space="preserve">- Первый этап: </w:t>
            </w:r>
            <w:r w:rsidR="0029352C">
              <w:rPr>
                <w:rFonts w:cs="Times New Roman"/>
                <w:color w:val="000000"/>
                <w:szCs w:val="20"/>
              </w:rPr>
              <w:t>частичное строительство и приобретение оборудование под производство упаковки из гофрокартона</w:t>
            </w:r>
            <w:r w:rsidRPr="00287B78">
              <w:rPr>
                <w:rFonts w:cs="Times New Roman"/>
                <w:color w:val="000000"/>
                <w:szCs w:val="20"/>
              </w:rPr>
              <w:t>.</w:t>
            </w:r>
            <w:r w:rsidRPr="00287B78">
              <w:rPr>
                <w:rFonts w:cs="Times New Roman"/>
                <w:color w:val="000000"/>
                <w:szCs w:val="20"/>
              </w:rPr>
              <w:br/>
              <w:t xml:space="preserve">- Второй этап: </w:t>
            </w:r>
            <w:r w:rsidR="0029352C">
              <w:rPr>
                <w:rFonts w:cs="Times New Roman"/>
                <w:color w:val="000000"/>
                <w:szCs w:val="20"/>
              </w:rPr>
              <w:t xml:space="preserve">завершение строительства и 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расширение ассортимента </w:t>
            </w:r>
            <w:r w:rsidR="0029352C">
              <w:rPr>
                <w:rFonts w:cs="Times New Roman"/>
                <w:color w:val="000000"/>
                <w:szCs w:val="20"/>
              </w:rPr>
              <w:t>гладкокартонной упаковки</w:t>
            </w:r>
            <w:r w:rsidRPr="00287B78">
              <w:rPr>
                <w:rFonts w:cs="Times New Roman"/>
                <w:color w:val="000000"/>
                <w:szCs w:val="20"/>
              </w:rPr>
              <w:t>.</w:t>
            </w:r>
            <w:r w:rsidRPr="00287B78">
              <w:rPr>
                <w:rFonts w:cs="Times New Roman"/>
                <w:color w:val="000000"/>
                <w:szCs w:val="20"/>
              </w:rPr>
              <w:br/>
              <w:t xml:space="preserve">- Третий этап: производство </w:t>
            </w:r>
            <w:r w:rsidR="0029352C">
              <w:rPr>
                <w:rFonts w:cs="Times New Roman"/>
                <w:color w:val="000000"/>
                <w:szCs w:val="20"/>
              </w:rPr>
              <w:t>комбинированной упаковки</w:t>
            </w:r>
            <w:r w:rsidRPr="00287B78">
              <w:rPr>
                <w:rFonts w:cs="Times New Roman"/>
                <w:color w:val="000000"/>
                <w:szCs w:val="20"/>
              </w:rPr>
              <w:t>​​.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>Инфраструктурные возможности.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 На территории предусмотрено место для дальнейшего расширения производственных мощностей и складских площадей. Близость к ключевым транспортным узлам, таким как порты Владивостока, железнодорожные магистрали и федеральные трассы, обеспечивает поддержку роста объемов производства​.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>Технологическая модернизация</w:t>
            </w:r>
            <w:r w:rsidRPr="00287B78">
              <w:rPr>
                <w:rFonts w:cs="Times New Roman"/>
                <w:color w:val="000000"/>
                <w:szCs w:val="20"/>
              </w:rPr>
              <w:t>. Использование модульных производственных линий позволяет внедрять новые виды продукции или увеличивать объемы производства без значительных капиталовложений.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>Фрагментация: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 xml:space="preserve">Региональное распределение. 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Возможна локализация отдельных производственных процессов в других регионах Дальнего Востока, чтобы снизить логистические расходы и улучшить доступ к сырью. Например, переработка </w:t>
            </w:r>
            <w:r w:rsidR="0029352C">
              <w:rPr>
                <w:rFonts w:cs="Times New Roman"/>
                <w:color w:val="000000"/>
                <w:szCs w:val="20"/>
              </w:rPr>
              <w:t>макулатуры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 может быть организована ближе к местам </w:t>
            </w:r>
            <w:r w:rsidR="0029352C">
              <w:rPr>
                <w:rFonts w:cs="Times New Roman"/>
                <w:color w:val="000000"/>
                <w:szCs w:val="20"/>
              </w:rPr>
              <w:t>сбора/приобретения</w:t>
            </w:r>
            <w:r w:rsidRPr="00287B78">
              <w:rPr>
                <w:rFonts w:cs="Times New Roman"/>
                <w:color w:val="000000"/>
                <w:szCs w:val="20"/>
              </w:rPr>
              <w:t xml:space="preserve"> сырья.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 xml:space="preserve">Диверсификация продукции. </w:t>
            </w:r>
            <w:r w:rsidRPr="00287B78">
              <w:rPr>
                <w:rFonts w:cs="Times New Roman"/>
                <w:color w:val="000000"/>
                <w:szCs w:val="20"/>
              </w:rPr>
              <w:t>Производство может быть разделено на линии с разными категориями продукции.</w:t>
            </w:r>
            <w:r w:rsidRPr="00287B78">
              <w:rPr>
                <w:rFonts w:cs="Times New Roman"/>
                <w:color w:val="000000"/>
                <w:szCs w:val="20"/>
              </w:rPr>
              <w:br/>
            </w:r>
            <w:r w:rsidRPr="00287B78">
              <w:rPr>
                <w:rFonts w:cs="Times New Roman"/>
                <w:b/>
                <w:bCs/>
                <w:color w:val="000000"/>
                <w:szCs w:val="20"/>
              </w:rPr>
              <w:t xml:space="preserve">Аутсорсинг. </w:t>
            </w:r>
            <w:r w:rsidRPr="00287B78">
              <w:rPr>
                <w:rFonts w:cs="Times New Roman"/>
                <w:color w:val="000000"/>
                <w:szCs w:val="20"/>
              </w:rPr>
              <w:t>Возможность передачи части процессов сторонним подрядчикам для увеличения гибкости и снижения временных затрат.</w:t>
            </w:r>
          </w:p>
        </w:tc>
      </w:tr>
      <w:bookmarkEnd w:id="0"/>
      <w:tr w:rsidR="00205B42" w:rsidRPr="00205B42" w14:paraId="46249DD3" w14:textId="77777777" w:rsidTr="002B7589">
        <w:trPr>
          <w:trHeight w:val="19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06DC" w14:textId="77777777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Описание характеристик создаваемых или реконструируемых объектов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E7A9" w14:textId="2C83C369" w:rsidR="0029352C" w:rsidRDefault="0029352C" w:rsidP="002B58A3">
            <w:pPr>
              <w:contextualSpacing/>
            </w:pPr>
            <w:r>
              <w:t>Производственный цех – 1 эт., 7 000 кв.м,</w:t>
            </w:r>
            <w:r>
              <w:rPr>
                <w:rStyle w:val="apple-converted-space"/>
                <w:color w:val="000000"/>
              </w:rPr>
              <w:t> </w:t>
            </w:r>
          </w:p>
          <w:p w14:paraId="5AB438E7" w14:textId="05B1964E" w:rsidR="0029352C" w:rsidRDefault="0029352C" w:rsidP="002B58A3">
            <w:pPr>
              <w:contextualSpacing/>
            </w:pPr>
            <w:r>
              <w:t>Склад хранения сырья и готовой продукции с административно-бытовым комплексом и лабораторией – 1 эт., 5 000 кв.м,</w:t>
            </w:r>
            <w:r>
              <w:rPr>
                <w:rStyle w:val="apple-converted-space"/>
                <w:color w:val="000000"/>
              </w:rPr>
              <w:t> </w:t>
            </w:r>
          </w:p>
          <w:p w14:paraId="4EF7CF15" w14:textId="17F36CE9" w:rsidR="0029352C" w:rsidRDefault="0029352C" w:rsidP="002B58A3">
            <w:pPr>
              <w:contextualSpacing/>
            </w:pPr>
            <w:r>
              <w:t>Технические объекты (котельная, очистные сооружения и др.) - 1 эт., 1 500 кв.м,</w:t>
            </w:r>
            <w:r>
              <w:rPr>
                <w:rStyle w:val="apple-converted-space"/>
                <w:color w:val="000000"/>
              </w:rPr>
              <w:t> </w:t>
            </w:r>
          </w:p>
          <w:p w14:paraId="13D03851" w14:textId="576C6EC3" w:rsidR="0029352C" w:rsidRDefault="0029352C" w:rsidP="002B58A3">
            <w:pPr>
              <w:contextualSpacing/>
            </w:pPr>
            <w:r>
              <w:t>Транспортно-логистическая зона – 4 000 кв.м,</w:t>
            </w:r>
            <w:r>
              <w:rPr>
                <w:rStyle w:val="apple-converted-space"/>
                <w:color w:val="000000"/>
              </w:rPr>
              <w:t> </w:t>
            </w:r>
          </w:p>
          <w:p w14:paraId="360D2D2E" w14:textId="48B03490" w:rsidR="0029352C" w:rsidRDefault="0029352C" w:rsidP="002B58A3">
            <w:pPr>
              <w:contextualSpacing/>
            </w:pPr>
            <w:r>
              <w:t>Озеленение – 4 300 кв.м,</w:t>
            </w:r>
          </w:p>
          <w:p w14:paraId="328B0891" w14:textId="7BF5E005" w:rsidR="0029352C" w:rsidRDefault="0029352C" w:rsidP="002B58A3">
            <w:pPr>
              <w:contextualSpacing/>
            </w:pPr>
            <w:r>
              <w:t>Количество машино-мест на территории (открытая парковка для легковых автомобилей)</w:t>
            </w:r>
            <w:r w:rsidR="002B58A3">
              <w:t xml:space="preserve"> – </w:t>
            </w:r>
            <w:r>
              <w:t>50</w:t>
            </w:r>
            <w:r w:rsidR="002B58A3">
              <w:t xml:space="preserve"> шт.,</w:t>
            </w:r>
          </w:p>
          <w:p w14:paraId="64E1D13A" w14:textId="27123CC7" w:rsidR="00205B42" w:rsidRPr="0029352C" w:rsidRDefault="0029352C" w:rsidP="002B58A3">
            <w:pPr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>
              <w:t>Площадь благоустройства (устройство твердых покрытий)</w:t>
            </w:r>
            <w:r w:rsidR="002B58A3">
              <w:t xml:space="preserve"> – </w:t>
            </w:r>
            <w:r>
              <w:t>5</w:t>
            </w:r>
            <w:r w:rsidR="002B58A3">
              <w:t> </w:t>
            </w:r>
            <w:r>
              <w:t>000</w:t>
            </w:r>
            <w:r w:rsidR="002B58A3">
              <w:t xml:space="preserve"> кв.м.</w:t>
            </w:r>
            <w:r>
              <w:rPr>
                <w:rStyle w:val="apple-converted-space"/>
                <w:color w:val="000000"/>
              </w:rPr>
              <w:t> </w:t>
            </w:r>
          </w:p>
        </w:tc>
      </w:tr>
      <w:tr w:rsidR="00205B42" w:rsidRPr="00205B42" w14:paraId="53747CC9" w14:textId="77777777" w:rsidTr="002B7589">
        <w:trPr>
          <w:trHeight w:val="32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78CE2" w14:textId="370BC67B" w:rsidR="00205B42" w:rsidRPr="00205B42" w:rsidRDefault="00205B42" w:rsidP="00A57FA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szCs w:val="20"/>
                <w:lang w:eastAsia="ru-RU"/>
              </w:rPr>
              <w:t>Анализ экономическо</w:t>
            </w: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 отрасли инвестиционного проекта и маркетинг</w:t>
            </w:r>
          </w:p>
        </w:tc>
      </w:tr>
      <w:tr w:rsidR="00287B78" w:rsidRPr="00205B42" w14:paraId="5C73C06B" w14:textId="77777777" w:rsidTr="00C20D8B">
        <w:trPr>
          <w:trHeight w:val="32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5E038" w14:textId="1EBAE283" w:rsidR="00287B78" w:rsidRPr="00205B42" w:rsidRDefault="00287B78" w:rsidP="00287B78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Краткое описание рынка сбыта планируемо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к выпуску продукции/к оказанию услуги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D812" w14:textId="77777777" w:rsidR="00222994" w:rsidRDefault="00222994" w:rsidP="00222994">
            <w:pPr>
              <w:pStyle w:val="a7"/>
              <w:spacing w:after="0" w:line="240" w:lineRule="auto"/>
              <w:rPr>
                <w:szCs w:val="20"/>
              </w:rPr>
            </w:pPr>
            <w:r>
              <w:rPr>
                <w:rFonts w:cs="Times New Roman"/>
                <w:szCs w:val="20"/>
              </w:rPr>
              <w:t xml:space="preserve">Рынок сбыта картонной упаковки в России, и особенно в регионах Дальнего Востока, демонстрирует устойчивый рост, что обусловлено расширением торговли, аграрного сектора, и экспортно-ориентированных отраслей. В 2023 году производство картона и упаковки в России превысило </w:t>
            </w:r>
            <w:r w:rsidRPr="00333903">
              <w:rPr>
                <w:rStyle w:val="a6"/>
                <w:rFonts w:cs="Times New Roman"/>
                <w:b w:val="0"/>
                <w:bCs w:val="0"/>
                <w:szCs w:val="20"/>
              </w:rPr>
              <w:t>5,2 млн тонн</w:t>
            </w:r>
            <w:r>
              <w:rPr>
                <w:rFonts w:cs="Times New Roman"/>
                <w:szCs w:val="20"/>
              </w:rPr>
              <w:t xml:space="preserve">, при этом потребление практически сопоставимо из-за высокой доли внутреннего использования. В структуре упаковочного рынка России доля гофротары составляет около </w:t>
            </w:r>
            <w:r w:rsidRPr="00333903">
              <w:rPr>
                <w:rStyle w:val="a6"/>
                <w:rFonts w:cs="Times New Roman"/>
                <w:b w:val="0"/>
                <w:bCs w:val="0"/>
                <w:szCs w:val="20"/>
              </w:rPr>
              <w:t>30%</w:t>
            </w:r>
            <w:r>
              <w:rPr>
                <w:rFonts w:cs="Times New Roman"/>
                <w:szCs w:val="20"/>
              </w:rPr>
              <w:t xml:space="preserve">, что эквивалентно более </w:t>
            </w:r>
            <w:r w:rsidRPr="00020DC8">
              <w:rPr>
                <w:rStyle w:val="a6"/>
                <w:rFonts w:cs="Times New Roman"/>
                <w:b w:val="0"/>
                <w:bCs w:val="0"/>
                <w:szCs w:val="20"/>
              </w:rPr>
              <w:t>1</w:t>
            </w:r>
            <w:r w:rsidRPr="00333903">
              <w:rPr>
                <w:rStyle w:val="a6"/>
                <w:rFonts w:cs="Times New Roman"/>
                <w:b w:val="0"/>
                <w:bCs w:val="0"/>
                <w:szCs w:val="20"/>
              </w:rPr>
              <w:t>,5 млн тонн гофроупаковки</w:t>
            </w:r>
            <w:r>
              <w:rPr>
                <w:rFonts w:cs="Times New Roman"/>
                <w:szCs w:val="20"/>
              </w:rPr>
              <w:t xml:space="preserve"> ежегодно.</w:t>
            </w:r>
          </w:p>
          <w:p w14:paraId="4F400AAC" w14:textId="4C34B0E9" w:rsidR="00222994" w:rsidRDefault="00222994" w:rsidP="00222994">
            <w:pPr>
              <w:pStyle w:val="a7"/>
              <w:spacing w:after="0" w:line="240" w:lineRule="auto"/>
            </w:pPr>
            <w:r>
              <w:t xml:space="preserve">На Дальнем Востоке, несмотря на потребность до </w:t>
            </w:r>
            <w:r w:rsidRPr="00333903">
              <w:rPr>
                <w:rStyle w:val="a6"/>
                <w:b w:val="0"/>
                <w:bCs w:val="0"/>
              </w:rPr>
              <w:t>150 тыс. тонн гофроупаковки в год</w:t>
            </w:r>
            <w:r w:rsidR="00333903">
              <w:rPr>
                <w:rStyle w:val="a6"/>
                <w:b w:val="0"/>
                <w:bCs w:val="0"/>
              </w:rPr>
              <w:t>,</w:t>
            </w:r>
            <w:r>
              <w:t xml:space="preserve"> суммарные мощности действующих предприятий (Уссурийская картонная фабрика, «ДВ-Ресурс» в Амурске и др.) оцениваются не более чем в </w:t>
            </w:r>
            <w:r w:rsidRPr="00333903">
              <w:rPr>
                <w:rStyle w:val="a6"/>
                <w:b w:val="0"/>
                <w:bCs w:val="0"/>
              </w:rPr>
              <w:t>80–100 тыс. тонн в год</w:t>
            </w:r>
            <w:r>
              <w:t xml:space="preserve">, что формирует </w:t>
            </w:r>
            <w:r w:rsidRPr="00333903">
              <w:rPr>
                <w:rStyle w:val="a6"/>
                <w:b w:val="0"/>
                <w:bCs w:val="0"/>
              </w:rPr>
              <w:t>устойчивый дефицит в пределах 30–50 тыс. тонн</w:t>
            </w:r>
            <w:r>
              <w:t xml:space="preserve">. Только в Приморском крае спрос составляет </w:t>
            </w:r>
            <w:r w:rsidRPr="00333903">
              <w:rPr>
                <w:rStyle w:val="a6"/>
                <w:b w:val="0"/>
                <w:bCs w:val="0"/>
              </w:rPr>
              <w:t>40–50 тыс. тонн в год</w:t>
            </w:r>
            <w:r>
              <w:t xml:space="preserve">, из которых значительная часть ранее покрывалась поставками из Сибири или Китая, что увеличивало себестоимость упаковки на </w:t>
            </w:r>
            <w:r w:rsidRPr="00333903">
              <w:rPr>
                <w:rStyle w:val="a6"/>
                <w:b w:val="0"/>
                <w:bCs w:val="0"/>
              </w:rPr>
              <w:t>15–25%</w:t>
            </w:r>
            <w:r>
              <w:t xml:space="preserve"> за счёт логистики.</w:t>
            </w:r>
          </w:p>
          <w:p w14:paraId="66E6440B" w14:textId="1C73C0ED" w:rsidR="00222994" w:rsidRDefault="00222994" w:rsidP="00222994">
            <w:pPr>
              <w:pStyle w:val="a7"/>
              <w:spacing w:after="26" w:line="240" w:lineRule="auto"/>
            </w:pPr>
            <w:r>
              <w:t xml:space="preserve">Основные потребители продукции — </w:t>
            </w:r>
            <w:r w:rsidRPr="00333903">
              <w:rPr>
                <w:rStyle w:val="a6"/>
                <w:b w:val="0"/>
                <w:bCs w:val="0"/>
              </w:rPr>
              <w:t>предприятия пищевой промышленности (рыбные комбинаты, мясопереработка, кондитерские фабрики</w:t>
            </w:r>
            <w:r>
              <w:t xml:space="preserve">, агрохолдинги, птицефабрики, овощеводы и садоводы, торговые сети и интернет-магазины. Например, ежегодный объем рыбной продукции, вылавливаемой и перерабатываемой в Приморье, превышает </w:t>
            </w:r>
            <w:r w:rsidRPr="00333903">
              <w:rPr>
                <w:rStyle w:val="a6"/>
                <w:b w:val="0"/>
                <w:bCs w:val="0"/>
              </w:rPr>
              <w:t>400 тыс. тонн</w:t>
            </w:r>
            <w:r>
              <w:t xml:space="preserve">, значительная часть которой нуждается в влагостойкой картонной таре для заморозки и транспортировки. Кроме того, растущий сектор интернет-торговли (рост более </w:t>
            </w:r>
            <w:r w:rsidRPr="00333903">
              <w:rPr>
                <w:rStyle w:val="a6"/>
                <w:b w:val="0"/>
                <w:bCs w:val="0"/>
              </w:rPr>
              <w:t>20% в год</w:t>
            </w:r>
            <w:r>
              <w:t xml:space="preserve"> по России, до </w:t>
            </w:r>
            <w:r w:rsidRPr="00333903">
              <w:rPr>
                <w:rStyle w:val="a6"/>
                <w:b w:val="0"/>
                <w:bCs w:val="0"/>
              </w:rPr>
              <w:t>1 млрд заказов</w:t>
            </w:r>
            <w:r>
              <w:t xml:space="preserve"> в 2023 году) формирует стабильный и масштабный спрос на коробки и лотки малых и средних размеров.</w:t>
            </w:r>
          </w:p>
          <w:p w14:paraId="2ACD58DA" w14:textId="2F197816" w:rsidR="00222994" w:rsidRDefault="00222994" w:rsidP="00222994">
            <w:pPr>
              <w:pStyle w:val="a7"/>
              <w:spacing w:after="0" w:line="240" w:lineRule="auto"/>
            </w:pPr>
            <w:r>
              <w:lastRenderedPageBreak/>
              <w:t xml:space="preserve">В регионе действуют </w:t>
            </w:r>
            <w:r w:rsidRPr="00333903">
              <w:rPr>
                <w:rStyle w:val="a6"/>
                <w:b w:val="0"/>
                <w:bCs w:val="0"/>
              </w:rPr>
              <w:t>более 400 компаний</w:t>
            </w:r>
            <w:r>
              <w:t xml:space="preserve">, регулярно закупающих упаковку (по данным Уссурийского гофрокомбината), при этом малый и средний бизнес (фермеры, ИП, ремесленники) также формируют гибкий спрос на продукцию небольшими партиями. В условиях продолжающегося роста онлайн-торговли, расширения логистических центров, а также потребностей в экологичной и локальной упаковке, рынок Дальнего Востока формирует ёмкость, превышающую </w:t>
            </w:r>
            <w:r w:rsidRPr="00333903">
              <w:rPr>
                <w:rStyle w:val="a6"/>
                <w:b w:val="0"/>
                <w:bCs w:val="0"/>
              </w:rPr>
              <w:t>160–170 тыс. тонн к 2028 году</w:t>
            </w:r>
            <w:r>
              <w:t xml:space="preserve">, при ежегодном приросте </w:t>
            </w:r>
            <w:r w:rsidRPr="00333903">
              <w:rPr>
                <w:rStyle w:val="a6"/>
                <w:b w:val="0"/>
                <w:bCs w:val="0"/>
              </w:rPr>
              <w:t>4–6%</w:t>
            </w:r>
            <w:r w:rsidR="00333903">
              <w:rPr>
                <w:rStyle w:val="a6"/>
                <w:b w:val="0"/>
                <w:bCs w:val="0"/>
              </w:rPr>
              <w:t>.</w:t>
            </w:r>
          </w:p>
          <w:p w14:paraId="64AD03B2" w14:textId="22D66A87" w:rsidR="00287B78" w:rsidRPr="00287B78" w:rsidRDefault="00222994" w:rsidP="00222994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>
              <w:t xml:space="preserve">Учитывая, что текущие мощности в Приморье (включая Уссурийскую фабрику и Приморский гофрокомбинат) работают на высоком уровне загрузки, планируемое предприятие способно закрыть </w:t>
            </w:r>
            <w:r w:rsidRPr="00333903">
              <w:rPr>
                <w:rStyle w:val="a6"/>
                <w:b w:val="0"/>
                <w:bCs w:val="0"/>
              </w:rPr>
              <w:t>до 30% неудовлетворенного спроса региона</w:t>
            </w:r>
            <w:r>
              <w:t xml:space="preserve">, снизить логистические издержки и расширить доступ к упаковке для малого бизнеса. Также учитывается экспортный потенциал — </w:t>
            </w:r>
            <w:r w:rsidRPr="00333903">
              <w:rPr>
                <w:rStyle w:val="a6"/>
                <w:b w:val="0"/>
                <w:bCs w:val="0"/>
              </w:rPr>
              <w:t>граница с Китаем в пределах 30 км</w:t>
            </w:r>
            <w:r>
              <w:t xml:space="preserve">, а китайский импорт вторичной упаковки из России в 2023 году вырос на </w:t>
            </w:r>
            <w:r w:rsidRPr="00333903">
              <w:rPr>
                <w:rStyle w:val="a6"/>
                <w:b w:val="0"/>
                <w:bCs w:val="0"/>
              </w:rPr>
              <w:t>25%</w:t>
            </w:r>
            <w:r>
              <w:t>, что делает возможным выход на международный рынок сбыта, прежде всего в северные провинции КНР.</w:t>
            </w:r>
          </w:p>
        </w:tc>
      </w:tr>
      <w:tr w:rsidR="00287B78" w:rsidRPr="00205B42" w14:paraId="7F03643F" w14:textId="77777777" w:rsidTr="00905919">
        <w:trPr>
          <w:trHeight w:val="1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38D3E" w14:textId="3D9E4CCF" w:rsidR="00287B78" w:rsidRPr="00205B42" w:rsidRDefault="00287B78" w:rsidP="00287B7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Объемы потребления аналогично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продукции/услуг (внутри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и за его пределами)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FF9F" w14:textId="77777777" w:rsidR="00333903" w:rsidRDefault="00333903" w:rsidP="00333903">
            <w:pPr>
              <w:pStyle w:val="a7"/>
              <w:spacing w:after="0" w:line="240" w:lineRule="auto"/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Потребление картонной упаковки в Приморском крае и на территории Дальневосточного федерального округа (ДФО) в целом характеризуется высокой концентрацией спроса и ограниченным предложением, что формирует устойчивую рыночную нишу для новых производителей. По оценке отраслевых экспертов и ассоциации «Бумпром», ежегодное потребление упаковки из гофрокартона в России превышает </w:t>
            </w:r>
            <w:r w:rsidRPr="00333903">
              <w:rPr>
                <w:rStyle w:val="a6"/>
                <w:rFonts w:eastAsia="Times New Roman" w:cs="Times New Roman"/>
                <w:b w:val="0"/>
                <w:bCs w:val="0"/>
                <w:color w:val="000000"/>
                <w:szCs w:val="20"/>
                <w:lang w:eastAsia="ru-RU"/>
              </w:rPr>
              <w:t>1,5 млн тонн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, при этом основная часть мощностей сосредоточена в центральной и европейской части страны.</w:t>
            </w:r>
          </w:p>
          <w:p w14:paraId="104A5819" w14:textId="77777777" w:rsidR="00333903" w:rsidRDefault="00333903" w:rsidP="00333903">
            <w:pPr>
              <w:pStyle w:val="a7"/>
              <w:spacing w:after="0" w:line="240" w:lineRule="auto"/>
            </w:pPr>
            <w:r>
              <w:t xml:space="preserve">На долю ДФО, с учётом его промышленной и логистической специфики, может приходиться </w:t>
            </w:r>
            <w:r w:rsidRPr="00333903">
              <w:rPr>
                <w:rStyle w:val="a6"/>
                <w:b w:val="0"/>
                <w:bCs w:val="0"/>
              </w:rPr>
              <w:t>до 150 тыс. тонн гофроупаковки в год</w:t>
            </w:r>
            <w:r>
              <w:t xml:space="preserve">, из которых около </w:t>
            </w:r>
            <w:r w:rsidRPr="00333903">
              <w:rPr>
                <w:rStyle w:val="a6"/>
                <w:b w:val="0"/>
                <w:bCs w:val="0"/>
              </w:rPr>
              <w:t>40–50 тыс. тонн — в пределах Приморского края</w:t>
            </w:r>
            <w:r>
              <w:t xml:space="preserve">. При этом местные производственные мощности покрывают не более </w:t>
            </w:r>
            <w:r w:rsidRPr="00333903">
              <w:rPr>
                <w:rStyle w:val="a6"/>
                <w:b w:val="0"/>
                <w:bCs w:val="0"/>
              </w:rPr>
              <w:t>65–70%</w:t>
            </w:r>
            <w:r>
              <w:t xml:space="preserve"> текущего спроса. Для сравнения, Уссурийская картонная фабрика и связанные с ней предприятия, по оценке, способны производить до </w:t>
            </w:r>
            <w:r w:rsidRPr="00333903">
              <w:rPr>
                <w:rStyle w:val="a6"/>
                <w:b w:val="0"/>
                <w:bCs w:val="0"/>
              </w:rPr>
              <w:t>30–35 тыс. тонн упаковки в год</w:t>
            </w:r>
            <w:r>
              <w:t>, в то время как такие регионы, как Хабаровский край и Амурская область, частично зависят от поставок с юга Приморья или из Китая.</w:t>
            </w:r>
          </w:p>
          <w:p w14:paraId="0F2268B0" w14:textId="77777777" w:rsidR="00333903" w:rsidRDefault="00333903" w:rsidP="00333903">
            <w:pPr>
              <w:pStyle w:val="a7"/>
              <w:spacing w:after="0" w:line="240" w:lineRule="auto"/>
            </w:pPr>
            <w:r>
              <w:t xml:space="preserve">Дополнительный фактор — </w:t>
            </w:r>
            <w:r w:rsidRPr="00333903">
              <w:rPr>
                <w:rStyle w:val="a6"/>
                <w:b w:val="0"/>
                <w:bCs w:val="0"/>
              </w:rPr>
              <w:t>сезонные пики потребления</w:t>
            </w:r>
            <w:r>
              <w:t xml:space="preserve">. В период путины и сбора урожая (лето–осень) потребность в таре увеличивается на </w:t>
            </w:r>
            <w:r w:rsidRPr="00333903">
              <w:rPr>
                <w:rStyle w:val="a6"/>
                <w:b w:val="0"/>
                <w:bCs w:val="0"/>
              </w:rPr>
              <w:t>20–30%</w:t>
            </w:r>
            <w:r>
              <w:t>, особенно в сегментах рыбной, плодоовощной и яичной продукции. При этом значительная часть упаковки ввозится из-за пределов региона, включая Сибирь и Китай, что приводит к росту себестоимости и логистическим издержкам.</w:t>
            </w:r>
          </w:p>
          <w:p w14:paraId="3616E4DB" w14:textId="77777777" w:rsidR="00333903" w:rsidRDefault="00333903" w:rsidP="00333903">
            <w:pPr>
              <w:pStyle w:val="a7"/>
              <w:spacing w:after="0" w:line="240" w:lineRule="auto"/>
            </w:pPr>
            <w:r>
              <w:t xml:space="preserve">За пределами Приморского края целевыми рынками являются соседние субъекты ДФО — Хабаровский край, Амурская область, Сахалин, Еврейская автономная область, а также Республика Саха (Якутия), где суммарный спрос составляет </w:t>
            </w:r>
            <w:r w:rsidRPr="009D783C">
              <w:rPr>
                <w:rStyle w:val="a6"/>
                <w:b w:val="0"/>
                <w:bCs w:val="0"/>
              </w:rPr>
              <w:t>60–80 тыс. тонн в год</w:t>
            </w:r>
            <w:r>
              <w:t>, особенно с учётом северного завоза и оптовых поставок через транспортно-логистические узлы.</w:t>
            </w:r>
          </w:p>
          <w:p w14:paraId="66DE738A" w14:textId="275672E3" w:rsidR="00287B78" w:rsidRPr="00287B78" w:rsidRDefault="00333903" w:rsidP="0033390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t xml:space="preserve">Дополнительно, в рамках внешнеэкономической деятельности, растёт интерес к поставкам картонной упаковки в Китай. Согласно данным РЖД и экспортной статистике, в 2023 году </w:t>
            </w:r>
            <w:r w:rsidRPr="009D783C">
              <w:rPr>
                <w:rStyle w:val="a6"/>
                <w:b w:val="0"/>
                <w:bCs w:val="0"/>
              </w:rPr>
              <w:t>экспорт тарного картона и макулатурной упаковки из России в КНР вырос на 20–25%</w:t>
            </w:r>
            <w:r>
              <w:t xml:space="preserve">, что объясняется снижением внутреннего производства в Китае после введённого запрета на импорт необработанной макулатуры. Таким образом, суммарный внешний и внутренний потенциал потребления аналогичной продукции оценивается в </w:t>
            </w:r>
            <w:r w:rsidRPr="009D783C">
              <w:rPr>
                <w:rStyle w:val="a6"/>
                <w:b w:val="0"/>
                <w:bCs w:val="0"/>
              </w:rPr>
              <w:t>более 200 тыс. тонн в год</w:t>
            </w:r>
            <w:r>
              <w:t xml:space="preserve">, включая экспортно-ориентированную долю </w:t>
            </w:r>
            <w:r w:rsidRPr="009D783C">
              <w:rPr>
                <w:rStyle w:val="a6"/>
                <w:b w:val="0"/>
                <w:bCs w:val="0"/>
              </w:rPr>
              <w:t>до 20–30 тыс. тонн</w:t>
            </w:r>
            <w:r>
              <w:t xml:space="preserve"> при выходе на приграничные рынки.</w:t>
            </w:r>
            <w:r w:rsidR="00287B78" w:rsidRPr="00287B78">
              <w:rPr>
                <w:rFonts w:cs="Times New Roman"/>
                <w:color w:val="000000"/>
                <w:szCs w:val="20"/>
              </w:rPr>
              <w:br/>
            </w:r>
          </w:p>
        </w:tc>
      </w:tr>
      <w:tr w:rsidR="00287B78" w:rsidRPr="00205B42" w14:paraId="56AEDA73" w14:textId="77777777" w:rsidTr="00905919">
        <w:trPr>
          <w:trHeight w:val="106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F5F0" w14:textId="40660EA7" w:rsidR="00287B78" w:rsidRPr="00205B42" w:rsidRDefault="00287B78" w:rsidP="00287B7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Потенциальные потребители планируемо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к выпуску продукции/ к оказанию услуги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066E" w14:textId="77777777" w:rsidR="005622F3" w:rsidRPr="005622F3" w:rsidRDefault="005622F3" w:rsidP="005622F3">
            <w:pPr>
              <w:pStyle w:val="a7"/>
              <w:spacing w:after="0" w:line="240" w:lineRule="auto"/>
              <w:rPr>
                <w:b/>
                <w:bCs/>
              </w:rPr>
            </w:pPr>
            <w:r w:rsidRPr="005622F3">
              <w:rPr>
                <w:rStyle w:val="a6"/>
                <w:b w:val="0"/>
                <w:bCs w:val="0"/>
              </w:rPr>
              <w:t>Потенциальными потребителями продукции — картонной упаковки и гофротары — являются предприятия различных секторов экономики, где упаковка играет ключевую роль в транспортировке, хранении и продаже товаров. Основные сегменты потребителей включают:</w:t>
            </w:r>
          </w:p>
          <w:p w14:paraId="3A5499D4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Пищевая и рыбоперерабатывающая промышленность</w:t>
            </w:r>
          </w:p>
          <w:p w14:paraId="5A9E3B32" w14:textId="77777777" w:rsidR="005622F3" w:rsidRDefault="005622F3" w:rsidP="005622F3">
            <w:pPr>
              <w:pStyle w:val="a7"/>
              <w:spacing w:after="0" w:line="240" w:lineRule="auto"/>
            </w:pPr>
            <w:r>
              <w:t xml:space="preserve">В Приморском крае и на Дальнем Востоке в целом наблюдается высокая концентрация предприятий, связанных с производством и переработкой рыбы, мяса, овощей, молочной и консервной продукции. Например, только в Приморье ежегодно перерабатывается более </w:t>
            </w:r>
            <w:r w:rsidRPr="005622F3">
              <w:rPr>
                <w:rStyle w:val="a6"/>
                <w:b w:val="0"/>
                <w:bCs w:val="0"/>
              </w:rPr>
              <w:t>400 тыс. тонн рыбы и морепродуктов</w:t>
            </w:r>
            <w:r>
              <w:t xml:space="preserve">, большая часть которых требует влагостойкой картонной тары. Также активно развиваются птицефабрики, для которых необходимы </w:t>
            </w:r>
            <w:r>
              <w:lastRenderedPageBreak/>
              <w:t>специализированные картонные лотки для яиц, и овощные базы, закупающие лотки и короба для сезонной продукции.</w:t>
            </w:r>
          </w:p>
          <w:p w14:paraId="0351DD8F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Сельское хозяйство и агропромышленный сектор</w:t>
            </w:r>
          </w:p>
          <w:p w14:paraId="76AD7C1B" w14:textId="77777777" w:rsidR="005622F3" w:rsidRDefault="005622F3" w:rsidP="005622F3">
            <w:pPr>
              <w:pStyle w:val="a7"/>
              <w:spacing w:after="0" w:line="240" w:lineRule="auto"/>
            </w:pPr>
            <w:r>
              <w:t xml:space="preserve">Фермерские и аграрные хозяйства — ключевые потребители лотков, гофрокоробов и прокладок для упаковки фруктов, ягод, грибов, зелени, овощей, мёда и переработанной продукции. Для них критично наличие доступной упаковки в сезонных объёмах. На территории Приморья действует более </w:t>
            </w:r>
            <w:r w:rsidRPr="005622F3">
              <w:rPr>
                <w:rStyle w:val="a6"/>
                <w:b w:val="0"/>
                <w:bCs w:val="0"/>
              </w:rPr>
              <w:t>1 300 сельхозпроизводителей</w:t>
            </w:r>
            <w:r>
              <w:t>, многие из которых закупают упаковку небольшими партиями через оптово-розничные базы.</w:t>
            </w:r>
          </w:p>
          <w:p w14:paraId="787F0ABF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Торговые сети, логистические и складские операторы</w:t>
            </w:r>
          </w:p>
          <w:p w14:paraId="3CCC4ABB" w14:textId="77777777" w:rsidR="005622F3" w:rsidRDefault="005622F3" w:rsidP="005622F3">
            <w:pPr>
              <w:pStyle w:val="a7"/>
              <w:spacing w:after="0" w:line="240" w:lineRule="auto"/>
            </w:pPr>
            <w:r>
              <w:t>Федеральные и региональные сети супермаркетов, а также дистрибьюторы и логистические центры используют картонную упаковку для межфилиальной транспортировки товаров. В том числе — как складскую тару и для выкладки продукции. Особо высока потребность в стандартных и усиленных коробах для упаковки бытовой техники, стройматериалов, косметики, товаров первой необходимости.</w:t>
            </w:r>
          </w:p>
          <w:p w14:paraId="045BBFD4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 xml:space="preserve">Интернет-торговля и маркетплейсы </w:t>
            </w:r>
          </w:p>
          <w:p w14:paraId="4EDADDF7" w14:textId="77777777" w:rsidR="005622F3" w:rsidRDefault="005622F3" w:rsidP="005622F3">
            <w:pPr>
              <w:pStyle w:val="a7"/>
              <w:spacing w:after="0" w:line="240" w:lineRule="auto"/>
            </w:pPr>
            <w:r>
              <w:t xml:space="preserve">Сектор электронной коммерции — один из самых быстрорастущих потребителей упаковки. По оценкам Ассоциации компаний интернет-торговли (АКИТ), в 2023 году в России обработано более </w:t>
            </w:r>
            <w:r w:rsidRPr="005622F3">
              <w:rPr>
                <w:rStyle w:val="a6"/>
                <w:b w:val="0"/>
                <w:bCs w:val="0"/>
              </w:rPr>
              <w:t>1 млрд интернет-заказов</w:t>
            </w:r>
            <w:r>
              <w:t>, и каждая посылка требует индивидуальной упаковки. В Приморье активно работают маркетплейсы Wildberries, Ozon, Sbermegamarket и местные игроки. Для них важна стандартизированная, брендированная, а также прочная и лёгкая упаковка.</w:t>
            </w:r>
          </w:p>
          <w:p w14:paraId="3D821E2E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Малый бизнес и крафтовое производство</w:t>
            </w:r>
          </w:p>
          <w:p w14:paraId="43CC8F32" w14:textId="494A7F47" w:rsidR="005622F3" w:rsidRDefault="005622F3" w:rsidP="005622F3">
            <w:pPr>
              <w:pStyle w:val="a7"/>
              <w:spacing w:after="0" w:line="240" w:lineRule="auto"/>
            </w:pPr>
            <w:r>
              <w:t xml:space="preserve">Частные пекарни, кондитерские, крафтовые мастерские, производители мыла, свечей, сувениров и т.п. — это потребители малых партий упаковки, которые нуждаются в гибком ассортименте, возможности заказа небольших тиражей, а также в эстетике упаковки (дизайн, печать, брендирование). </w:t>
            </w:r>
            <w:r w:rsidR="00D00AF9">
              <w:t>Данная</w:t>
            </w:r>
            <w:r>
              <w:t xml:space="preserve"> категория особенно чувствительна к цене и доступности.</w:t>
            </w:r>
          </w:p>
          <w:p w14:paraId="199E4BC1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Государственные учреждения и социальный сектор</w:t>
            </w:r>
          </w:p>
          <w:p w14:paraId="68CCF5BD" w14:textId="77777777" w:rsidR="005622F3" w:rsidRDefault="005622F3" w:rsidP="005622F3">
            <w:pPr>
              <w:pStyle w:val="a7"/>
              <w:spacing w:after="0" w:line="240" w:lineRule="auto"/>
            </w:pPr>
            <w:r>
              <w:t>Учреждения образования, здравоохранения, муниципальные структуры закупают картон для нужд хранения, архивирования, транспортировки гуманитарных грузов и т.п. Также упаковка используется при подготовке социально ориентированных поставок — например, в проектах региональной продовольственной поддержки, детского питания, школьных обедов и др.</w:t>
            </w:r>
          </w:p>
          <w:p w14:paraId="19FC5091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Промышленные и машиностроительные предприятия</w:t>
            </w:r>
          </w:p>
          <w:p w14:paraId="7FAB9CA5" w14:textId="77777777" w:rsidR="005622F3" w:rsidRDefault="005622F3" w:rsidP="005622F3">
            <w:pPr>
              <w:pStyle w:val="a7"/>
              <w:spacing w:after="0" w:line="240" w:lineRule="auto"/>
            </w:pPr>
            <w:r>
              <w:t>Компании, выпускающие оборудование, запасные части и электронику, используют гофроупаковку для амортизации при транспортировке. Особенно актуальна плотная и прочная упаковка с прокладками и индивидуальными вырубками. В Приморье работают машиностроительные и судостроительные предприятия, в том числе в рамках оборонного заказа.</w:t>
            </w:r>
          </w:p>
          <w:p w14:paraId="75A55B34" w14:textId="77777777" w:rsidR="005622F3" w:rsidRDefault="005622F3" w:rsidP="005622F3">
            <w:pPr>
              <w:pStyle w:val="a7"/>
              <w:spacing w:after="0" w:line="240" w:lineRule="auto"/>
              <w:ind w:left="624" w:right="113"/>
            </w:pPr>
            <w:r>
              <w:rPr>
                <w:rStyle w:val="a6"/>
              </w:rPr>
              <w:t>Экспортно-ориентированные компании</w:t>
            </w:r>
          </w:p>
          <w:p w14:paraId="7CD6C775" w14:textId="5B908CD5" w:rsidR="00287B78" w:rsidRPr="00287B78" w:rsidRDefault="005622F3" w:rsidP="005622F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t>Предприятия, поставляющие продукцию на экспорт (рыба, морепродукты, сельхозпродукция, фармацевтика), используют упаковку, соответствующую международным требованиям. Китай, Южная Корея и Вьетнам — основные партнёры Приморья по экспорту, и в этих направлениях особенно востребованы влагостойкие и экологичные виды тары.</w:t>
            </w:r>
          </w:p>
        </w:tc>
      </w:tr>
      <w:tr w:rsidR="00380281" w:rsidRPr="00205B42" w14:paraId="2E466247" w14:textId="77777777" w:rsidTr="00905919">
        <w:trPr>
          <w:trHeight w:val="286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4CDD" w14:textId="5820D896" w:rsidR="00380281" w:rsidRPr="00205B42" w:rsidRDefault="00380281" w:rsidP="0038028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Объемы производства аналогично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продукции/оказания услуг внутри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и на все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территории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50D5" w14:textId="77777777" w:rsidR="00D00AF9" w:rsidRPr="00D00AF9" w:rsidRDefault="00D00AF9" w:rsidP="00D00AF9">
            <w:pPr>
              <w:pStyle w:val="a7"/>
              <w:spacing w:after="0" w:line="240" w:lineRule="auto"/>
              <w:jc w:val="left"/>
              <w:rPr>
                <w:b/>
                <w:bCs/>
              </w:rPr>
            </w:pPr>
            <w:r w:rsidRPr="00D00AF9">
              <w:rPr>
                <w:rStyle w:val="a6"/>
                <w:rFonts w:cs="Times New Roman"/>
                <w:b w:val="0"/>
                <w:bCs w:val="0"/>
                <w:color w:val="000000"/>
                <w:szCs w:val="20"/>
              </w:rPr>
              <w:t>Производство картонной упаковки и гофротары в России — это один из наиболее динамично развивающихся сегментов целлюлозно-бумажной промышленности. По данным Российского союза производителей бумаги и картона (РАО «Бумпром»), в 2023 году объём выпуска картона всех видов в стране превысил 6,3 млн тонн, из которых более 5,2 млн тонн пришлось на тарные сорта, включая гофрокартон и переработанную упаковку. Основные производственные мощности сконцентрированы в европейской части России — в Архангельской, Ленинградской, Московской, Вологодской, Нижегородской и Иркутской областях.</w:t>
            </w:r>
          </w:p>
          <w:p w14:paraId="34D3DC90" w14:textId="77777777" w:rsidR="00D00AF9" w:rsidRDefault="00D00AF9" w:rsidP="00D00AF9">
            <w:pPr>
              <w:pStyle w:val="a7"/>
              <w:spacing w:after="0" w:line="240" w:lineRule="auto"/>
            </w:pPr>
            <w:r>
              <w:t xml:space="preserve">Крупнейшие игроки на рынке — «Архбум», «Илим Групп», «Готэк», «Сыктывкар Тиссью Групп», «Mondi» и другие. Например, один из крупнейших проектов — линия по производству тарного картона «Илим Групп» в Усть-Илимске — имеет мощность </w:t>
            </w:r>
            <w:r w:rsidRPr="00D00AF9">
              <w:rPr>
                <w:rStyle w:val="a6"/>
                <w:b w:val="0"/>
                <w:bCs w:val="0"/>
              </w:rPr>
              <w:t>до 600 тыс. тонн в год</w:t>
            </w:r>
            <w:r>
              <w:t>.</w:t>
            </w:r>
          </w:p>
          <w:p w14:paraId="3EC14A58" w14:textId="4C638F5B" w:rsidR="00D00AF9" w:rsidRDefault="00D00AF9" w:rsidP="00D00AF9">
            <w:pPr>
              <w:pStyle w:val="a7"/>
              <w:spacing w:after="0" w:line="240" w:lineRule="auto"/>
            </w:pPr>
            <w:r>
              <w:t xml:space="preserve">Что касается </w:t>
            </w:r>
            <w:r w:rsidRPr="00D00AF9">
              <w:rPr>
                <w:rStyle w:val="a6"/>
                <w:b w:val="0"/>
                <w:bCs w:val="0"/>
              </w:rPr>
              <w:t>Приморского края</w:t>
            </w:r>
            <w:r>
              <w:t xml:space="preserve">, то его доля в общероссийском производстве остается крайне незначительной — </w:t>
            </w:r>
            <w:r w:rsidRPr="00D00AF9">
              <w:rPr>
                <w:rStyle w:val="a6"/>
                <w:b w:val="0"/>
                <w:bCs w:val="0"/>
              </w:rPr>
              <w:t>менее 3%</w:t>
            </w:r>
            <w:r>
              <w:t>. В регионе действуют две основных площадки:</w:t>
            </w:r>
          </w:p>
          <w:p w14:paraId="184DD721" w14:textId="77777777" w:rsidR="00D00AF9" w:rsidRDefault="00D00AF9" w:rsidP="00D00AF9">
            <w:pPr>
              <w:pStyle w:val="a7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468"/>
            </w:pPr>
            <w:r w:rsidRPr="00D00AF9">
              <w:rPr>
                <w:rStyle w:val="a6"/>
                <w:b w:val="0"/>
                <w:bCs w:val="0"/>
              </w:rPr>
              <w:lastRenderedPageBreak/>
              <w:t>Уссурийская картонная фабрика (УКФ)</w:t>
            </w:r>
            <w:r>
              <w:t xml:space="preserve"> — производит до </w:t>
            </w:r>
            <w:r w:rsidRPr="00D00AF9">
              <w:rPr>
                <w:rStyle w:val="a6"/>
                <w:b w:val="0"/>
                <w:bCs w:val="0"/>
              </w:rPr>
              <w:t>30–35 тыс. тонн</w:t>
            </w:r>
            <w:r>
              <w:t xml:space="preserve"> гофрокартона и упаковки в год, в том числе яичной, овощной и рыбной тары</w:t>
            </w:r>
          </w:p>
          <w:p w14:paraId="7D42D990" w14:textId="77777777" w:rsidR="00D00AF9" w:rsidRDefault="00D00AF9" w:rsidP="00D00AF9">
            <w:pPr>
              <w:pStyle w:val="a7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468"/>
            </w:pPr>
            <w:r w:rsidRPr="00D00AF9">
              <w:rPr>
                <w:rStyle w:val="a6"/>
                <w:b w:val="0"/>
                <w:bCs w:val="0"/>
              </w:rPr>
              <w:t>Приморский гофрокомбинат</w:t>
            </w:r>
            <w:r>
              <w:t xml:space="preserve"> — выпускает примерно </w:t>
            </w:r>
            <w:r w:rsidRPr="00D00AF9">
              <w:rPr>
                <w:rStyle w:val="a6"/>
                <w:b w:val="0"/>
                <w:bCs w:val="0"/>
              </w:rPr>
              <w:t>15–20 тыс. тонн</w:t>
            </w:r>
            <w:r>
              <w:t xml:space="preserve"> гофроупаковки различного типа в год.</w:t>
            </w:r>
          </w:p>
          <w:p w14:paraId="08A15B95" w14:textId="77777777" w:rsidR="00D00AF9" w:rsidRDefault="00D00AF9" w:rsidP="00D00AF9">
            <w:pPr>
              <w:pStyle w:val="a7"/>
              <w:spacing w:after="0" w:line="240" w:lineRule="auto"/>
            </w:pPr>
            <w:r>
              <w:t xml:space="preserve">Совокупные мощности по производству упаковки в Приморском крае оцениваются в пределах </w:t>
            </w:r>
            <w:r w:rsidRPr="00D00AF9">
              <w:rPr>
                <w:rStyle w:val="a6"/>
                <w:b w:val="0"/>
                <w:bCs w:val="0"/>
              </w:rPr>
              <w:t>50–55 тыс. тонн в год</w:t>
            </w:r>
            <w:r>
              <w:t xml:space="preserve">, при том, что потенциальный региональный спрос может достигать </w:t>
            </w:r>
            <w:r w:rsidRPr="00D00AF9">
              <w:rPr>
                <w:rStyle w:val="a6"/>
                <w:b w:val="0"/>
                <w:bCs w:val="0"/>
              </w:rPr>
              <w:t>40–50 тыс. тонн</w:t>
            </w:r>
            <w:r>
              <w:t xml:space="preserve"> ежегодно. Тем не менее, значительная часть упаковки по-прежнему поступает из других регионов (Сибири, центральной части России) и из Китая, особенно в период сезонного роста потребления (лето–осень).</w:t>
            </w:r>
          </w:p>
          <w:p w14:paraId="39348105" w14:textId="314316C1" w:rsidR="00380281" w:rsidRPr="00380281" w:rsidRDefault="00D00AF9" w:rsidP="00D00AF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t xml:space="preserve">На уровне </w:t>
            </w:r>
            <w:r w:rsidRPr="00D00AF9">
              <w:rPr>
                <w:rStyle w:val="a6"/>
                <w:b w:val="0"/>
                <w:bCs w:val="0"/>
              </w:rPr>
              <w:t>всего Дальневосточного федерального округа</w:t>
            </w:r>
            <w:r>
              <w:t xml:space="preserve">, включая Амурскую область, Хабаровский край, Сахалин и Якутскую Республику, суммарные мощности по производству упаковки из гофрокартона (включая предприятие «ДВ-Ресурс» в Амурске — до </w:t>
            </w:r>
            <w:r w:rsidRPr="00D00AF9">
              <w:rPr>
                <w:rStyle w:val="a6"/>
                <w:b w:val="0"/>
                <w:bCs w:val="0"/>
              </w:rPr>
              <w:t>25 тыс. тонн/год</w:t>
            </w:r>
            <w:r>
              <w:t xml:space="preserve">) составляют около </w:t>
            </w:r>
            <w:r w:rsidRPr="00D00AF9">
              <w:rPr>
                <w:rStyle w:val="a6"/>
                <w:b w:val="0"/>
                <w:bCs w:val="0"/>
              </w:rPr>
              <w:t>80–100 тыс. тонн</w:t>
            </w:r>
            <w:r>
              <w:t xml:space="preserve">. Это обеспечивает не более </w:t>
            </w:r>
            <w:r w:rsidRPr="00D00AF9">
              <w:rPr>
                <w:rStyle w:val="a6"/>
                <w:b w:val="0"/>
                <w:bCs w:val="0"/>
              </w:rPr>
              <w:t>60–70%</w:t>
            </w:r>
            <w:r>
              <w:t xml:space="preserve"> внутреннего спроса округа, формируя устойчивый дефицит</w:t>
            </w:r>
          </w:p>
        </w:tc>
      </w:tr>
      <w:tr w:rsidR="00380281" w:rsidRPr="00205B42" w14:paraId="39F40D7C" w14:textId="77777777" w:rsidTr="00905919">
        <w:trPr>
          <w:trHeight w:val="69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AAAC" w14:textId="0283B15D" w:rsidR="00380281" w:rsidRPr="00205B42" w:rsidRDefault="00380281" w:rsidP="0038028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Возможность выстраивания цепочек кооперации с де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ствующими и создаваемыми производствами внутри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и за его пределами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16F2" w14:textId="77777777" w:rsidR="0084350A" w:rsidRDefault="00380281" w:rsidP="0084350A">
            <w:pPr>
              <w:pStyle w:val="a7"/>
              <w:spacing w:after="0" w:line="240" w:lineRule="auto"/>
              <w:contextualSpacing/>
              <w:rPr>
                <w:rStyle w:val="a6"/>
                <w:color w:val="000000"/>
                <w:szCs w:val="20"/>
              </w:rPr>
            </w:pPr>
            <w:r w:rsidRPr="00380281">
              <w:rPr>
                <w:rFonts w:cs="Times New Roman"/>
                <w:color w:val="000000"/>
                <w:szCs w:val="20"/>
              </w:rPr>
              <w:t>​</w:t>
            </w:r>
            <w:r w:rsidR="004E7686">
              <w:rPr>
                <w:rStyle w:val="a6"/>
                <w:color w:val="000000"/>
                <w:szCs w:val="20"/>
              </w:rPr>
              <w:t>Внутри Приморского края возможно формирование кооперационных связей со следующими категориями предприятий:</w:t>
            </w:r>
          </w:p>
          <w:p w14:paraId="675EF150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 w:rsidRPr="00734BE6">
              <w:rPr>
                <w:rStyle w:val="a6"/>
              </w:rPr>
              <w:t>Предприятия по сбору и сортировке макулатуры</w:t>
            </w:r>
          </w:p>
          <w:p w14:paraId="4C921C24" w14:textId="63E871B4" w:rsidR="0084350A" w:rsidRDefault="004E7686" w:rsidP="0084350A">
            <w:pPr>
              <w:pStyle w:val="a7"/>
              <w:spacing w:after="0" w:line="240" w:lineRule="auto"/>
              <w:contextualSpacing/>
            </w:pPr>
            <w:r w:rsidRPr="004E7686">
              <w:t>– поставщики вторичного сырья (включая МСП и операторы ТКО)</w:t>
            </w:r>
            <w:r>
              <w:t>,</w:t>
            </w:r>
            <w:r w:rsidRPr="004E7686">
              <w:br/>
              <w:t>– возможно заключение долгосрочных договоров с пунктами приёма и региональными операторами</w:t>
            </w:r>
            <w:r w:rsidR="0084350A">
              <w:t>.</w:t>
            </w:r>
          </w:p>
          <w:p w14:paraId="100968F4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 w:rsidRPr="004E7686">
              <w:rPr>
                <w:rStyle w:val="a6"/>
              </w:rPr>
              <w:t>Типографии и полиграфические предприятия</w:t>
            </w:r>
          </w:p>
          <w:p w14:paraId="5775DE5B" w14:textId="540C212C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– поставка упаковки под печать для брендов, промо-акций, потребительской тары.</w:t>
            </w:r>
          </w:p>
          <w:p w14:paraId="1C46DD66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Агропромышленный комплекс (АПК)</w:t>
            </w:r>
          </w:p>
          <w:p w14:paraId="296FC34E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Птицефабрики, тепличные хозяйства, овощеводческие и рыбохозяйственные предприятия нуждаются в сезонных объемах упаковки. Выстраивание контрактных отношений с ними позволит обеспечить стабильный сбыт, а также возможно внедрение схем возвратной тары и брендированной упаковки.</w:t>
            </w:r>
          </w:p>
          <w:p w14:paraId="66587659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Рыбоперерабатывающие заводы</w:t>
            </w:r>
          </w:p>
          <w:p w14:paraId="7ECE22FB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Компании, занятые выловом и переработкой морепродуктов (например, в Находке, Уссурийске, Владивостоке), постоянно закупают влагостойкую и морозостойкую тару для экспортных и внутренних поставок.</w:t>
            </w:r>
          </w:p>
          <w:p w14:paraId="7B6BE117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Производители стройматериалов, бытовой химии и товаров народного потребления</w:t>
            </w:r>
          </w:p>
          <w:p w14:paraId="6B69860A" w14:textId="77777777" w:rsidR="0084350A" w:rsidRDefault="0084350A" w:rsidP="0084350A">
            <w:pPr>
              <w:pStyle w:val="a7"/>
              <w:spacing w:after="0" w:line="240" w:lineRule="auto"/>
              <w:contextualSpacing/>
            </w:pPr>
            <w:r>
              <w:t>Данные</w:t>
            </w:r>
            <w:r w:rsidR="004E7686">
              <w:t xml:space="preserve"> сегменты потребляют упаковку для внутренней транспортировки продукции, логистики и оптовой торговли.</w:t>
            </w:r>
          </w:p>
          <w:p w14:paraId="124F2FF4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Логистические хабы и склады</w:t>
            </w:r>
          </w:p>
          <w:p w14:paraId="027839CC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Кооперация возможна как по поставкам упаковки, так и в части складского хранения продукции, формирования готовых логистических комплектов (упаковка + маркировка).</w:t>
            </w:r>
          </w:p>
          <w:p w14:paraId="75DEEE75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 w:rsidRPr="004E7686">
              <w:rPr>
                <w:rStyle w:val="a6"/>
              </w:rPr>
              <w:t>Создаются условия для кооперации с инфраструктурными объектами</w:t>
            </w:r>
            <w:r>
              <w:t xml:space="preserve">, такими как региональные </w:t>
            </w:r>
            <w:r w:rsidRPr="004E7686">
              <w:rPr>
                <w:rStyle w:val="a6"/>
                <w:b w:val="0"/>
                <w:bCs w:val="0"/>
              </w:rPr>
              <w:t>экотехнопарки</w:t>
            </w:r>
            <w:r>
              <w:t xml:space="preserve">, перерабатывающие комплексы ТКО (включая площадки сбора макулатуры), что позволит выстроить замкнутую цепочку «сырьё – переработка – производство – потребитель». Это важно с точки зрения перехода к </w:t>
            </w:r>
            <w:r>
              <w:rPr>
                <w:rStyle w:val="a6"/>
              </w:rPr>
              <w:t>экономике замкнутого цикла</w:t>
            </w:r>
            <w:r>
              <w:t xml:space="preserve"> и устойчивого развития.</w:t>
            </w:r>
          </w:p>
          <w:p w14:paraId="397AA81C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rPr>
                <w:rStyle w:val="a6"/>
              </w:rPr>
              <w:t>За пределами субъекта РФ</w:t>
            </w:r>
            <w:r>
              <w:t xml:space="preserve"> возможна кооперация со следующими направлениями:</w:t>
            </w:r>
          </w:p>
          <w:p w14:paraId="1C35B472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Хабаровский край, Амурская область, Сахалин</w:t>
            </w:r>
          </w:p>
          <w:p w14:paraId="15D31FD7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Данные регионы имеют дефицит местных упаковочных производств и логистически связаны с Приморьем. В частности, заводы по производству напитков, мясной и молочной продукции в Благовещенске, Комсомольске-на-Амуре и Южно-Сахалинске являются потенциальными потребителями упаковки.</w:t>
            </w:r>
          </w:p>
          <w:p w14:paraId="5414DD64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Республика Саха (Якутия)</w:t>
            </w:r>
          </w:p>
          <w:p w14:paraId="2DDF1E3F" w14:textId="77777777" w:rsidR="0084350A" w:rsidRDefault="004E7686" w:rsidP="0084350A">
            <w:pPr>
              <w:pStyle w:val="a7"/>
              <w:spacing w:after="0" w:line="240" w:lineRule="auto"/>
              <w:contextualSpacing/>
            </w:pPr>
            <w:r>
              <w:t>Северный завоз требует прочной и облегчённой упаковки для логистики в условиях Крайнего Севера. Здесь актуальны поставки гофрокартонной тары для розничной и оптовой торговли.</w:t>
            </w:r>
          </w:p>
          <w:p w14:paraId="090DC3E8" w14:textId="77777777" w:rsidR="0084350A" w:rsidRDefault="004E7686" w:rsidP="0084350A">
            <w:pPr>
              <w:pStyle w:val="a7"/>
              <w:spacing w:after="0" w:line="240" w:lineRule="auto"/>
              <w:contextualSpacing/>
              <w:rPr>
                <w:rStyle w:val="a6"/>
              </w:rPr>
            </w:pPr>
            <w:r>
              <w:rPr>
                <w:rStyle w:val="a6"/>
              </w:rPr>
              <w:t>Китай и страны АТР</w:t>
            </w:r>
          </w:p>
          <w:p w14:paraId="48B7458D" w14:textId="5CFA4AA0" w:rsidR="00380281" w:rsidRPr="004E7686" w:rsidRDefault="004E7686" w:rsidP="0084350A">
            <w:pPr>
              <w:pStyle w:val="a7"/>
              <w:spacing w:after="0" w:line="240" w:lineRule="auto"/>
              <w:contextualSpacing/>
            </w:pPr>
            <w:r>
              <w:t xml:space="preserve">Поставки в приграничные провинции Китая (Хэйлунцзян, Гирин) возможны по каналам экспортной кооперации, особенно на фоне растущего спроса в КНР на вторичную упаковку из-за ограничений на использование </w:t>
            </w:r>
            <w:r>
              <w:lastRenderedPageBreak/>
              <w:t>макулатуры. Также возможна кооперация с логистическими операторами в рамках трансграничной торговли.</w:t>
            </w:r>
          </w:p>
        </w:tc>
      </w:tr>
      <w:tr w:rsidR="00E566AB" w:rsidRPr="00205B42" w14:paraId="36E249FF" w14:textId="77777777" w:rsidTr="00E566AB">
        <w:trPr>
          <w:trHeight w:val="69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793A" w14:textId="2C60603D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Оценка экспортного потенциала планируемо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к выпуску продукции/к оказанию услуги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AF6D9" w14:textId="77777777" w:rsidR="004E7686" w:rsidRDefault="004E7686" w:rsidP="004E7686">
            <w:pPr>
              <w:pStyle w:val="a7"/>
              <w:spacing w:after="0" w:line="240" w:lineRule="auto"/>
            </w:pPr>
            <w:r>
              <w:rPr>
                <w:rFonts w:cs="Times New Roman"/>
                <w:szCs w:val="20"/>
              </w:rPr>
              <w:t>Приморский край обладает уникальным географическим и логистическим положением, обеспечивающим высокую экспортную привлекательность для предприятий, производящих продукцию с высокой добавленной стоимостью — в том числе картонную упаковку. Близость к ключевым рынкам Азиатско-Тихоокеанского региона (Китай, Южная Корея, Вьетнам, Япония) делает экспорт картонной тары перспективным направлением сбыта.</w:t>
            </w:r>
          </w:p>
          <w:p w14:paraId="71CCA152" w14:textId="77777777" w:rsidR="004E7686" w:rsidRDefault="004E7686" w:rsidP="004E7686">
            <w:pPr>
              <w:pStyle w:val="a7"/>
              <w:spacing w:after="0" w:line="240" w:lineRule="auto"/>
            </w:pPr>
            <w:r>
              <w:t xml:space="preserve">Одним из наиболее приоритетных экспортных направлений является </w:t>
            </w:r>
            <w:r w:rsidRPr="00A67A68">
              <w:rPr>
                <w:rStyle w:val="a6"/>
                <w:b w:val="0"/>
                <w:bCs w:val="0"/>
              </w:rPr>
              <w:t>Китайская Народная Республика</w:t>
            </w:r>
            <w:r>
              <w:t xml:space="preserve">. С 2021 года в Китае действует жёсткий запрет на ввоз необработанной макулатуры, что вызвало </w:t>
            </w:r>
            <w:r w:rsidRPr="00A67A68">
              <w:rPr>
                <w:rStyle w:val="a6"/>
                <w:b w:val="0"/>
                <w:bCs w:val="0"/>
              </w:rPr>
              <w:t>дефицит вторичного сырья и переработанной упаковки</w:t>
            </w:r>
            <w:r>
              <w:t xml:space="preserve">. На этом фоне возрос импорт готовой упаковочной продукции из соседних стран, включая Россию. По данным ФТС РФ, в 2023 году </w:t>
            </w:r>
            <w:r w:rsidRPr="00A67A68">
              <w:rPr>
                <w:rStyle w:val="a6"/>
                <w:b w:val="0"/>
                <w:bCs w:val="0"/>
              </w:rPr>
              <w:t>экспорт российской упаковки из макулатурного сырья в КНР вырос на 25%</w:t>
            </w:r>
            <w:r>
              <w:t xml:space="preserve">, а потребность китайского рынка оценивается </w:t>
            </w:r>
            <w:r w:rsidRPr="00A67A68">
              <w:rPr>
                <w:rStyle w:val="a6"/>
                <w:b w:val="0"/>
                <w:bCs w:val="0"/>
              </w:rPr>
              <w:t>в десятки миллионов тонн в год</w:t>
            </w:r>
            <w:r>
              <w:t>, особенно в северо-восточных провинциях, расположенных в непосредственной близости от Приморья (Хэйлунцзян, Гирин, Ляонин).</w:t>
            </w:r>
          </w:p>
          <w:p w14:paraId="5255B35C" w14:textId="50FC5FD0" w:rsidR="004E7686" w:rsidRDefault="004E7686" w:rsidP="004E7686">
            <w:pPr>
              <w:pStyle w:val="a7"/>
              <w:spacing w:after="0" w:line="240" w:lineRule="auto"/>
            </w:pPr>
            <w:r>
              <w:t xml:space="preserve">Приморье располагает развитой </w:t>
            </w:r>
            <w:r w:rsidRPr="00A67A68">
              <w:rPr>
                <w:rStyle w:val="a6"/>
                <w:b w:val="0"/>
                <w:bCs w:val="0"/>
              </w:rPr>
              <w:t>транспортной инфраструктурой</w:t>
            </w:r>
            <w:r>
              <w:t>, включая международные автомобильные и железнодорожные переходы, морские порты (Владивосток, Находка, Восточный), а также свободный порт Владивосток и территории опережающего развития (ТОР)</w:t>
            </w:r>
            <w:r w:rsidR="00A67A68">
              <w:t>, ч</w:t>
            </w:r>
            <w:r>
              <w:t xml:space="preserve">то обеспечивает </w:t>
            </w:r>
            <w:r w:rsidRPr="00A67A68">
              <w:rPr>
                <w:rStyle w:val="a6"/>
                <w:b w:val="0"/>
                <w:bCs w:val="0"/>
              </w:rPr>
              <w:t>логистическую доступность рынков АТР</w:t>
            </w:r>
            <w:r>
              <w:t xml:space="preserve"> и снижает экспортные издержки на фоне высокой плотности грузопотоков. Благодаря этому доставка упаковки в северные и центральные районы Китая занимает </w:t>
            </w:r>
            <w:r w:rsidRPr="00A67A68">
              <w:rPr>
                <w:rStyle w:val="a6"/>
                <w:b w:val="0"/>
                <w:bCs w:val="0"/>
              </w:rPr>
              <w:t>1–3 суток</w:t>
            </w:r>
            <w:r>
              <w:t xml:space="preserve">, а экспортная наценка по сравнению с внутренним рынком может достигать </w:t>
            </w:r>
            <w:r w:rsidRPr="00A67A68">
              <w:rPr>
                <w:rStyle w:val="a6"/>
                <w:b w:val="0"/>
                <w:bCs w:val="0"/>
              </w:rPr>
              <w:t>20–30%</w:t>
            </w:r>
            <w:r>
              <w:t>.</w:t>
            </w:r>
          </w:p>
          <w:p w14:paraId="3CCEB1E7" w14:textId="4D6F1A16" w:rsidR="004E7686" w:rsidRDefault="004E7686" w:rsidP="004E7686">
            <w:pPr>
              <w:pStyle w:val="a7"/>
              <w:spacing w:after="0" w:line="240" w:lineRule="auto"/>
            </w:pPr>
            <w:r>
              <w:t xml:space="preserve">Дополнительные экспортные направления включают </w:t>
            </w:r>
            <w:r w:rsidRPr="00A67A68">
              <w:rPr>
                <w:rStyle w:val="a6"/>
                <w:b w:val="0"/>
                <w:bCs w:val="0"/>
              </w:rPr>
              <w:t>Южную Корею и Вьетнам</w:t>
            </w:r>
            <w:r>
              <w:t xml:space="preserve">, где также наблюдается интерес к импортной упаковке в связи с ограничениями на переработку отходов и высокими экологическими стандартами. Российская продукция из вторичного сырья обладает преимуществом в виде </w:t>
            </w:r>
            <w:r w:rsidRPr="00A67A68">
              <w:rPr>
                <w:rStyle w:val="a6"/>
                <w:b w:val="0"/>
                <w:bCs w:val="0"/>
              </w:rPr>
              <w:t>экологичности, конкурентной цены и близости поставо</w:t>
            </w:r>
            <w:r w:rsidR="00A67A68">
              <w:rPr>
                <w:rStyle w:val="a6"/>
                <w:b w:val="0"/>
                <w:bCs w:val="0"/>
              </w:rPr>
              <w:t>к</w:t>
            </w:r>
            <w:r>
              <w:t>.</w:t>
            </w:r>
          </w:p>
          <w:p w14:paraId="608BD0D2" w14:textId="77777777" w:rsidR="004E7686" w:rsidRDefault="004E7686" w:rsidP="004E7686">
            <w:pPr>
              <w:pStyle w:val="a7"/>
              <w:spacing w:after="0" w:line="240" w:lineRule="auto"/>
            </w:pPr>
            <w:r>
              <w:t xml:space="preserve">Также перспективным направлением является </w:t>
            </w:r>
            <w:r w:rsidRPr="00A67A68">
              <w:rPr>
                <w:rStyle w:val="a6"/>
                <w:b w:val="0"/>
                <w:bCs w:val="0"/>
              </w:rPr>
              <w:t>экспорт упаковки для продукции российского происхождения, направляемой на внешние рынки</w:t>
            </w:r>
            <w:r>
              <w:t xml:space="preserve">. Речь идет, например, о поставках рыбы, мяса, удобрений и изделий лёгкой промышленности — всё это нуждается в брендированной, прочной и сертифицированной упаковке. Производство упаковки в Приморье для сопутствующих экспортных отраслей (сельское хозяйство, рыбная промышленность) может стать частью единой логистической цепочки, в том числе в рамках </w:t>
            </w:r>
            <w:r w:rsidRPr="00A67A68">
              <w:rPr>
                <w:rStyle w:val="a6"/>
                <w:b w:val="0"/>
                <w:bCs w:val="0"/>
              </w:rPr>
              <w:t>экспорта под ключ</w:t>
            </w:r>
            <w:r>
              <w:t>.</w:t>
            </w:r>
          </w:p>
          <w:p w14:paraId="59EB672F" w14:textId="24F8D591" w:rsidR="004F3465" w:rsidRPr="004F3465" w:rsidRDefault="004E7686" w:rsidP="004E7686">
            <w:pPr>
              <w:spacing w:line="240" w:lineRule="auto"/>
              <w:jc w:val="left"/>
              <w:rPr>
                <w:szCs w:val="20"/>
              </w:rPr>
            </w:pPr>
            <w:r>
              <w:t xml:space="preserve">Таким образом, экспортный потенциал планируемой продукции из Приморья оценивается как высокий и устойчивый. Он может достигать </w:t>
            </w:r>
            <w:r w:rsidRPr="00A67A68">
              <w:rPr>
                <w:rStyle w:val="a6"/>
                <w:b w:val="0"/>
                <w:bCs w:val="0"/>
              </w:rPr>
              <w:t>до 20–30% от объема производства предприятия</w:t>
            </w:r>
            <w:r>
              <w:t xml:space="preserve"> при соответствующем уровне сертификации, адаптации к международным стандартам и логистической организации. Это направление способно стать как источником дополнительной прибыли, так и драйвером интеграции региона в трансграничные производственно-сбытовые цепочки</w:t>
            </w:r>
            <w:r w:rsidR="00B3567D">
              <w:t>.</w:t>
            </w:r>
          </w:p>
        </w:tc>
      </w:tr>
      <w:tr w:rsidR="00E566AB" w:rsidRPr="00205B42" w14:paraId="09499AC5" w14:textId="77777777" w:rsidTr="00DB39F0">
        <w:trPr>
          <w:trHeight w:val="152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6FFE" w14:textId="763F8829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Конкурентные преимущества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и территории локализации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A06F" w14:textId="77777777" w:rsidR="00B3567D" w:rsidRDefault="00B3567D" w:rsidP="00B3567D">
            <w:r>
              <w:t>Приморский край, как территория реализации проекта по производству картонной упаковки, обладает рядом существенных конкурентных преимуществ, выгодно отличающих его от других регионов России и обеспечивающих устойчивость инвестиционного проекта.</w:t>
            </w:r>
          </w:p>
          <w:p w14:paraId="7910B81C" w14:textId="77777777" w:rsidR="00B3567D" w:rsidRDefault="00B3567D" w:rsidP="00B3567D">
            <w:r>
              <w:rPr>
                <w:rStyle w:val="a6"/>
              </w:rPr>
              <w:t>Географическое положение и логистика</w:t>
            </w:r>
          </w:p>
          <w:p w14:paraId="1173F8B2" w14:textId="77777777" w:rsidR="00B3567D" w:rsidRDefault="00B3567D" w:rsidP="00B3567D">
            <w:r>
              <w:t xml:space="preserve">Приморье занимает стратегическое положение на пересечении транспортных коридоров между Россией и странами Азиатско-Тихоокеанского региона (Китай, Корея, Япония, Вьетнам). Близость к крупнейшим сухопутным переходам (Пограничный–Суйфэньхэ, Хасан–Хуньчунь), морским портам (Владивосток, Находка, Восточный) и международным железнодорожным маршрутам (Транссиб, транспортный коридор «Приморье-1» и «Приморье-2») создаёт </w:t>
            </w:r>
            <w:r w:rsidRPr="00D730D5">
              <w:rPr>
                <w:rStyle w:val="a6"/>
                <w:b w:val="0"/>
                <w:bCs w:val="0"/>
              </w:rPr>
              <w:t>уникальные условия для логистики</w:t>
            </w:r>
            <w:r>
              <w:t xml:space="preserve"> — как сырья, так и готовой продукции, включая экспортные направления. Город Дальнереченск, выбранный для локализации проекта, расположен на пересечении федеральной трассы А370 и железной ветки, обеспечивая оперативную транспортную доступность.</w:t>
            </w:r>
          </w:p>
          <w:p w14:paraId="29187525" w14:textId="77777777" w:rsidR="00B3567D" w:rsidRDefault="00B3567D" w:rsidP="00B3567D">
            <w:r>
              <w:rPr>
                <w:rStyle w:val="a6"/>
              </w:rPr>
              <w:lastRenderedPageBreak/>
              <w:t>Наличие перерабатываемого сырья и экотехнопарков</w:t>
            </w:r>
          </w:p>
          <w:p w14:paraId="2A52D3ED" w14:textId="77777777" w:rsidR="00B3567D" w:rsidRDefault="00B3567D" w:rsidP="00B3567D">
            <w:r>
              <w:t xml:space="preserve">В регионе функционируют современные площадки по сбору и переработке макулатуры, действуют региональные операторы по обращению с отходами, формируется система </w:t>
            </w:r>
            <w:r w:rsidRPr="00D730D5">
              <w:rPr>
                <w:rStyle w:val="a6"/>
                <w:b w:val="0"/>
                <w:bCs w:val="0"/>
              </w:rPr>
              <w:t>экотехнопарков и инфраструктуры вторичного сырья</w:t>
            </w:r>
            <w:r>
              <w:t xml:space="preserve">, что создаёт возможности для формирования замкнутого цикла — от сбора до переработки и производства. По оценкам, Приморский край генерирует до </w:t>
            </w:r>
            <w:r w:rsidRPr="00D730D5">
              <w:rPr>
                <w:rStyle w:val="a6"/>
                <w:b w:val="0"/>
                <w:bCs w:val="0"/>
              </w:rPr>
              <w:t>100 тыс. тонн макулатуры в год</w:t>
            </w:r>
            <w:r>
              <w:t xml:space="preserve">, из которых более половины пока не вовлечены в переработку, что формирует </w:t>
            </w:r>
            <w:r w:rsidRPr="00D730D5">
              <w:rPr>
                <w:rStyle w:val="a6"/>
                <w:b w:val="0"/>
                <w:bCs w:val="0"/>
              </w:rPr>
              <w:t>сырьевую базу для нового производства</w:t>
            </w:r>
            <w:r>
              <w:t>.</w:t>
            </w:r>
          </w:p>
          <w:p w14:paraId="4698E983" w14:textId="77777777" w:rsidR="00B3567D" w:rsidRDefault="00B3567D" w:rsidP="00B3567D">
            <w:r>
              <w:rPr>
                <w:rStyle w:val="a6"/>
              </w:rPr>
              <w:t>Государственная поддержка инвесторов</w:t>
            </w:r>
          </w:p>
          <w:p w14:paraId="73432C31" w14:textId="77777777" w:rsidR="00B3567D" w:rsidRDefault="00B3567D" w:rsidP="00B3567D">
            <w:r>
              <w:t xml:space="preserve">Приморье входит в число приоритетных регионов по привлечению инвестиций и развитию несырьевого экспорта. Предприятия, локализованные в границах </w:t>
            </w:r>
            <w:r w:rsidRPr="00D730D5">
              <w:rPr>
                <w:rStyle w:val="a6"/>
                <w:b w:val="0"/>
                <w:bCs w:val="0"/>
              </w:rPr>
              <w:t>Территорий опережающего развития (ТОР)</w:t>
            </w:r>
            <w:r>
              <w:t xml:space="preserve"> и </w:t>
            </w:r>
            <w:r w:rsidRPr="00D730D5">
              <w:rPr>
                <w:rStyle w:val="a6"/>
                <w:b w:val="0"/>
                <w:bCs w:val="0"/>
              </w:rPr>
              <w:t>свободного порта Владивосток (СПВ)</w:t>
            </w:r>
            <w:r>
              <w:t xml:space="preserve">, могут рассчитывать на </w:t>
            </w:r>
            <w:r w:rsidRPr="00D730D5">
              <w:rPr>
                <w:rStyle w:val="a6"/>
                <w:b w:val="0"/>
                <w:bCs w:val="0"/>
              </w:rPr>
              <w:t>льготный налоговый режим (0% на прибыль, имущество, землю — до 5 лет), ускоренное оформление земельных участков, субсидии на инфраструктуру и логистику</w:t>
            </w:r>
            <w:r>
              <w:t>. Дополнительно действует поддержка со стороны Фонда развития промышленности, регионального Агентства по привлечению инвестиций и Минвостокразвития РФ.</w:t>
            </w:r>
          </w:p>
          <w:p w14:paraId="73033953" w14:textId="77777777" w:rsidR="00B3567D" w:rsidRDefault="00B3567D" w:rsidP="00B3567D">
            <w:r>
              <w:rPr>
                <w:rStyle w:val="a6"/>
              </w:rPr>
              <w:t>Доступ к экспортным рынкам</w:t>
            </w:r>
          </w:p>
          <w:p w14:paraId="5DBB2A26" w14:textId="77777777" w:rsidR="00B3567D" w:rsidRDefault="00B3567D" w:rsidP="00B3567D">
            <w:r>
              <w:t xml:space="preserve">Проект получает прямой выход к внешнеэкономическим партнёрам — Китай, Корея, Вьетнам, Монголия — без необходимости преодолевать тысячи километров внутрироссийской логистики. Экспорт продукции в КНР может осуществляться в течение </w:t>
            </w:r>
            <w:r w:rsidRPr="00D730D5">
              <w:rPr>
                <w:rStyle w:val="a6"/>
                <w:b w:val="0"/>
                <w:bCs w:val="0"/>
              </w:rPr>
              <w:t>1–3 суток</w:t>
            </w:r>
            <w:r>
              <w:t xml:space="preserve"> через сухопутные или морские каналы, с минимальными логистическими издержками.</w:t>
            </w:r>
          </w:p>
          <w:p w14:paraId="704CDD87" w14:textId="77777777" w:rsidR="00B3567D" w:rsidRDefault="00B3567D" w:rsidP="00B3567D">
            <w:r>
              <w:rPr>
                <w:rStyle w:val="a6"/>
              </w:rPr>
              <w:t>Потенциал рынка и промышленного спроса</w:t>
            </w:r>
          </w:p>
          <w:p w14:paraId="4FDB6932" w14:textId="77777777" w:rsidR="00B3567D" w:rsidRDefault="00B3567D" w:rsidP="00B3567D">
            <w:r>
              <w:t xml:space="preserve">Приморский край — самый густонаселённый субъект Дальнего Востока с населением </w:t>
            </w:r>
            <w:r w:rsidRPr="00D730D5">
              <w:rPr>
                <w:rStyle w:val="a6"/>
                <w:b w:val="0"/>
                <w:bCs w:val="0"/>
              </w:rPr>
              <w:t>1,8 млн человек</w:t>
            </w:r>
            <w:r>
              <w:t xml:space="preserve">, сосредоточением </w:t>
            </w:r>
            <w:r w:rsidRPr="00D730D5">
              <w:rPr>
                <w:rStyle w:val="a6"/>
                <w:b w:val="0"/>
                <w:bCs w:val="0"/>
              </w:rPr>
              <w:t>около 40% промышленного потенциала ДФО</w:t>
            </w:r>
            <w:r>
              <w:t xml:space="preserve">. Развитие пищевой, рыбной, сельскохозяйственной, торговой и логистической отраслей создает </w:t>
            </w:r>
            <w:r w:rsidRPr="00D730D5">
              <w:rPr>
                <w:rStyle w:val="a6"/>
                <w:b w:val="0"/>
                <w:bCs w:val="0"/>
              </w:rPr>
              <w:t>стабильный локальный рынок</w:t>
            </w:r>
            <w:r>
              <w:t xml:space="preserve"> потребления упаковочной продукции. Дополнительно регион участвует в проектах продовольственной безопасности, импортозамещения и развития внутреннего товарооборота, что увеличивает потребность в качественной упаковке.</w:t>
            </w:r>
          </w:p>
          <w:p w14:paraId="2F5F8565" w14:textId="77777777" w:rsidR="00B3567D" w:rsidRDefault="00B3567D" w:rsidP="00B3567D">
            <w:r>
              <w:rPr>
                <w:rStyle w:val="a6"/>
              </w:rPr>
              <w:t>Квалифицированные трудовые ресурсы и образовательные площадки</w:t>
            </w:r>
          </w:p>
          <w:p w14:paraId="35794B46" w14:textId="7E8D528C" w:rsidR="00E566AB" w:rsidRPr="004F3465" w:rsidRDefault="00B3567D" w:rsidP="00B3567D">
            <w:pPr>
              <w:spacing w:line="240" w:lineRule="auto"/>
              <w:jc w:val="left"/>
              <w:rPr>
                <w:rFonts w:cs="Times New Roman"/>
                <w:color w:val="000000"/>
                <w:szCs w:val="20"/>
              </w:rPr>
            </w:pPr>
            <w:r>
              <w:t>В регионе работают профессиональные ВУЗы, колледжи и техникумы, готовящие специалистов в области переработки сырья, упаковочного производства, логистики и машиностроения. Возможна организация целевого набора и профессиональной переподготовки кадров под конкретные задачи предприятия</w:t>
            </w:r>
          </w:p>
        </w:tc>
      </w:tr>
      <w:tr w:rsidR="00E566AB" w:rsidRPr="00205B42" w14:paraId="43884B7D" w14:textId="77777777" w:rsidTr="001F015B">
        <w:trPr>
          <w:trHeight w:val="32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31EFA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szCs w:val="20"/>
                <w:lang w:eastAsia="ru-RU"/>
              </w:rPr>
              <w:lastRenderedPageBreak/>
              <w:t xml:space="preserve">Анализ сырьевого обеспечения инвестиционного проекта (опционально) </w:t>
            </w:r>
          </w:p>
        </w:tc>
      </w:tr>
      <w:tr w:rsidR="00E566AB" w:rsidRPr="00205B42" w14:paraId="20B46D46" w14:textId="77777777" w:rsidTr="00DB39F0">
        <w:trPr>
          <w:trHeight w:val="69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4DF1D" w14:textId="7BF433E1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Уровень и качество сырьевого обеспечения инвестиционного проекта, в том числе за счет: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  <w:t>1. существующих мощносте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в субъекте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Федерации;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  <w:t>2 внутреннего рынка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(с учетом логистических возможносте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Федерации);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br/>
              <w:t xml:space="preserve">3 импорта из иностранных государств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3D15A" w14:textId="77777777" w:rsidR="00B3567D" w:rsidRDefault="00B3567D" w:rsidP="00B3567D">
            <w:pPr>
              <w:spacing w:line="240" w:lineRule="auto"/>
            </w:pPr>
            <w:r>
              <w:t xml:space="preserve">Для функционирования завода по производству картонной упаковки с полным циклом переработки требуется стабильное и качественное обеспечение макулатурой — основным сырьем для выпуска гофрокартона. </w:t>
            </w:r>
          </w:p>
          <w:p w14:paraId="71733A9D" w14:textId="77777777" w:rsidR="00B3567D" w:rsidRDefault="00B3567D" w:rsidP="00B3567D">
            <w:pPr>
              <w:spacing w:line="240" w:lineRule="auto"/>
            </w:pPr>
            <w:r>
              <w:t xml:space="preserve">Сырьевое обеспечение проекта может быть организовано по трём основным направлениям: за счёт местных мощностей, внутреннего рынка России и импорта. </w:t>
            </w:r>
          </w:p>
          <w:p w14:paraId="6C9C9FD4" w14:textId="77777777" w:rsidR="00B3567D" w:rsidRDefault="00B3567D" w:rsidP="002E2603">
            <w:pPr>
              <w:pStyle w:val="a7"/>
              <w:spacing w:after="0" w:line="240" w:lineRule="auto"/>
              <w:ind w:right="113"/>
              <w:jc w:val="left"/>
              <w:rPr>
                <w:rFonts w:cs="Times New Roman"/>
                <w:color w:val="000000"/>
                <w:szCs w:val="20"/>
              </w:rPr>
            </w:pPr>
            <w:r>
              <w:rPr>
                <w:rStyle w:val="a6"/>
                <w:rFonts w:cs="Times New Roman"/>
                <w:color w:val="000000"/>
                <w:szCs w:val="20"/>
              </w:rPr>
              <w:t>Существующие мощности в Приморском крае</w:t>
            </w:r>
          </w:p>
          <w:p w14:paraId="4FAC7F87" w14:textId="77777777" w:rsidR="00B3567D" w:rsidRDefault="00B3567D" w:rsidP="00B3567D">
            <w:pPr>
              <w:pStyle w:val="a7"/>
              <w:spacing w:after="0" w:line="240" w:lineRule="auto"/>
            </w:pPr>
            <w:r>
              <w:t xml:space="preserve">На территории Приморья действует развитая инфраструктура по сбору и сортировке макулатуры, в том числе в крупнейших городах — Владивостоке, Уссурийске, Артёме и Находке. По оценке региональных операторов по обращению с отходами, совокупный потенциал сбора вторичного бумажного сырья в Приморье превышает </w:t>
            </w:r>
            <w:r w:rsidRPr="002E2603">
              <w:rPr>
                <w:rStyle w:val="a6"/>
                <w:b w:val="0"/>
                <w:bCs w:val="0"/>
              </w:rPr>
              <w:t>80–100 тыс. тонн в год</w:t>
            </w:r>
            <w:r>
              <w:t xml:space="preserve">, при этом только </w:t>
            </w:r>
            <w:r w:rsidRPr="002E2603">
              <w:rPr>
                <w:rStyle w:val="a6"/>
                <w:b w:val="0"/>
                <w:bCs w:val="0"/>
              </w:rPr>
              <w:t>40–50%</w:t>
            </w:r>
            <w:r>
              <w:t xml:space="preserve"> вовлечено в промышленную переработку. В рамках нацпроекта «Экология» и региональных программ обращения с ТКО активно создаются </w:t>
            </w:r>
            <w:r w:rsidRPr="002E2603">
              <w:rPr>
                <w:rStyle w:val="a6"/>
                <w:b w:val="0"/>
                <w:bCs w:val="0"/>
              </w:rPr>
              <w:t>экотехнопарки и пункты приёма макулатуры</w:t>
            </w:r>
            <w:r>
              <w:t>, а также налаживается взаимодействие с предприятиями торговли, логистики, образования и здравоохранения по возврату бумажных отходов.</w:t>
            </w:r>
          </w:p>
          <w:p w14:paraId="27A52D18" w14:textId="77777777" w:rsidR="00B3567D" w:rsidRDefault="00B3567D" w:rsidP="00B3567D">
            <w:pPr>
              <w:pStyle w:val="a7"/>
              <w:spacing w:after="0" w:line="240" w:lineRule="auto"/>
            </w:pPr>
            <w:r>
              <w:t xml:space="preserve">Кроме того, в регионе работают профильные компании — ООО «Макулатурный центр», ИП-операторы и переработчики, осуществляющие сбор, сортировку и первичную обработку макулатуры, что позволяет формировать </w:t>
            </w:r>
            <w:r w:rsidRPr="002E2603">
              <w:rPr>
                <w:rStyle w:val="a6"/>
                <w:b w:val="0"/>
                <w:bCs w:val="0"/>
              </w:rPr>
              <w:t>локальный устойчивый сырьевой пул</w:t>
            </w:r>
            <w:r>
              <w:t xml:space="preserve">. Это дает возможность </w:t>
            </w:r>
            <w:r>
              <w:lastRenderedPageBreak/>
              <w:t xml:space="preserve">обеспечить завод до </w:t>
            </w:r>
            <w:r w:rsidRPr="002E2603">
              <w:rPr>
                <w:rStyle w:val="a6"/>
                <w:b w:val="0"/>
                <w:bCs w:val="0"/>
              </w:rPr>
              <w:t>50% объема потребления</w:t>
            </w:r>
            <w:r>
              <w:t xml:space="preserve"> за счёт собственного региона, особенно при развитии системы возврата тары и отходов от предприятий-партнёров.</w:t>
            </w:r>
          </w:p>
          <w:p w14:paraId="06BFBD66" w14:textId="77777777" w:rsidR="00B3567D" w:rsidRDefault="00B3567D" w:rsidP="002E2603">
            <w:pPr>
              <w:pStyle w:val="a7"/>
              <w:spacing w:after="0" w:line="240" w:lineRule="auto"/>
              <w:ind w:right="113"/>
              <w:jc w:val="left"/>
            </w:pPr>
            <w:r>
              <w:rPr>
                <w:rStyle w:val="a6"/>
                <w:rFonts w:cs="Times New Roman"/>
                <w:color w:val="000000"/>
                <w:szCs w:val="20"/>
              </w:rPr>
              <w:t>Внутренний рынок Российской Федерации (с учетом логистических возможностей)</w:t>
            </w:r>
          </w:p>
          <w:p w14:paraId="04D1B711" w14:textId="77777777" w:rsidR="00B3567D" w:rsidRDefault="00B3567D" w:rsidP="00B3567D">
            <w:pPr>
              <w:pStyle w:val="a7"/>
              <w:spacing w:after="0" w:line="240" w:lineRule="auto"/>
              <w:jc w:val="left"/>
            </w:pPr>
            <w:r>
              <w:t xml:space="preserve">Внутренний рынок макулатуры в России оценивается в </w:t>
            </w:r>
            <w:r w:rsidRPr="002E2603">
              <w:rPr>
                <w:rStyle w:val="a6"/>
                <w:b w:val="0"/>
                <w:bCs w:val="0"/>
              </w:rPr>
              <w:t>более 5,5 млн тонн в год</w:t>
            </w:r>
            <w:r>
              <w:t xml:space="preserve">, из которых около </w:t>
            </w:r>
            <w:r w:rsidRPr="002E2603">
              <w:rPr>
                <w:rStyle w:val="a6"/>
                <w:b w:val="0"/>
                <w:bCs w:val="0"/>
              </w:rPr>
              <w:t>70% вовлечено в повторную переработку</w:t>
            </w:r>
            <w:r>
              <w:t>. Основные поставщики вторсырья находятся в Центральном, Приволжском и Сибирском федеральных округах (Москва, Нижний Новгород, Екатеринбург, Красноярск, Иркутск), однако действуют и межрегиональные логистические схемы.</w:t>
            </w:r>
          </w:p>
          <w:p w14:paraId="7C68C5D0" w14:textId="77777777" w:rsidR="00B3567D" w:rsidRDefault="00B3567D" w:rsidP="00B3567D">
            <w:pPr>
              <w:pStyle w:val="a7"/>
              <w:spacing w:after="0" w:line="240" w:lineRule="auto"/>
            </w:pPr>
            <w:r>
              <w:t xml:space="preserve">Благодаря наличию железнодорожного сообщения (включая станцию Дальнереченск на Транссибирской магистрали), внутренние поставки макулатуры возможны из соседних регионов Сибири и Дальнего Востока — </w:t>
            </w:r>
            <w:r w:rsidRPr="002E2603">
              <w:rPr>
                <w:rStyle w:val="a6"/>
                <w:b w:val="0"/>
                <w:bCs w:val="0"/>
              </w:rPr>
              <w:t>Иркутской, Читинской областей, Хабаровского края, Амурской области</w:t>
            </w:r>
            <w:r>
              <w:t>. Стоимость перевозки одного тонно-километра в данном направлении остаётся относительно стабильной при использовании вагонных отправок. Кроме того, доставка с центральных баз может быть организована с помощью субсидий на внутреннюю логистику, действующих в рамках промышленной и экологической господдержки.</w:t>
            </w:r>
          </w:p>
          <w:p w14:paraId="5A79B712" w14:textId="77777777" w:rsidR="00B3567D" w:rsidRDefault="00B3567D" w:rsidP="00B3567D">
            <w:pPr>
              <w:pStyle w:val="a7"/>
              <w:spacing w:after="0" w:line="240" w:lineRule="auto"/>
            </w:pPr>
            <w:r>
              <w:t xml:space="preserve">Таким образом, внутренний рынок способен покрыть </w:t>
            </w:r>
            <w:r w:rsidRPr="002E2603">
              <w:rPr>
                <w:rStyle w:val="a6"/>
                <w:b w:val="0"/>
                <w:bCs w:val="0"/>
              </w:rPr>
              <w:t>до 40–50% потребностей предприятия</w:t>
            </w:r>
            <w:r>
              <w:t>, особенно в периоды пиковых нагрузок и сезонного роста.</w:t>
            </w:r>
          </w:p>
          <w:p w14:paraId="0A7106C8" w14:textId="77777777" w:rsidR="00B3567D" w:rsidRDefault="00B3567D" w:rsidP="002E2603">
            <w:pPr>
              <w:pStyle w:val="a7"/>
              <w:spacing w:after="0" w:line="240" w:lineRule="auto"/>
              <w:ind w:right="113"/>
              <w:jc w:val="left"/>
            </w:pPr>
            <w:r>
              <w:rPr>
                <w:rStyle w:val="a6"/>
                <w:rFonts w:cs="Times New Roman"/>
                <w:color w:val="000000"/>
                <w:szCs w:val="20"/>
              </w:rPr>
              <w:t xml:space="preserve">Импорт из иностранных государств </w:t>
            </w:r>
          </w:p>
          <w:p w14:paraId="2D1DE6F2" w14:textId="77777777" w:rsidR="00B3567D" w:rsidRDefault="00B3567D" w:rsidP="00B3567D">
            <w:pPr>
              <w:pStyle w:val="a7"/>
              <w:spacing w:after="0" w:line="240" w:lineRule="auto"/>
              <w:jc w:val="left"/>
            </w:pPr>
            <w:r>
              <w:t xml:space="preserve">Несмотря на высокую вовлечённость российского внутреннего рынка, проект может предусматривать </w:t>
            </w:r>
            <w:r w:rsidRPr="002E2603">
              <w:rPr>
                <w:rStyle w:val="a6"/>
                <w:b w:val="0"/>
                <w:bCs w:val="0"/>
              </w:rPr>
              <w:t>дополнительный резервный канал поставок сырья из-за рубежа</w:t>
            </w:r>
            <w:r>
              <w:t xml:space="preserve">, прежде всего из </w:t>
            </w:r>
            <w:r w:rsidRPr="002E2603">
              <w:rPr>
                <w:rStyle w:val="a6"/>
                <w:b w:val="0"/>
                <w:bCs w:val="0"/>
              </w:rPr>
              <w:t>Китая, Монголии и Казахстана</w:t>
            </w:r>
            <w:r>
              <w:t>. Китай, как крупнейший производитель и переработчик упаковки, до 2021 года активно импортировал макулатуру, но после введения запрета на ввоз необработанных отходов — стал экспортером отсортированных фракций и целлюлозных полуфабрикатов.</w:t>
            </w:r>
          </w:p>
          <w:p w14:paraId="41B03A2B" w14:textId="7149ECC6" w:rsidR="00E566AB" w:rsidRPr="004F3465" w:rsidRDefault="00B3567D" w:rsidP="00B3567D">
            <w:pPr>
              <w:spacing w:line="240" w:lineRule="auto"/>
              <w:jc w:val="left"/>
              <w:rPr>
                <w:rFonts w:cs="Times New Roman"/>
                <w:color w:val="000000"/>
                <w:szCs w:val="20"/>
              </w:rPr>
            </w:pPr>
            <w:r>
              <w:t xml:space="preserve">Импорт макулатуры или полуфабрикатов возможен через </w:t>
            </w:r>
            <w:r w:rsidRPr="002E2603">
              <w:rPr>
                <w:rStyle w:val="a6"/>
                <w:b w:val="0"/>
                <w:bCs w:val="0"/>
              </w:rPr>
              <w:t>пункты пропуска Суйфэньхэ, Хуньчунь и Маньчжурия</w:t>
            </w:r>
            <w:r>
              <w:t xml:space="preserve">, что географически близко к Приморью. Также может быть использован морской импорт из Кореи и Японии (через порты Находка и Владивосток). Хотя импортная составляющая имеет более высокую себестоимость, она обеспечивает </w:t>
            </w:r>
            <w:r w:rsidRPr="002E2603">
              <w:rPr>
                <w:rStyle w:val="a6"/>
                <w:b w:val="0"/>
                <w:bCs w:val="0"/>
              </w:rPr>
              <w:t>дополнительную гибкость и резервный объем</w:t>
            </w:r>
            <w:r>
              <w:t>, особенно в случае нестабильности внутреннего рынка</w:t>
            </w:r>
            <w:r w:rsidR="002E2603">
              <w:t>.</w:t>
            </w:r>
          </w:p>
        </w:tc>
      </w:tr>
      <w:tr w:rsidR="00E566AB" w:rsidRPr="00205B42" w14:paraId="19855374" w14:textId="77777777" w:rsidTr="00A57FA9">
        <w:trPr>
          <w:trHeight w:val="32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0CE40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b/>
                <w:bCs/>
                <w:szCs w:val="20"/>
                <w:lang w:eastAsia="ru-RU"/>
              </w:rPr>
              <w:lastRenderedPageBreak/>
              <w:t>Локализация инвестиционного проекта</w:t>
            </w:r>
          </w:p>
        </w:tc>
      </w:tr>
      <w:tr w:rsidR="00E566AB" w:rsidRPr="00205B42" w14:paraId="41764882" w14:textId="77777777" w:rsidTr="0084350A">
        <w:trPr>
          <w:trHeight w:val="64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59B1" w14:textId="2E3F209B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Кадастровы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номер и (или) координаты земельного участка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98E4" w14:textId="26A866D2" w:rsidR="00E566AB" w:rsidRPr="00205B42" w:rsidRDefault="0084350A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CD7E13">
              <w:t>кадастровы</w:t>
            </w:r>
            <w:r>
              <w:t>й</w:t>
            </w:r>
            <w:r w:rsidRPr="00CD7E13">
              <w:t xml:space="preserve"> номе</w:t>
            </w:r>
            <w:r>
              <w:t>р</w:t>
            </w:r>
            <w:r w:rsidRPr="00CD7E13">
              <w:t xml:space="preserve"> 25:29:010401:10</w:t>
            </w:r>
          </w:p>
        </w:tc>
      </w:tr>
      <w:tr w:rsidR="00E566AB" w:rsidRPr="00205B42" w14:paraId="0AEC830E" w14:textId="77777777" w:rsidTr="00A57FA9">
        <w:trPr>
          <w:trHeight w:val="202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695B" w14:textId="2840ADA9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Форма собственности на земельны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C8DD" w14:textId="43396558" w:rsidR="00E566AB" w:rsidRPr="0084350A" w:rsidRDefault="006B570C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84350A">
              <w:rPr>
                <w:rFonts w:eastAsia="Times New Roman" w:cs="Times New Roman"/>
                <w:szCs w:val="20"/>
                <w:lang w:eastAsia="ru-RU"/>
              </w:rPr>
              <w:t>Муниципальная собственность</w:t>
            </w:r>
          </w:p>
        </w:tc>
      </w:tr>
      <w:tr w:rsidR="00E566AB" w:rsidRPr="00205B42" w14:paraId="649BCD8D" w14:textId="77777777" w:rsidTr="00A57FA9">
        <w:trPr>
          <w:trHeight w:val="3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F7A" w14:textId="534C0790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Предполагаемы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тип сделки с земельным участком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686D" w14:textId="77777777" w:rsidR="00E566AB" w:rsidRPr="0084350A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84350A">
              <w:rPr>
                <w:rFonts w:eastAsia="Times New Roman" w:cs="Times New Roman"/>
                <w:szCs w:val="20"/>
                <w:lang w:eastAsia="ru-RU"/>
              </w:rPr>
              <w:t>Договор аренды</w:t>
            </w:r>
          </w:p>
        </w:tc>
      </w:tr>
      <w:tr w:rsidR="00E566AB" w:rsidRPr="00205B42" w14:paraId="24356F71" w14:textId="77777777" w:rsidTr="00DB39F0">
        <w:trPr>
          <w:trHeight w:val="3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97DA7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Площадь земельного участка (кв. м)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4AED" w14:textId="260815D6" w:rsidR="00E566AB" w:rsidRPr="00E805C0" w:rsidRDefault="00E805C0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26 884</w:t>
            </w:r>
          </w:p>
        </w:tc>
      </w:tr>
      <w:tr w:rsidR="00E566AB" w:rsidRPr="00205B42" w14:paraId="314005BC" w14:textId="77777777" w:rsidTr="00E805C0">
        <w:trPr>
          <w:trHeight w:val="3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19F1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Категория земельного участка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0EDE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Земли населенных пунктов</w:t>
            </w:r>
          </w:p>
        </w:tc>
      </w:tr>
      <w:tr w:rsidR="00E566AB" w:rsidRPr="00205B42" w14:paraId="0A736B85" w14:textId="77777777" w:rsidTr="00E805C0">
        <w:trPr>
          <w:trHeight w:val="64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C1C9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F03F" w14:textId="7C831555" w:rsidR="00E566AB" w:rsidRPr="00E805C0" w:rsidRDefault="00E805C0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Склады</w:t>
            </w:r>
          </w:p>
        </w:tc>
      </w:tr>
      <w:tr w:rsidR="00880280" w:rsidRPr="00205B42" w14:paraId="38E9C314" w14:textId="77777777" w:rsidTr="00DB39F0">
        <w:trPr>
          <w:trHeight w:val="32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08BE3" w14:textId="77777777" w:rsidR="00880280" w:rsidRPr="00205B42" w:rsidRDefault="00880280" w:rsidP="00880280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Наличие преференциального режима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2A48" w14:textId="3B73515F" w:rsidR="00880280" w:rsidRPr="00E805C0" w:rsidRDefault="006B570C" w:rsidP="00880280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cs="Times New Roman"/>
                <w:szCs w:val="20"/>
              </w:rPr>
              <w:t>Нет</w:t>
            </w:r>
          </w:p>
        </w:tc>
      </w:tr>
      <w:tr w:rsidR="00E566AB" w:rsidRPr="00205B42" w14:paraId="32B0F32B" w14:textId="77777777" w:rsidTr="00E805C0">
        <w:trPr>
          <w:trHeight w:val="112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B592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Льготы в отношении земельного участка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A40B" w14:textId="5C9EA917" w:rsidR="00E566AB" w:rsidRPr="002E2603" w:rsidRDefault="00E805C0" w:rsidP="00E805C0">
            <w:pPr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>
              <w:t>Возможно п</w:t>
            </w:r>
            <w:r w:rsidRPr="002A3503">
              <w:t>редоставление земельного участка в аренду без проведения торгов в соответствии со ст.14 Закона Приморского края №90-КЗ от 29.12.2003г. «О регулировании земельных отношений в Приморском крае»</w:t>
            </w:r>
          </w:p>
        </w:tc>
      </w:tr>
      <w:tr w:rsidR="00E566AB" w:rsidRPr="00205B42" w14:paraId="6DB1CD86" w14:textId="77777777" w:rsidTr="00E566AB">
        <w:trPr>
          <w:trHeight w:val="999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82CD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 xml:space="preserve">Дополнительная информация о земельном участке и (или) об объектах недвижимого имущества на земельном участке 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C592" w14:textId="6B3AF10A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 xml:space="preserve">Мощность инженерной инфраструктуры, имеющейся на земельном участке, в том числе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365F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 </w:t>
            </w:r>
          </w:p>
        </w:tc>
      </w:tr>
      <w:tr w:rsidR="00E566AB" w:rsidRPr="00205B42" w14:paraId="7AE6283F" w14:textId="77777777" w:rsidTr="00E805C0">
        <w:trPr>
          <w:trHeight w:val="324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86FD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74BF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 xml:space="preserve">Электроэнергия, МВт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noWrap/>
            <w:hideMark/>
          </w:tcPr>
          <w:p w14:paraId="702C9F3F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 </w:t>
            </w:r>
          </w:p>
        </w:tc>
      </w:tr>
      <w:tr w:rsidR="00E566AB" w:rsidRPr="00205B42" w14:paraId="25E7E445" w14:textId="77777777" w:rsidTr="00E805C0">
        <w:trPr>
          <w:trHeight w:val="324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FC89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F328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Водоотведение, м3/ч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noWrap/>
            <w:hideMark/>
          </w:tcPr>
          <w:p w14:paraId="7D8301C5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 </w:t>
            </w:r>
          </w:p>
        </w:tc>
      </w:tr>
      <w:tr w:rsidR="00E566AB" w:rsidRPr="00205B42" w14:paraId="19DED831" w14:textId="77777777" w:rsidTr="00E805C0">
        <w:trPr>
          <w:trHeight w:val="972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EEBA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303B" w14:textId="77777777" w:rsidR="00E566AB" w:rsidRPr="00E805C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Наличие ж/д ветки на земельном участке или возможности присоединения не более 1 км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3F66" w14:textId="4A61B326" w:rsidR="00E566AB" w:rsidRPr="00E805C0" w:rsidRDefault="00E805C0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E805C0">
              <w:rPr>
                <w:rFonts w:eastAsia="Times New Roman" w:cs="Times New Roman"/>
                <w:szCs w:val="20"/>
                <w:lang w:eastAsia="ru-RU"/>
              </w:rPr>
              <w:t>Нет</w:t>
            </w:r>
          </w:p>
        </w:tc>
      </w:tr>
      <w:tr w:rsidR="00E566AB" w:rsidRPr="00205B42" w14:paraId="56A61291" w14:textId="77777777" w:rsidTr="00880280">
        <w:trPr>
          <w:trHeight w:val="83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82C1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ED5E" w14:textId="13A665E0" w:rsidR="00E566AB" w:rsidRPr="00C6764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>Ближайшая федеральная трасса (тип трассы и расстояние до трассы)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2562" w14:textId="08C69AD6" w:rsidR="00E566AB" w:rsidRPr="00C67643" w:rsidRDefault="00880280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 xml:space="preserve">Федеральная трасса </w:t>
            </w:r>
            <w:r w:rsidR="00C67643" w:rsidRPr="00C67643">
              <w:rPr>
                <w:rFonts w:eastAsia="Times New Roman" w:cs="Times New Roman"/>
                <w:szCs w:val="20"/>
                <w:lang w:eastAsia="ru-RU"/>
              </w:rPr>
              <w:t>А370</w:t>
            </w:r>
            <w:r w:rsidRPr="00C67643">
              <w:rPr>
                <w:rFonts w:eastAsia="Times New Roman" w:cs="Times New Roman"/>
                <w:szCs w:val="20"/>
                <w:lang w:eastAsia="ru-RU"/>
              </w:rPr>
              <w:t xml:space="preserve"> (Уссури). Данная трасса проходит непосредственно через г. </w:t>
            </w:r>
            <w:r w:rsidR="00C67643" w:rsidRPr="00C67643">
              <w:rPr>
                <w:rFonts w:eastAsia="Times New Roman" w:cs="Times New Roman"/>
                <w:szCs w:val="20"/>
                <w:lang w:eastAsia="ru-RU"/>
              </w:rPr>
              <w:t>Дальнереченск</w:t>
            </w:r>
          </w:p>
        </w:tc>
      </w:tr>
      <w:tr w:rsidR="00E566AB" w:rsidRPr="00205B42" w14:paraId="1A8820C5" w14:textId="77777777" w:rsidTr="00E805C0">
        <w:trPr>
          <w:trHeight w:val="972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2915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CD64" w14:textId="77777777" w:rsidR="00E566AB" w:rsidRPr="00C6764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 xml:space="preserve">Информация о наличии производственных активов в границах земельного участка: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noWrap/>
            <w:hideMark/>
          </w:tcPr>
          <w:p w14:paraId="1033491A" w14:textId="3CE61CDF" w:rsidR="00E566AB" w:rsidRPr="00C6764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> </w:t>
            </w:r>
            <w:r w:rsidR="00C67643" w:rsidRPr="00C67643">
              <w:rPr>
                <w:rFonts w:eastAsia="Times New Roman" w:cs="Times New Roman"/>
                <w:szCs w:val="20"/>
                <w:lang w:eastAsia="ru-RU"/>
              </w:rPr>
              <w:t>Не имеются</w:t>
            </w:r>
          </w:p>
        </w:tc>
      </w:tr>
      <w:tr w:rsidR="00E566AB" w:rsidRPr="00205B42" w14:paraId="5CE18856" w14:textId="77777777" w:rsidTr="00E566AB">
        <w:trPr>
          <w:trHeight w:val="1296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F37D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FF03" w14:textId="02FCB478" w:rsidR="00E566AB" w:rsidRPr="002E260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>Возможность подключения к инженерной инфраструктуре, включая прогнозируемые сроки и стоимость: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0E18FD" w14:textId="77777777" w:rsidR="00E566AB" w:rsidRPr="002E260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 w:rsidRPr="002E2603">
              <w:rPr>
                <w:rFonts w:eastAsia="Times New Roman" w:cs="Times New Roman"/>
                <w:color w:val="FF0000"/>
                <w:szCs w:val="20"/>
                <w:lang w:eastAsia="ru-RU"/>
              </w:rPr>
              <w:t> </w:t>
            </w:r>
          </w:p>
        </w:tc>
      </w:tr>
      <w:tr w:rsidR="00E566AB" w:rsidRPr="00205B42" w14:paraId="5EC1EC70" w14:textId="77777777" w:rsidTr="00C67643">
        <w:trPr>
          <w:trHeight w:val="1296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30B2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F442" w14:textId="77777777" w:rsidR="00E566AB" w:rsidRPr="00C6764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>Иная дополнительная информация о земельном участке и (или) об объектах недвижимого имущества на земельном участке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4869" w14:textId="77777777" w:rsidR="00E566AB" w:rsidRPr="00C6764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szCs w:val="20"/>
                <w:lang w:eastAsia="ru-RU"/>
              </w:rPr>
              <w:t> </w:t>
            </w:r>
          </w:p>
        </w:tc>
      </w:tr>
      <w:tr w:rsidR="00E566AB" w:rsidRPr="00205B42" w14:paraId="02C517D2" w14:textId="77777777" w:rsidTr="00E566AB">
        <w:trPr>
          <w:trHeight w:val="32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6E1C" w14:textId="77777777" w:rsidR="00E566AB" w:rsidRPr="002E260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FF0000"/>
                <w:szCs w:val="20"/>
                <w:lang w:eastAsia="ru-RU"/>
              </w:rPr>
            </w:pPr>
            <w:r w:rsidRPr="00C67643">
              <w:rPr>
                <w:rFonts w:eastAsia="Times New Roman" w:cs="Times New Roman"/>
                <w:b/>
                <w:bCs/>
                <w:szCs w:val="20"/>
                <w:lang w:eastAsia="ru-RU"/>
              </w:rPr>
              <w:t>Иное ресурсное обеспечение инвестиционного проекта</w:t>
            </w:r>
          </w:p>
        </w:tc>
      </w:tr>
      <w:tr w:rsidR="00E566AB" w:rsidRPr="00205B42" w14:paraId="59D0DFAA" w14:textId="77777777" w:rsidTr="00F329B0">
        <w:trPr>
          <w:trHeight w:val="28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7920" w14:textId="0DECC40D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Ключевые федеральные и региональные меры государственно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поддержки, оказывающие влияние на реализацию инвестиционного проекта;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B6B8" w14:textId="6918ADC8" w:rsidR="00880280" w:rsidRPr="00F329B0" w:rsidRDefault="00E566AB" w:rsidP="00880280">
            <w:pPr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F329B0">
              <w:rPr>
                <w:rFonts w:eastAsia="Times New Roman" w:cs="Times New Roman"/>
                <w:b/>
                <w:bCs/>
                <w:szCs w:val="20"/>
                <w:lang w:eastAsia="ru-RU"/>
              </w:rPr>
              <w:t>Земельный участок</w:t>
            </w:r>
            <w:r w:rsidR="00880280" w:rsidRPr="00F329B0"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 </w:t>
            </w:r>
          </w:p>
          <w:p w14:paraId="71B6BDFE" w14:textId="46E6E61C" w:rsidR="00C67643" w:rsidRPr="00F329B0" w:rsidRDefault="00C67643" w:rsidP="00880280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F329B0">
              <w:t>Возможно предоставление земельного участка в аренду без проведения торгов в соответствии со ст.14 Закона Приморского края №90-КЗ от 29.12.2003г. «О регулировании земельных отношений в Приморском крае»</w:t>
            </w:r>
          </w:p>
          <w:p w14:paraId="26D8C70C" w14:textId="62EE7977" w:rsidR="00880280" w:rsidRPr="00F329B0" w:rsidRDefault="00880280" w:rsidP="00880280">
            <w:pPr>
              <w:rPr>
                <w:b/>
                <w:bCs/>
                <w:szCs w:val="20"/>
              </w:rPr>
            </w:pPr>
            <w:r w:rsidRPr="00F329B0">
              <w:rPr>
                <w:b/>
                <w:bCs/>
                <w:szCs w:val="20"/>
              </w:rPr>
              <w:t xml:space="preserve">Льготное кредитование </w:t>
            </w:r>
          </w:p>
          <w:p w14:paraId="5E46B66A" w14:textId="1EBB8230" w:rsidR="00E566AB" w:rsidRPr="00F329B0" w:rsidRDefault="00880280" w:rsidP="00F329B0">
            <w:pPr>
              <w:rPr>
                <w:b/>
                <w:bCs/>
                <w:szCs w:val="20"/>
              </w:rPr>
            </w:pPr>
            <w:r w:rsidRPr="00F329B0">
              <w:rPr>
                <w:szCs w:val="20"/>
              </w:rPr>
              <w:t>Льготные условия кредитования обеспечены за счёт региональных Программ «Основные фонды»</w:t>
            </w:r>
            <w:r w:rsidR="00C67643" w:rsidRPr="00F329B0">
              <w:rPr>
                <w:szCs w:val="20"/>
              </w:rPr>
              <w:t>,</w:t>
            </w:r>
            <w:r w:rsidRPr="00F329B0">
              <w:rPr>
                <w:szCs w:val="20"/>
              </w:rPr>
              <w:t xml:space="preserve"> «Модернизация и развитие»</w:t>
            </w:r>
            <w:r w:rsidR="00C67643" w:rsidRPr="00F329B0">
              <w:rPr>
                <w:szCs w:val="20"/>
              </w:rPr>
              <w:t xml:space="preserve"> и «Оборот»</w:t>
            </w:r>
            <w:r w:rsidRPr="00F329B0">
              <w:rPr>
                <w:szCs w:val="20"/>
              </w:rPr>
              <w:t xml:space="preserve"> в Микрокредитной компании «Фонд развития предпринимательства и промышленности Приморского края» (ФРП ПК)</w:t>
            </w:r>
            <w:r w:rsidR="00F329B0" w:rsidRPr="00F329B0">
              <w:rPr>
                <w:szCs w:val="20"/>
              </w:rPr>
              <w:t>,</w:t>
            </w:r>
            <w:r w:rsidR="00F329B0" w:rsidRPr="00F329B0">
              <w:t xml:space="preserve"> а также за счет государственной программы «Проекты развития» «Фонда развития промышленности»</w:t>
            </w:r>
            <w:r w:rsidRPr="00F329B0">
              <w:rPr>
                <w:szCs w:val="20"/>
              </w:rPr>
              <w:t>.</w:t>
            </w:r>
          </w:p>
        </w:tc>
      </w:tr>
      <w:tr w:rsidR="00E566AB" w:rsidRPr="00205B42" w14:paraId="4F5C45BC" w14:textId="77777777" w:rsidTr="000B3062">
        <w:trPr>
          <w:trHeight w:val="83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70D2" w14:textId="31815C7E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Возможность софинансирования инвестиционного проекта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45D8" w14:textId="77777777" w:rsidR="001D3BA3" w:rsidRDefault="00E566AB" w:rsidP="001D3BA3">
            <w:r w:rsidRPr="002E2603">
              <w:t>В рамках проекта возможно получение льготн</w:t>
            </w:r>
            <w:r w:rsidR="00F329B0">
              <w:t>ых</w:t>
            </w:r>
            <w:r w:rsidRPr="002E2603">
              <w:t xml:space="preserve"> кредит</w:t>
            </w:r>
            <w:r w:rsidR="00F329B0">
              <w:t>ов/займов</w:t>
            </w:r>
            <w:r w:rsidR="001D3BA3">
              <w:t>:</w:t>
            </w:r>
          </w:p>
          <w:p w14:paraId="15BEDC5C" w14:textId="1D22B727" w:rsidR="001D3BA3" w:rsidRDefault="001D3BA3" w:rsidP="001D3BA3">
            <w:r>
              <w:t xml:space="preserve">- </w:t>
            </w:r>
            <w:r w:rsidR="00E566AB" w:rsidRPr="002E2603">
              <w:t xml:space="preserve">в размере до </w:t>
            </w:r>
            <w:r w:rsidR="00F329B0">
              <w:t>20</w:t>
            </w:r>
            <w:r w:rsidR="000B3062" w:rsidRPr="002E2603">
              <w:t xml:space="preserve">0 млн. рублей на срок до </w:t>
            </w:r>
            <w:r w:rsidR="00F329B0">
              <w:t>7</w:t>
            </w:r>
            <w:r w:rsidR="000B3062" w:rsidRPr="002E2603">
              <w:t xml:space="preserve"> лет</w:t>
            </w:r>
            <w:r w:rsidR="00E566AB" w:rsidRPr="002E2603">
              <w:t xml:space="preserve">, под </w:t>
            </w:r>
            <w:r w:rsidR="00F329B0">
              <w:t>1</w:t>
            </w:r>
            <w:r w:rsidR="000B3062" w:rsidRPr="002E2603">
              <w:t>-7</w:t>
            </w:r>
            <w:r w:rsidR="00E566AB" w:rsidRPr="002E2603">
              <w:t>% годовых</w:t>
            </w:r>
            <w:r w:rsidR="00F329B0">
              <w:t xml:space="preserve"> по</w:t>
            </w:r>
            <w:r>
              <w:t xml:space="preserve"> виду деятельности «Обрабатывающее производство»;</w:t>
            </w:r>
          </w:p>
          <w:p w14:paraId="04AF01E7" w14:textId="3DCF235F" w:rsidR="001D3BA3" w:rsidRDefault="001D3BA3" w:rsidP="001D3BA3">
            <w:r>
              <w:t>- в размере до 50 млн. рублей на срок до 3 лет, под 7% годовых на пополнение оборотных средств;</w:t>
            </w:r>
          </w:p>
          <w:p w14:paraId="288CCC64" w14:textId="77777777" w:rsidR="001D3BA3" w:rsidRDefault="001D3BA3" w:rsidP="001D3BA3">
            <w:r>
              <w:t>- в размере до 150 млн. рублей на срок до 7 лет, под 5-6% годовых на модернизацию и развитие производства;</w:t>
            </w:r>
          </w:p>
          <w:p w14:paraId="4B35101F" w14:textId="74FB508D" w:rsidR="00C259B8" w:rsidRDefault="001D3BA3" w:rsidP="001D3BA3">
            <w:r>
              <w:t>- в размере до 150 млн. рублей на срок до 7 лет, под 5-6% годовых на приобретение</w:t>
            </w:r>
            <w:r w:rsidR="00C259B8">
              <w:t xml:space="preserve"> оборудования и инженерных систем</w:t>
            </w:r>
            <w:r w:rsidR="00E566AB" w:rsidRPr="002E2603">
              <w:t>.</w:t>
            </w:r>
          </w:p>
          <w:p w14:paraId="6481295F" w14:textId="4E8CBA9E" w:rsidR="000B3062" w:rsidRPr="002E2603" w:rsidRDefault="000B3062" w:rsidP="001D3BA3">
            <w:r w:rsidRPr="002E2603">
              <w:rPr>
                <w:shd w:val="clear" w:color="auto" w:fill="FFFFFF"/>
              </w:rPr>
              <w:t xml:space="preserve">Льготные условия кредитования </w:t>
            </w:r>
            <w:r w:rsidR="00C259B8">
              <w:rPr>
                <w:shd w:val="clear" w:color="auto" w:fill="FFFFFF"/>
              </w:rPr>
              <w:t xml:space="preserve">могут быть </w:t>
            </w:r>
            <w:r w:rsidRPr="002E2603">
              <w:rPr>
                <w:shd w:val="clear" w:color="auto" w:fill="FFFFFF"/>
              </w:rPr>
              <w:t xml:space="preserve">обеспечены за счёт </w:t>
            </w:r>
            <w:r w:rsidRPr="002E2603">
              <w:t xml:space="preserve">региональных Программ </w:t>
            </w:r>
            <w:r w:rsidR="006942B1">
              <w:t xml:space="preserve">(например, таких, как: </w:t>
            </w:r>
            <w:r w:rsidR="00C259B8">
              <w:t xml:space="preserve">«Займы промышленности», </w:t>
            </w:r>
            <w:r w:rsidRPr="002E2603">
              <w:t>«Основные фонды»</w:t>
            </w:r>
            <w:r w:rsidR="00C259B8">
              <w:t>,</w:t>
            </w:r>
            <w:r w:rsidRPr="002E2603">
              <w:t xml:space="preserve"> «Модернизация и развитие»</w:t>
            </w:r>
            <w:r w:rsidR="00C259B8">
              <w:t>, «Оборот»</w:t>
            </w:r>
            <w:r w:rsidR="006942B1">
              <w:t>)</w:t>
            </w:r>
            <w:r w:rsidRPr="002E2603">
              <w:t xml:space="preserve"> в Микрокредитной компании «Фонд развития предпринимательства и промышленности Приморского края» (ФРП ПК).</w:t>
            </w:r>
          </w:p>
          <w:p w14:paraId="0E2B5310" w14:textId="77777777" w:rsidR="00470F18" w:rsidRDefault="006942B1" w:rsidP="001D3BA3">
            <w:r>
              <w:t>Также в</w:t>
            </w:r>
            <w:r w:rsidR="000B3062" w:rsidRPr="002E2603">
              <w:t xml:space="preserve"> рамках </w:t>
            </w:r>
            <w:r>
              <w:t>государственной Программы «Проекты развития» Фонда развития промышленности (ФРП)</w:t>
            </w:r>
            <w:r w:rsidR="000B3062" w:rsidRPr="002E2603">
              <w:t xml:space="preserve"> возможно предоставление финансирования на приобретение оборудования в </w:t>
            </w:r>
            <w:r>
              <w:t>полном объеме</w:t>
            </w:r>
            <w:r w:rsidR="00470F18">
              <w:t>,</w:t>
            </w:r>
            <w:r>
              <w:t xml:space="preserve"> на срок до 5 лет, под 3-5%</w:t>
            </w:r>
            <w:r w:rsidR="000B3062" w:rsidRPr="002E2603">
              <w:t>.</w:t>
            </w:r>
          </w:p>
          <w:p w14:paraId="02AFF8D9" w14:textId="2993AD4D" w:rsidR="000B3062" w:rsidRPr="002E2603" w:rsidRDefault="000B3062" w:rsidP="001D3BA3">
            <w:pPr>
              <w:rPr>
                <w:lang w:eastAsia="ru-RU"/>
              </w:rPr>
            </w:pPr>
            <w:r w:rsidRPr="002E2603">
              <w:rPr>
                <w:rFonts w:eastAsia="Times New Roman"/>
                <w:lang w:eastAsia="ru-RU"/>
              </w:rPr>
              <w:lastRenderedPageBreak/>
              <w:t>Таким образом, ф</w:t>
            </w:r>
            <w:r w:rsidRPr="002E2603">
              <w:rPr>
                <w:lang w:eastAsia="ru-RU"/>
              </w:rPr>
              <w:t>инансирование проекта будет осуществляться за счет собственных средств Инвестора и кредитных</w:t>
            </w:r>
            <w:r w:rsidR="00470F18">
              <w:rPr>
                <w:lang w:eastAsia="ru-RU"/>
              </w:rPr>
              <w:t>/заемных</w:t>
            </w:r>
            <w:r w:rsidRPr="002E2603">
              <w:rPr>
                <w:lang w:eastAsia="ru-RU"/>
              </w:rPr>
              <w:t xml:space="preserve"> средств</w:t>
            </w:r>
            <w:r w:rsidR="00470F18">
              <w:rPr>
                <w:lang w:eastAsia="ru-RU"/>
              </w:rPr>
              <w:t xml:space="preserve"> в пропорции, принятой в расчетах – 64%/36%</w:t>
            </w:r>
            <w:r w:rsidRPr="002E2603">
              <w:rPr>
                <w:lang w:eastAsia="ru-RU"/>
              </w:rPr>
              <w:t>.</w:t>
            </w:r>
          </w:p>
          <w:p w14:paraId="46F20FFD" w14:textId="0E48A1FA" w:rsidR="00E566AB" w:rsidRPr="002E2603" w:rsidRDefault="00E566AB" w:rsidP="001D3BA3">
            <w:pPr>
              <w:rPr>
                <w:rFonts w:eastAsia="Times New Roman"/>
                <w:lang w:eastAsia="ru-RU"/>
              </w:rPr>
            </w:pPr>
            <w:r w:rsidRPr="002E2603">
              <w:t xml:space="preserve">Дополнительно, в период инвестиционной стадии проекта будет возникать потребность в </w:t>
            </w:r>
            <w:r w:rsidR="00470F18">
              <w:t>дополнительных</w:t>
            </w:r>
            <w:r w:rsidRPr="002E2603">
              <w:t xml:space="preserve"> средствах, которые должны быть направлены на погашение процентов по кредит</w:t>
            </w:r>
            <w:r w:rsidR="00470F18">
              <w:t>ам/займам</w:t>
            </w:r>
            <w:r w:rsidRPr="002E2603">
              <w:t xml:space="preserve"> и оплату комиссии Банку за открытие кредитной линии</w:t>
            </w:r>
            <w:r w:rsidR="00470F18">
              <w:t xml:space="preserve"> за счет средств Инвестора</w:t>
            </w:r>
            <w:r w:rsidRPr="002E2603">
              <w:t>.</w:t>
            </w:r>
          </w:p>
        </w:tc>
      </w:tr>
      <w:tr w:rsidR="00E566AB" w:rsidRPr="00205B42" w14:paraId="219EF5E8" w14:textId="77777777" w:rsidTr="00A7388D">
        <w:trPr>
          <w:trHeight w:val="1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1B8F" w14:textId="69A2B55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 xml:space="preserve"> Обязательства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Федерации, связанные с реализацие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инвестиционного проекта (при наличии)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hideMark/>
          </w:tcPr>
          <w:p w14:paraId="79EA03C1" w14:textId="37019DD2" w:rsidR="00E566AB" w:rsidRPr="002E2603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 w:rsidRPr="002E2603">
              <w:rPr>
                <w:rFonts w:eastAsia="Times New Roman" w:cs="Times New Roman"/>
                <w:color w:val="FF0000"/>
                <w:szCs w:val="20"/>
                <w:lang w:eastAsia="ru-RU"/>
              </w:rPr>
              <w:t> </w:t>
            </w:r>
          </w:p>
        </w:tc>
      </w:tr>
      <w:tr w:rsidR="00E566AB" w:rsidRPr="00205B42" w14:paraId="72467FE2" w14:textId="77777777" w:rsidTr="00DB39F0">
        <w:trPr>
          <w:trHeight w:val="64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833F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Возможности и условия партнерства при реализации инвестиционного проекта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89EF1" w14:textId="77777777" w:rsidR="007A3F2A" w:rsidRPr="007A3F2A" w:rsidRDefault="007A3F2A" w:rsidP="00D90657">
            <w:pPr>
              <w:pStyle w:val="a3"/>
              <w:numPr>
                <w:ilvl w:val="0"/>
                <w:numId w:val="6"/>
              </w:numPr>
              <w:spacing w:line="276" w:lineRule="auto"/>
              <w:ind w:left="327"/>
              <w:rPr>
                <w:b/>
                <w:bCs/>
              </w:rPr>
            </w:pPr>
            <w:r w:rsidRPr="007A3F2A">
              <w:rPr>
                <w:b/>
                <w:bCs/>
              </w:rPr>
              <w:t>Возможности для инвесторов</w:t>
            </w:r>
          </w:p>
          <w:p w14:paraId="37167A76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Растущий рынок и устойчивый спрос</w:t>
            </w:r>
          </w:p>
          <w:p w14:paraId="7464E4D2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t>Проект ориентирован на выпуск гофрокартонной, плоской и комбинированной упаковки, востребованной во многих отраслях: логистика, сельское хозяйство, пищевая промышленность, e-commerce. Завод с полным циклом переработки сырья обеспечивает устойчивый сбыт и сниженные логистические издержки.</w:t>
            </w:r>
          </w:p>
          <w:p w14:paraId="5DAB31F7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Государственная поддержка и снижение инвестиционных рисков</w:t>
            </w:r>
          </w:p>
          <w:p w14:paraId="0BA8BD4E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t>Проект предусматривает использование инструментов государственной поддержки, в том числе:</w:t>
            </w:r>
          </w:p>
          <w:p w14:paraId="63731461" w14:textId="77777777" w:rsidR="007A3F2A" w:rsidRPr="007A3F2A" w:rsidRDefault="007A3F2A" w:rsidP="007A3F2A">
            <w:pPr>
              <w:pStyle w:val="a3"/>
              <w:numPr>
                <w:ilvl w:val="0"/>
                <w:numId w:val="7"/>
              </w:numPr>
              <w:spacing w:line="276" w:lineRule="auto"/>
              <w:ind w:left="327"/>
            </w:pPr>
            <w:r w:rsidRPr="007A3F2A">
              <w:t>Получение земельного участка под строительство без проведения торгов;</w:t>
            </w:r>
          </w:p>
          <w:p w14:paraId="50E1AC2C" w14:textId="77777777" w:rsidR="007A3F2A" w:rsidRPr="007A3F2A" w:rsidRDefault="007A3F2A" w:rsidP="007A3F2A">
            <w:pPr>
              <w:pStyle w:val="a3"/>
              <w:numPr>
                <w:ilvl w:val="0"/>
                <w:numId w:val="7"/>
              </w:numPr>
              <w:spacing w:line="276" w:lineRule="auto"/>
              <w:ind w:left="327"/>
            </w:pPr>
            <w:r w:rsidRPr="007A3F2A">
              <w:t>Доступ к программам льготного финансирования и субсидирования;</w:t>
            </w:r>
          </w:p>
          <w:p w14:paraId="7C96F324" w14:textId="77777777" w:rsidR="007A3F2A" w:rsidRPr="007A3F2A" w:rsidRDefault="007A3F2A" w:rsidP="007A3F2A">
            <w:pPr>
              <w:pStyle w:val="a3"/>
              <w:numPr>
                <w:ilvl w:val="0"/>
                <w:numId w:val="7"/>
              </w:numPr>
              <w:spacing w:line="276" w:lineRule="auto"/>
              <w:ind w:left="327"/>
            </w:pPr>
            <w:r w:rsidRPr="007A3F2A">
              <w:t>Приоритет в участии в федеральных и региональных мерах по развитию вторичной переработки и импортозамещения.</w:t>
            </w:r>
          </w:p>
          <w:p w14:paraId="45FAA024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Гибкость в выборе направлений инвестиций</w:t>
            </w:r>
          </w:p>
          <w:p w14:paraId="3ADE6CDB" w14:textId="77777777" w:rsidR="007A3F2A" w:rsidRPr="007A3F2A" w:rsidRDefault="007A3F2A" w:rsidP="007A3F2A">
            <w:r w:rsidRPr="007A3F2A">
              <w:t>Инвесторы могут финансировать как весь проект в целом, так и его отдельные составляющие:</w:t>
            </w:r>
          </w:p>
          <w:p w14:paraId="0202D6FE" w14:textId="77777777" w:rsidR="007A3F2A" w:rsidRPr="007A3F2A" w:rsidRDefault="007A3F2A" w:rsidP="007A3F2A">
            <w:pPr>
              <w:pStyle w:val="a3"/>
              <w:numPr>
                <w:ilvl w:val="0"/>
                <w:numId w:val="8"/>
              </w:numPr>
              <w:spacing w:line="276" w:lineRule="auto"/>
              <w:ind w:left="327"/>
            </w:pPr>
            <w:r w:rsidRPr="007A3F2A">
              <w:t>Линию по производству бумаги из макулатуры;</w:t>
            </w:r>
          </w:p>
          <w:p w14:paraId="41FE820D" w14:textId="77777777" w:rsidR="007A3F2A" w:rsidRPr="007A3F2A" w:rsidRDefault="007A3F2A" w:rsidP="007A3F2A">
            <w:pPr>
              <w:pStyle w:val="a3"/>
              <w:numPr>
                <w:ilvl w:val="0"/>
                <w:numId w:val="8"/>
              </w:numPr>
              <w:spacing w:line="276" w:lineRule="auto"/>
              <w:ind w:left="327"/>
            </w:pPr>
            <w:r w:rsidRPr="007A3F2A">
              <w:t>Участок гофропроизводства или плоскокартонной упаковки;</w:t>
            </w:r>
          </w:p>
          <w:p w14:paraId="5BCFF3E8" w14:textId="77777777" w:rsidR="007A3F2A" w:rsidRPr="007A3F2A" w:rsidRDefault="007A3F2A" w:rsidP="007A3F2A">
            <w:pPr>
              <w:pStyle w:val="a3"/>
              <w:numPr>
                <w:ilvl w:val="0"/>
                <w:numId w:val="8"/>
              </w:numPr>
              <w:spacing w:line="276" w:lineRule="auto"/>
              <w:ind w:left="327"/>
            </w:pPr>
            <w:r w:rsidRPr="007A3F2A">
              <w:t>Транспортно-логистическую и складскую инфраструктуру;</w:t>
            </w:r>
          </w:p>
          <w:p w14:paraId="53CCEB30" w14:textId="77777777" w:rsidR="007A3F2A" w:rsidRPr="007A3F2A" w:rsidRDefault="007A3F2A" w:rsidP="007A3F2A">
            <w:pPr>
              <w:pStyle w:val="a3"/>
              <w:numPr>
                <w:ilvl w:val="0"/>
                <w:numId w:val="8"/>
              </w:numPr>
              <w:spacing w:line="276" w:lineRule="auto"/>
              <w:ind w:left="327"/>
            </w:pPr>
            <w:r w:rsidRPr="007A3F2A">
              <w:t>Энергообеспечение или технические объекты (очистные, котельные и пр.).</w:t>
            </w:r>
          </w:p>
          <w:p w14:paraId="77677D75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Экспортная ориентация</w:t>
            </w:r>
          </w:p>
          <w:p w14:paraId="5844D65B" w14:textId="77777777" w:rsidR="007A3F2A" w:rsidRPr="007A3F2A" w:rsidRDefault="007A3F2A" w:rsidP="007A3F2A">
            <w:pPr>
              <w:ind w:firstLine="567"/>
              <w:rPr>
                <w:rStyle w:val="a6"/>
                <w:b w:val="0"/>
                <w:bCs w:val="0"/>
              </w:rPr>
            </w:pPr>
            <w:r w:rsidRPr="007A3F2A">
              <w:t>Завод способен производить экологичную и конкурентоспособную упаковку, в том числе для экспорта в страны Азиатско-Тихоокеанского региона (Китай, Корея, Вьетнам), где отмечается устойчивый спрос на вторичную и биоразлагаемую упаковку.</w:t>
            </w:r>
          </w:p>
          <w:p w14:paraId="63E04DC7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Устойчивое развитие и экологическая повестка</w:t>
            </w:r>
          </w:p>
          <w:p w14:paraId="2F14BAA3" w14:textId="77777777" w:rsidR="007A3F2A" w:rsidRPr="007A3F2A" w:rsidRDefault="007A3F2A" w:rsidP="007A3F2A">
            <w:r w:rsidRPr="007A3F2A">
              <w:t>Проект поддерживает принципы ESG и устойчивого развития, что делает его привлекательным для экологически ориентированных инвесторов.</w:t>
            </w:r>
          </w:p>
          <w:p w14:paraId="4948D5E8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b/>
                <w:bCs/>
              </w:rPr>
              <w:t>2. Условия для инвесторов</w:t>
            </w:r>
          </w:p>
          <w:p w14:paraId="0A430531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Долевое участие в проекте</w:t>
            </w:r>
          </w:p>
          <w:p w14:paraId="482AEF75" w14:textId="77777777" w:rsidR="007A3F2A" w:rsidRPr="007A3F2A" w:rsidRDefault="007A3F2A" w:rsidP="007A3F2A">
            <w:r w:rsidRPr="007A3F2A">
              <w:t>Инвесторам предлагается участие на условиях долевого финансирования, с возможностью вложений как в основной капитал, так и в инфраструктурные элементы. Процент участия определяется объёмом инвестиций и фиксируется в партнёрском соглашении.</w:t>
            </w:r>
          </w:p>
          <w:p w14:paraId="3231405C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Разнообразие моделей взаимодействия</w:t>
            </w:r>
          </w:p>
          <w:p w14:paraId="267ECFA2" w14:textId="77777777" w:rsidR="007A3F2A" w:rsidRPr="007A3F2A" w:rsidRDefault="007A3F2A" w:rsidP="007A3F2A">
            <w:r w:rsidRPr="007A3F2A">
              <w:t>Проект предусматривает гибкие форматы партнёрства:</w:t>
            </w:r>
          </w:p>
          <w:p w14:paraId="69F034E5" w14:textId="77777777" w:rsidR="007A3F2A" w:rsidRPr="007A3F2A" w:rsidRDefault="007A3F2A" w:rsidP="007A3F2A">
            <w:pPr>
              <w:pStyle w:val="a3"/>
              <w:numPr>
                <w:ilvl w:val="0"/>
                <w:numId w:val="9"/>
              </w:numPr>
              <w:spacing w:line="276" w:lineRule="auto"/>
              <w:ind w:left="327"/>
            </w:pPr>
            <w:r w:rsidRPr="007A3F2A">
              <w:t>Софинансирование строительства и приобретения оборудования;</w:t>
            </w:r>
          </w:p>
          <w:p w14:paraId="3F2A1420" w14:textId="77777777" w:rsidR="007A3F2A" w:rsidRPr="007A3F2A" w:rsidRDefault="007A3F2A" w:rsidP="007A3F2A">
            <w:pPr>
              <w:pStyle w:val="a3"/>
              <w:numPr>
                <w:ilvl w:val="0"/>
                <w:numId w:val="9"/>
              </w:numPr>
              <w:spacing w:line="276" w:lineRule="auto"/>
              <w:ind w:left="327"/>
            </w:pPr>
            <w:r w:rsidRPr="007A3F2A">
              <w:t>Совместное управление предприятием после запуска;</w:t>
            </w:r>
          </w:p>
          <w:p w14:paraId="4C52EEC9" w14:textId="77777777" w:rsidR="007A3F2A" w:rsidRPr="007A3F2A" w:rsidRDefault="007A3F2A" w:rsidP="007A3F2A">
            <w:pPr>
              <w:pStyle w:val="a3"/>
              <w:numPr>
                <w:ilvl w:val="0"/>
                <w:numId w:val="9"/>
              </w:numPr>
              <w:spacing w:line="276" w:lineRule="auto"/>
              <w:ind w:left="327"/>
            </w:pPr>
            <w:r w:rsidRPr="007A3F2A">
              <w:t>Концессия или аренда производственных мощностей с последующей монетизацией продукции.</w:t>
            </w:r>
          </w:p>
          <w:p w14:paraId="249F62B9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Прозрачные финансовые условия</w:t>
            </w:r>
          </w:p>
          <w:p w14:paraId="119B148C" w14:textId="77777777" w:rsidR="007A3F2A" w:rsidRPr="007A3F2A" w:rsidRDefault="007A3F2A" w:rsidP="007A3F2A">
            <w:r w:rsidRPr="007A3F2A">
              <w:t>Взаимодействие с инвесторами будет оформлено в рамках юридически защищённого соглашения, предусматривающего:</w:t>
            </w:r>
          </w:p>
          <w:p w14:paraId="05700153" w14:textId="77777777" w:rsidR="007A3F2A" w:rsidRPr="007A3F2A" w:rsidRDefault="007A3F2A" w:rsidP="007A3F2A">
            <w:pPr>
              <w:pStyle w:val="a3"/>
              <w:numPr>
                <w:ilvl w:val="0"/>
                <w:numId w:val="10"/>
              </w:numPr>
              <w:spacing w:line="276" w:lineRule="auto"/>
              <w:ind w:left="567"/>
            </w:pPr>
            <w:r w:rsidRPr="007A3F2A">
              <w:t>Прозрачную структуру затрат и возврата инвестиций;</w:t>
            </w:r>
          </w:p>
          <w:p w14:paraId="34EF850D" w14:textId="77777777" w:rsidR="007A3F2A" w:rsidRPr="007A3F2A" w:rsidRDefault="007A3F2A" w:rsidP="007A3F2A">
            <w:pPr>
              <w:pStyle w:val="a3"/>
              <w:numPr>
                <w:ilvl w:val="0"/>
                <w:numId w:val="10"/>
              </w:numPr>
              <w:spacing w:line="276" w:lineRule="auto"/>
              <w:ind w:left="567"/>
            </w:pPr>
            <w:r w:rsidRPr="007A3F2A">
              <w:lastRenderedPageBreak/>
              <w:t>Распределение прибыли пропорционально вложениям;</w:t>
            </w:r>
          </w:p>
          <w:p w14:paraId="63D00A87" w14:textId="77777777" w:rsidR="007A3F2A" w:rsidRPr="007A3F2A" w:rsidRDefault="007A3F2A" w:rsidP="007A3F2A">
            <w:pPr>
              <w:pStyle w:val="a3"/>
              <w:numPr>
                <w:ilvl w:val="0"/>
                <w:numId w:val="10"/>
              </w:numPr>
              <w:spacing w:line="276" w:lineRule="auto"/>
              <w:ind w:left="567"/>
            </w:pPr>
            <w:r w:rsidRPr="007A3F2A">
              <w:t>Гарантированный доступ к ключевым финансовым и производственным показателям.</w:t>
            </w:r>
          </w:p>
          <w:p w14:paraId="3F30CFD5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Участие в управлении</w:t>
            </w:r>
          </w:p>
          <w:p w14:paraId="4EA202B5" w14:textId="77777777" w:rsidR="007A3F2A" w:rsidRPr="007A3F2A" w:rsidRDefault="007A3F2A" w:rsidP="007A3F2A">
            <w:r w:rsidRPr="007A3F2A">
              <w:t>Инвесторы смогут принимать участие в стратегическом и операционном управлении проектом: от выбора поставщиков и партнёров до маркетинговой и сбытовой стратегии.</w:t>
            </w:r>
          </w:p>
          <w:p w14:paraId="384EBBE9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b/>
                <w:bCs/>
              </w:rPr>
              <w:t>3. Инвестиционные гарантии</w:t>
            </w:r>
          </w:p>
          <w:p w14:paraId="3F8BB189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Правовая защищенность</w:t>
            </w:r>
          </w:p>
          <w:p w14:paraId="6D26B114" w14:textId="77777777" w:rsidR="007A3F2A" w:rsidRPr="007A3F2A" w:rsidRDefault="007A3F2A" w:rsidP="007A3F2A">
            <w:r w:rsidRPr="007A3F2A">
              <w:t>Все инвестиции и условия участия будут закреплены в соответствии с действующим законодательством Российской Федерации и Приморского края, что обеспечивает защиту прав инвесторов.</w:t>
            </w:r>
          </w:p>
          <w:p w14:paraId="00644415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Контроль со стороны государства</w:t>
            </w:r>
          </w:p>
          <w:p w14:paraId="219477D4" w14:textId="77777777" w:rsidR="007A3F2A" w:rsidRPr="007A3F2A" w:rsidRDefault="007A3F2A" w:rsidP="007A3F2A">
            <w:r w:rsidRPr="007A3F2A">
              <w:t>Проект будет реализовываться в рамках региональных программ развития и сопровождаться органами власти, что минимизирует административные барьеры и снижает операционные риски.</w:t>
            </w:r>
          </w:p>
          <w:p w14:paraId="57C5BB36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b/>
                <w:bCs/>
              </w:rPr>
              <w:t>4. Дополнительные стимулы</w:t>
            </w:r>
          </w:p>
          <w:p w14:paraId="57ABDB83" w14:textId="77777777" w:rsidR="007A3F2A" w:rsidRPr="007A3F2A" w:rsidRDefault="007A3F2A" w:rsidP="007A3F2A">
            <w:pPr>
              <w:rPr>
                <w:rStyle w:val="a6"/>
                <w:b w:val="0"/>
                <w:bCs w:val="0"/>
              </w:rPr>
            </w:pPr>
            <w:r w:rsidRPr="007A3F2A">
              <w:rPr>
                <w:rStyle w:val="a6"/>
              </w:rPr>
              <w:t>Маркетинговые возможности и брендинг</w:t>
            </w:r>
          </w:p>
          <w:p w14:paraId="771102B5" w14:textId="77777777" w:rsidR="007A3F2A" w:rsidRPr="007A3F2A" w:rsidRDefault="007A3F2A" w:rsidP="007A3F2A">
            <w:r w:rsidRPr="007A3F2A">
              <w:t>Инвесторы могут участвовать в продвижении продукции под своим брендом или в ко-брендинге, а также формировать лояльную клиентскую базу через устойчивые каналы сбыта.</w:t>
            </w:r>
          </w:p>
          <w:p w14:paraId="62A1DCF4" w14:textId="77777777" w:rsidR="007A3F2A" w:rsidRPr="007A3F2A" w:rsidRDefault="007A3F2A" w:rsidP="007A3F2A">
            <w:pPr>
              <w:rPr>
                <w:b/>
                <w:bCs/>
              </w:rPr>
            </w:pPr>
            <w:r w:rsidRPr="007A3F2A">
              <w:rPr>
                <w:rStyle w:val="a6"/>
              </w:rPr>
              <w:t>Приоритет в новых инициативах</w:t>
            </w:r>
          </w:p>
          <w:p w14:paraId="1453EA0C" w14:textId="0E3F3C50" w:rsidR="000B3062" w:rsidRPr="00243750" w:rsidRDefault="007A3F2A" w:rsidP="00243750">
            <w:r w:rsidRPr="007A3F2A">
              <w:t>Партнёры проекта получат доступ к участию в других региональных инициативах, включая строительство перерабатывающих предприятий, экотехнопарков и логистических узлов.</w:t>
            </w:r>
          </w:p>
        </w:tc>
      </w:tr>
      <w:tr w:rsidR="00E566AB" w:rsidRPr="00205B42" w14:paraId="5C9ECF82" w14:textId="77777777" w:rsidTr="00DB39F0">
        <w:trPr>
          <w:trHeight w:val="12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03C8" w14:textId="3443F1AB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Логистические преимущества субъекта Росси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>ско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й</w:t>
            </w: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Федерации и предлагаемого места локализации инвестиционного проекта (транспортные коридоры и узлы); 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E820" w14:textId="77777777" w:rsidR="00243750" w:rsidRDefault="00243750" w:rsidP="00243750">
            <w:pPr>
              <w:rPr>
                <w:lang w:eastAsia="ru-RU"/>
              </w:rPr>
            </w:pPr>
            <w:r w:rsidRPr="00F33B62">
              <w:rPr>
                <w:b/>
                <w:bCs/>
                <w:lang w:eastAsia="ru-RU"/>
              </w:rPr>
              <w:t>Локализация инвестиционного проекта</w:t>
            </w:r>
            <w:r>
              <w:rPr>
                <w:lang w:eastAsia="ru-RU"/>
              </w:rPr>
              <w:t xml:space="preserve"> в г. Дальнереченск Приморского края подчеркивает его стратегические конкурентные преимущества.</w:t>
            </w:r>
          </w:p>
          <w:p w14:paraId="444E64CD" w14:textId="4D83BDDF" w:rsidR="00243750" w:rsidRPr="00243750" w:rsidRDefault="00243750" w:rsidP="002437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 xml:space="preserve">Приморский край и, в частности, город Дальнереченск, обладает значительными логистическими преимуществами, способствующими успешной реализации проекта по производству картонной упаковки. </w:t>
            </w:r>
            <w:r w:rsidRPr="00973E0B">
              <w:rPr>
                <w:lang w:eastAsia="ru-RU"/>
              </w:rPr>
              <w:t>Регион расположен вблизи ключевых транспортных маршрутов, включая федеральные автомобильные и железнодорожные магистрали, что обеспечивает оптимальные условия для поступления вторичного сырья (макулатуры), поставки технологических материалов и эффективного распределения готовой упаковочной продукции как по территории Дальнего Востока, так и в соседние регионы и страны Азиатско-Тихоокеанского региона</w:t>
            </w:r>
            <w:r>
              <w:rPr>
                <w:lang w:eastAsia="ru-RU"/>
              </w:rPr>
              <w:t>.</w:t>
            </w:r>
          </w:p>
          <w:p w14:paraId="0E7DE258" w14:textId="77777777" w:rsidR="00243750" w:rsidRDefault="00243750" w:rsidP="00243750">
            <w:r>
              <w:t>Первым ключевым фактором является близость к крупнейшим портам Дальнего Востока, включая порт Владивосток, Находка и Восточный порт. Эти транспортные узлы обеспечивают доступ к международным рынкам, включая страны Азиатско-Тихоокеанского региона (Китай, Южная Корея, Япония), что особенно важно для экспорта продукции. Высокая пропускная способность портов и развитая инфраструктура способствуют сокращению логистических издержек и ускорению доставки.</w:t>
            </w:r>
          </w:p>
          <w:p w14:paraId="0E610398" w14:textId="77777777" w:rsidR="00243750" w:rsidRPr="009363A3" w:rsidRDefault="00243750" w:rsidP="00243750">
            <w:pPr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</w:t>
            </w:r>
            <w:r w:rsidRPr="009363A3">
              <w:rPr>
                <w:lang w:eastAsia="ru-RU"/>
              </w:rPr>
              <w:t>ажным преимуществом также является наличие развитой железнодорожной инфраструктуры, включая Транссибирскую магистраль. Железные дороги обеспечивают прямое сообщение с центральными регионами России и странами АТР, что критически важно для стабильной поставки вторичного сырья (макулатуры) и оперативной отгрузки готовой упаковочной продукции. Близость железнодорожных веток к территории реализации проекта позволит сократить логистические расходы, повысить скорость доставки и снизить себестоимость продукции.</w:t>
            </w:r>
          </w:p>
          <w:p w14:paraId="3AD3857B" w14:textId="77777777" w:rsidR="00243750" w:rsidRDefault="00243750" w:rsidP="00243750">
            <w:r w:rsidRPr="00DD42C0">
              <w:t xml:space="preserve">Кроме того, Приморский край имеет развитую сеть автомобильных дорог, включая федеральную трассу </w:t>
            </w:r>
            <w:r>
              <w:t>А370</w:t>
            </w:r>
            <w:r w:rsidRPr="00DD42C0">
              <w:t xml:space="preserve"> </w:t>
            </w:r>
            <w:r>
              <w:t>«Уссури»</w:t>
            </w:r>
            <w:r w:rsidRPr="00DD42C0">
              <w:t>, которая соединяет Владивосток с Хабаровском</w:t>
            </w:r>
            <w:r>
              <w:t>, ч</w:t>
            </w:r>
            <w:r w:rsidRPr="00DD42C0">
              <w:t xml:space="preserve">то обеспечивает быструю доставку продукции на региональные рынки и транспортировку </w:t>
            </w:r>
            <w:r>
              <w:t>грузов до портов или железнодорожных станций. Современное состояние трасс способствует высокой скорости перевозок и снижению риска задержек.</w:t>
            </w:r>
          </w:p>
          <w:p w14:paraId="5FB4A06A" w14:textId="77777777" w:rsidR="00243750" w:rsidRDefault="00243750" w:rsidP="00243750"/>
          <w:p w14:paraId="768EBABD" w14:textId="1A411307" w:rsidR="00E566AB" w:rsidRPr="002E2603" w:rsidRDefault="00243750" w:rsidP="00243750">
            <w:pPr>
              <w:spacing w:line="240" w:lineRule="auto"/>
              <w:jc w:val="left"/>
              <w:rPr>
                <w:rFonts w:cs="Times New Roman"/>
                <w:color w:val="FF0000"/>
                <w:szCs w:val="20"/>
              </w:rPr>
            </w:pPr>
            <w:r>
              <w:lastRenderedPageBreak/>
              <w:t>Наконец, важным аспектом является географическая близость к ключевым рынкам сбыта. Развитие региона в рамках интеграции с Азиатско-Тихоокеанским регионом создает перспективы для быстрого выхода продукции на международный рынок, что особенно актуально для упаковочной продукции из картона, востребованной в разных проектах.</w:t>
            </w:r>
          </w:p>
        </w:tc>
      </w:tr>
      <w:tr w:rsidR="00E566AB" w:rsidRPr="00205B42" w14:paraId="13CAEE5E" w14:textId="77777777" w:rsidTr="000A46DD">
        <w:trPr>
          <w:trHeight w:val="648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88F7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 xml:space="preserve">Кадровое обеспечение 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444C" w14:textId="637B7E14" w:rsidR="00E566AB" w:rsidRPr="0024375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 xml:space="preserve">Население субъекта Российской Федерации (тыс. чел.) 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1D6B" w14:textId="77777777" w:rsidR="00E566AB" w:rsidRPr="00243750" w:rsidRDefault="000A46DD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>1 806,4</w:t>
            </w:r>
          </w:p>
          <w:p w14:paraId="6A3E60AF" w14:textId="77777777" w:rsidR="000A46DD" w:rsidRPr="00243750" w:rsidRDefault="000A46DD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  <w:p w14:paraId="76D2E5E8" w14:textId="47612102" w:rsidR="000A46DD" w:rsidRPr="00243750" w:rsidRDefault="000A46DD" w:rsidP="00E566AB">
            <w:pPr>
              <w:spacing w:line="240" w:lineRule="auto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>*по данным Росстата на 2024 г.</w:t>
            </w:r>
          </w:p>
        </w:tc>
      </w:tr>
      <w:tr w:rsidR="00E566AB" w:rsidRPr="00205B42" w14:paraId="09A1709F" w14:textId="77777777" w:rsidTr="000A46DD">
        <w:trPr>
          <w:trHeight w:val="648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5401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8B9E" w14:textId="7979BF18" w:rsidR="00E566AB" w:rsidRPr="0024375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>Трудоспособное население субъекта Российской Федерации (тыс. чел.)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BD3D4" w14:textId="7C208973" w:rsidR="000A46DD" w:rsidRPr="00243750" w:rsidRDefault="000A46DD" w:rsidP="000A46DD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>39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6</w:t>
            </w:r>
            <w:r w:rsidRPr="00243750">
              <w:rPr>
                <w:rFonts w:eastAsia="Times New Roman" w:cs="Times New Roman"/>
                <w:szCs w:val="20"/>
                <w:lang w:eastAsia="ru-RU"/>
              </w:rPr>
              <w:t>,1</w:t>
            </w:r>
          </w:p>
          <w:p w14:paraId="41AC1380" w14:textId="77777777" w:rsidR="000A46DD" w:rsidRPr="00243750" w:rsidRDefault="000A46DD" w:rsidP="000A46DD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  <w:p w14:paraId="34CF23E9" w14:textId="21B56715" w:rsidR="000A46DD" w:rsidRPr="00243750" w:rsidRDefault="000A46DD" w:rsidP="000A46DD">
            <w:pPr>
              <w:spacing w:line="240" w:lineRule="auto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* по данным Росстата среднесписочная численность работников организаций </w:t>
            </w:r>
            <w:r w:rsidR="00243750"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>на декабрь</w:t>
            </w: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2024 г.</w:t>
            </w:r>
          </w:p>
        </w:tc>
      </w:tr>
      <w:tr w:rsidR="00E566AB" w:rsidRPr="00205B42" w14:paraId="023F066F" w14:textId="77777777" w:rsidTr="000A46DD">
        <w:trPr>
          <w:trHeight w:val="648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4879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1317" w14:textId="47609744" w:rsidR="00E566AB" w:rsidRPr="0024375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>Население агломерации в непосредственной локации (тыс. чел.)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DE77" w14:textId="3132DF49" w:rsidR="000A46DD" w:rsidRPr="00243750" w:rsidRDefault="001256BE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 xml:space="preserve">г. 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Дальнереченск</w:t>
            </w:r>
            <w:r w:rsidRPr="00243750">
              <w:rPr>
                <w:rFonts w:eastAsia="Times New Roman" w:cs="Times New Roman"/>
                <w:szCs w:val="20"/>
                <w:lang w:eastAsia="ru-RU"/>
              </w:rPr>
              <w:t xml:space="preserve"> – 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22</w:t>
            </w:r>
            <w:r w:rsidRPr="00243750">
              <w:rPr>
                <w:rFonts w:eastAsia="Times New Roman" w:cs="Times New Roman"/>
                <w:szCs w:val="20"/>
                <w:lang w:eastAsia="ru-RU"/>
              </w:rPr>
              <w:t>,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7</w:t>
            </w:r>
          </w:p>
          <w:p w14:paraId="04EF7ECC" w14:textId="77777777" w:rsidR="00DB39F0" w:rsidRPr="00243750" w:rsidRDefault="00DB39F0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  <w:p w14:paraId="67C8179E" w14:textId="7F61EE34" w:rsidR="000A46DD" w:rsidRPr="00243750" w:rsidRDefault="002C6D9F" w:rsidP="00E566AB">
            <w:pPr>
              <w:spacing w:line="240" w:lineRule="auto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>*по данным Росстата на 2024 г.</w:t>
            </w:r>
          </w:p>
        </w:tc>
      </w:tr>
      <w:tr w:rsidR="00E566AB" w:rsidRPr="00205B42" w14:paraId="65BA5D05" w14:textId="77777777" w:rsidTr="000A46DD">
        <w:trPr>
          <w:trHeight w:val="648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715E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00F7" w14:textId="1A89C2E8" w:rsidR="00E566AB" w:rsidRPr="0024375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 xml:space="preserve"> Средняя заработная плата в субъекте Российской Федерации (тыс. руб.)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30D13" w14:textId="00E331C5" w:rsidR="00E566AB" w:rsidRPr="00243750" w:rsidRDefault="000A46DD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>9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9</w:t>
            </w:r>
            <w:r w:rsidRPr="00243750">
              <w:rPr>
                <w:rFonts w:eastAsia="Times New Roman" w:cs="Times New Roman"/>
                <w:szCs w:val="20"/>
                <w:lang w:eastAsia="ru-RU"/>
              </w:rPr>
              <w:t>,</w:t>
            </w:r>
            <w:r w:rsidR="00243750" w:rsidRPr="00243750">
              <w:rPr>
                <w:rFonts w:eastAsia="Times New Roman" w:cs="Times New Roman"/>
                <w:szCs w:val="20"/>
                <w:lang w:eastAsia="ru-RU"/>
              </w:rPr>
              <w:t>7</w:t>
            </w:r>
          </w:p>
          <w:p w14:paraId="1DA4E56A" w14:textId="77777777" w:rsidR="002C6D9F" w:rsidRPr="00243750" w:rsidRDefault="002C6D9F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</w:p>
          <w:p w14:paraId="0F69B7BC" w14:textId="43300A08" w:rsidR="002C6D9F" w:rsidRPr="00243750" w:rsidRDefault="002C6D9F" w:rsidP="00E566AB">
            <w:pPr>
              <w:spacing w:line="240" w:lineRule="auto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* по данным Росстата среднемесячная номинальная начисленная заработная плата работников организаций </w:t>
            </w:r>
            <w:r w:rsidR="00243750"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>на декабрь</w:t>
            </w:r>
            <w:r w:rsidRPr="0024375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2024 г.</w:t>
            </w:r>
          </w:p>
        </w:tc>
      </w:tr>
      <w:tr w:rsidR="00E566AB" w:rsidRPr="00205B42" w14:paraId="3A97516B" w14:textId="77777777" w:rsidTr="001256BE">
        <w:trPr>
          <w:trHeight w:val="83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F6BB9" w14:textId="77777777" w:rsidR="00E566AB" w:rsidRPr="00205B42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690E" w14:textId="77777777" w:rsidR="00E566AB" w:rsidRPr="00243750" w:rsidRDefault="00E566AB" w:rsidP="00E566AB">
            <w:pPr>
              <w:spacing w:line="240" w:lineRule="auto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szCs w:val="20"/>
                <w:lang w:eastAsia="ru-RU"/>
              </w:rPr>
              <w:t xml:space="preserve">Наличие профильных образовательных учреждений в регионе (высшего образования и среднего специального образования) 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8B314" w14:textId="77777777" w:rsidR="00243750" w:rsidRPr="00243750" w:rsidRDefault="00243750" w:rsidP="00243750">
            <w:pPr>
              <w:spacing w:line="240" w:lineRule="auto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Высшие учебные заведения:</w:t>
            </w:r>
          </w:p>
          <w:p w14:paraId="420AC1C2" w14:textId="77777777" w:rsidR="00243750" w:rsidRPr="00243750" w:rsidRDefault="00243750" w:rsidP="00243750">
            <w:pPr>
              <w:pStyle w:val="a3"/>
              <w:numPr>
                <w:ilvl w:val="0"/>
                <w:numId w:val="11"/>
              </w:numPr>
              <w:spacing w:line="240" w:lineRule="auto"/>
              <w:ind w:left="32" w:firstLine="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Дальневосточный федеральный университет (ДВФУ)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>(Владивосток) – специальности: электротехника, материаловедение, инженерия, автоматизация производственных процессов.</w:t>
            </w:r>
          </w:p>
          <w:p w14:paraId="31B811DC" w14:textId="77777777" w:rsidR="00243750" w:rsidRPr="00243750" w:rsidRDefault="00243750" w:rsidP="00243750">
            <w:pPr>
              <w:pStyle w:val="a3"/>
              <w:numPr>
                <w:ilvl w:val="0"/>
                <w:numId w:val="11"/>
              </w:numPr>
              <w:spacing w:line="240" w:lineRule="auto"/>
              <w:ind w:left="32" w:firstLine="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Дальневосточный государственный технический рыбохозяйственный университет (Дальрыбвтуз)</w:t>
            </w:r>
            <w:r w:rsidRPr="00243750">
              <w:rPr>
                <w:szCs w:val="20"/>
              </w:rPr>
              <w:t>(Владивосток) – специальности: автоматизация и управление производственными системами, инженерное обеспечение.</w:t>
            </w:r>
          </w:p>
          <w:p w14:paraId="7D91EB5A" w14:textId="77777777" w:rsidR="00243750" w:rsidRPr="00243750" w:rsidRDefault="00243750" w:rsidP="00243750">
            <w:pPr>
              <w:pStyle w:val="a3"/>
              <w:numPr>
                <w:ilvl w:val="0"/>
                <w:numId w:val="11"/>
              </w:numPr>
              <w:spacing w:line="240" w:lineRule="auto"/>
              <w:ind w:left="32" w:firstLine="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Владивостокский государственный университет (ВГУ, ранее - ВГУЭС)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>(Владивосток) – специальности: управление производственными предприятиями, логистика, экономика промышленных объектов.</w:t>
            </w:r>
          </w:p>
          <w:p w14:paraId="61FED201" w14:textId="77777777" w:rsidR="00243750" w:rsidRPr="00243750" w:rsidRDefault="00243750" w:rsidP="00243750">
            <w:pPr>
              <w:spacing w:line="240" w:lineRule="auto"/>
              <w:ind w:left="32"/>
              <w:contextualSpacing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7CB6960" w14:textId="77777777" w:rsidR="00243750" w:rsidRPr="00243750" w:rsidRDefault="00243750" w:rsidP="00243750">
            <w:pPr>
              <w:spacing w:line="240" w:lineRule="auto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243750">
              <w:rPr>
                <w:rFonts w:eastAsia="Times New Roman" w:cs="Times New Roman"/>
                <w:b/>
                <w:bCs/>
                <w:color w:val="000000"/>
                <w:szCs w:val="20"/>
                <w:lang w:eastAsia="ru-RU"/>
              </w:rPr>
              <w:t>Средние специальные учреждения:</w:t>
            </w:r>
          </w:p>
          <w:p w14:paraId="219648C4" w14:textId="77777777" w:rsidR="00243750" w:rsidRPr="00243750" w:rsidRDefault="00243750" w:rsidP="00243750">
            <w:pPr>
              <w:pStyle w:val="a3"/>
              <w:numPr>
                <w:ilvl w:val="0"/>
                <w:numId w:val="12"/>
              </w:numPr>
              <w:spacing w:line="240" w:lineRule="auto"/>
              <w:ind w:left="32" w:firstLine="2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Спасский индустриально-экономический техникум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>(Спасск-Дальний) – специальности: монтаж и эксплуатация электрического оборудования, промышленная автоматика.</w:t>
            </w:r>
          </w:p>
          <w:p w14:paraId="1D724638" w14:textId="77777777" w:rsidR="00243750" w:rsidRPr="00243750" w:rsidRDefault="00243750" w:rsidP="00243750">
            <w:pPr>
              <w:pStyle w:val="a3"/>
              <w:numPr>
                <w:ilvl w:val="0"/>
                <w:numId w:val="12"/>
              </w:numPr>
              <w:spacing w:line="240" w:lineRule="auto"/>
              <w:ind w:left="32" w:firstLine="2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Владивостокский промышленный колледж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>(Владивосток) – специальности: электротехника, автоматизация технологических процессов, сварочное производство.</w:t>
            </w:r>
          </w:p>
          <w:p w14:paraId="43FCA2F7" w14:textId="77777777" w:rsidR="00243750" w:rsidRPr="00243750" w:rsidRDefault="00243750" w:rsidP="00243750">
            <w:pPr>
              <w:pStyle w:val="a3"/>
              <w:numPr>
                <w:ilvl w:val="0"/>
                <w:numId w:val="12"/>
              </w:numPr>
              <w:spacing w:line="240" w:lineRule="auto"/>
              <w:ind w:left="32" w:firstLine="2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Уссурийский техникум агро- и промышленных технологий</w:t>
            </w:r>
            <w:r w:rsidRPr="00243750">
              <w:rPr>
                <w:rStyle w:val="apple-converted-space"/>
                <w:b/>
                <w:bCs/>
                <w:szCs w:val="20"/>
              </w:rPr>
              <w:t> </w:t>
            </w:r>
            <w:r w:rsidRPr="00243750">
              <w:rPr>
                <w:szCs w:val="20"/>
              </w:rPr>
              <w:t>(Уссурийск) – специальности: механика, технологии производства, инженерное обеспечение.</w:t>
            </w:r>
          </w:p>
          <w:p w14:paraId="4E04C8A7" w14:textId="77777777" w:rsidR="00243750" w:rsidRPr="00243750" w:rsidRDefault="00243750" w:rsidP="00243750">
            <w:pPr>
              <w:pStyle w:val="a3"/>
              <w:numPr>
                <w:ilvl w:val="0"/>
                <w:numId w:val="12"/>
              </w:numPr>
              <w:spacing w:line="240" w:lineRule="auto"/>
              <w:ind w:left="32" w:firstLine="20"/>
              <w:jc w:val="left"/>
              <w:rPr>
                <w:szCs w:val="20"/>
              </w:rPr>
            </w:pPr>
            <w:r w:rsidRPr="00243750">
              <w:rPr>
                <w:rStyle w:val="a6"/>
                <w:szCs w:val="20"/>
              </w:rPr>
              <w:t>Арсеньевский индустриальный колледж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 xml:space="preserve">(Арсеньев) </w:t>
            </w:r>
            <w:r w:rsidRPr="00243750">
              <w:rPr>
                <w:szCs w:val="20"/>
              </w:rPr>
              <w:lastRenderedPageBreak/>
              <w:t>– специальности: электротехника, управление производственными процессами.</w:t>
            </w:r>
          </w:p>
          <w:p w14:paraId="65DF178C" w14:textId="2892903A" w:rsidR="00E566AB" w:rsidRPr="00243750" w:rsidRDefault="00243750" w:rsidP="00243750">
            <w:pPr>
              <w:spacing w:line="240" w:lineRule="auto"/>
              <w:contextualSpacing/>
              <w:jc w:val="left"/>
              <w:rPr>
                <w:rFonts w:cs="Times New Roman"/>
                <w:szCs w:val="20"/>
              </w:rPr>
            </w:pPr>
            <w:r w:rsidRPr="00243750">
              <w:rPr>
                <w:rStyle w:val="a6"/>
                <w:szCs w:val="20"/>
              </w:rPr>
              <w:t>Дальнереченский многопрофильный техникум</w:t>
            </w:r>
            <w:r w:rsidRPr="00243750">
              <w:rPr>
                <w:rStyle w:val="apple-converted-space"/>
                <w:szCs w:val="20"/>
              </w:rPr>
              <w:t> </w:t>
            </w:r>
            <w:r w:rsidRPr="00243750">
              <w:rPr>
                <w:szCs w:val="20"/>
              </w:rPr>
              <w:t>(Дальнереченск) – специальности: техническое обслуживание и ремонт оборудования, электроснабжение, организация производственных процессов</w:t>
            </w:r>
            <w:r w:rsidRPr="00243750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</w:p>
        </w:tc>
      </w:tr>
    </w:tbl>
    <w:p w14:paraId="4FF8201F" w14:textId="77777777" w:rsidR="00205B42" w:rsidRDefault="00205B42"/>
    <w:sectPr w:rsidR="00205B42" w:rsidSect="00E566AB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Times New Roman (Основной текст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609"/>
    <w:multiLevelType w:val="multilevel"/>
    <w:tmpl w:val="6A5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83B5E"/>
    <w:multiLevelType w:val="hybridMultilevel"/>
    <w:tmpl w:val="884C4D5A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F3736A"/>
    <w:multiLevelType w:val="hybridMultilevel"/>
    <w:tmpl w:val="A030F84A"/>
    <w:lvl w:ilvl="0" w:tplc="A66E7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687A67"/>
    <w:multiLevelType w:val="multilevel"/>
    <w:tmpl w:val="39DAC8C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227F0C56"/>
    <w:multiLevelType w:val="multilevel"/>
    <w:tmpl w:val="E8FA7374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25625DDF"/>
    <w:multiLevelType w:val="hybridMultilevel"/>
    <w:tmpl w:val="03D8C6DA"/>
    <w:lvl w:ilvl="0" w:tplc="1CC4C9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BFC5028"/>
    <w:multiLevelType w:val="hybridMultilevel"/>
    <w:tmpl w:val="F982B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63A76"/>
    <w:multiLevelType w:val="hybridMultilevel"/>
    <w:tmpl w:val="E0E66554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AAC261C"/>
    <w:multiLevelType w:val="hybridMultilevel"/>
    <w:tmpl w:val="55A28614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CC768DC"/>
    <w:multiLevelType w:val="hybridMultilevel"/>
    <w:tmpl w:val="099E48DA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F3C12B4"/>
    <w:multiLevelType w:val="hybridMultilevel"/>
    <w:tmpl w:val="910025E6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3694F16"/>
    <w:multiLevelType w:val="hybridMultilevel"/>
    <w:tmpl w:val="87D6A31E"/>
    <w:lvl w:ilvl="0" w:tplc="8E68D4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42"/>
    <w:rsid w:val="00020DC8"/>
    <w:rsid w:val="000A46DD"/>
    <w:rsid w:val="000A7A02"/>
    <w:rsid w:val="000B3062"/>
    <w:rsid w:val="001256BE"/>
    <w:rsid w:val="00151FBE"/>
    <w:rsid w:val="00183CDF"/>
    <w:rsid w:val="001D3BA3"/>
    <w:rsid w:val="001F015B"/>
    <w:rsid w:val="00204B22"/>
    <w:rsid w:val="00205B42"/>
    <w:rsid w:val="00222994"/>
    <w:rsid w:val="00233120"/>
    <w:rsid w:val="00243750"/>
    <w:rsid w:val="0028764F"/>
    <w:rsid w:val="00287B78"/>
    <w:rsid w:val="0029352C"/>
    <w:rsid w:val="002B58A3"/>
    <w:rsid w:val="002B7589"/>
    <w:rsid w:val="002C6D9F"/>
    <w:rsid w:val="002E2603"/>
    <w:rsid w:val="00333903"/>
    <w:rsid w:val="00380281"/>
    <w:rsid w:val="00433015"/>
    <w:rsid w:val="00470F18"/>
    <w:rsid w:val="00474533"/>
    <w:rsid w:val="00476539"/>
    <w:rsid w:val="00483E99"/>
    <w:rsid w:val="004E7686"/>
    <w:rsid w:val="004F3465"/>
    <w:rsid w:val="005622F3"/>
    <w:rsid w:val="005D7912"/>
    <w:rsid w:val="006550D6"/>
    <w:rsid w:val="00667E19"/>
    <w:rsid w:val="006942B1"/>
    <w:rsid w:val="006B570C"/>
    <w:rsid w:val="006D15FE"/>
    <w:rsid w:val="007364B9"/>
    <w:rsid w:val="007451DC"/>
    <w:rsid w:val="00751C41"/>
    <w:rsid w:val="007A3F2A"/>
    <w:rsid w:val="007C2A91"/>
    <w:rsid w:val="007F2F2D"/>
    <w:rsid w:val="00802AB1"/>
    <w:rsid w:val="0084350A"/>
    <w:rsid w:val="00880280"/>
    <w:rsid w:val="00904695"/>
    <w:rsid w:val="00905919"/>
    <w:rsid w:val="00912587"/>
    <w:rsid w:val="009655AF"/>
    <w:rsid w:val="009C259A"/>
    <w:rsid w:val="009D783C"/>
    <w:rsid w:val="00A006E1"/>
    <w:rsid w:val="00A43018"/>
    <w:rsid w:val="00A57FA9"/>
    <w:rsid w:val="00A67A68"/>
    <w:rsid w:val="00A7388D"/>
    <w:rsid w:val="00A96DEF"/>
    <w:rsid w:val="00AF22B4"/>
    <w:rsid w:val="00B3567D"/>
    <w:rsid w:val="00C04E4B"/>
    <w:rsid w:val="00C20D8B"/>
    <w:rsid w:val="00C259B8"/>
    <w:rsid w:val="00C67643"/>
    <w:rsid w:val="00C777C2"/>
    <w:rsid w:val="00CB2658"/>
    <w:rsid w:val="00D00AF9"/>
    <w:rsid w:val="00D90657"/>
    <w:rsid w:val="00DB39F0"/>
    <w:rsid w:val="00E566AB"/>
    <w:rsid w:val="00E80206"/>
    <w:rsid w:val="00E805C0"/>
    <w:rsid w:val="00E852A2"/>
    <w:rsid w:val="00F20448"/>
    <w:rsid w:val="00F329B0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1180"/>
  <w15:chartTrackingRefBased/>
  <w15:docId w15:val="{D343F60C-D0E7-4C31-A79A-85B2B926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06"/>
    <w:pPr>
      <w:spacing w:after="0" w:line="264" w:lineRule="auto"/>
      <w:jc w:val="both"/>
    </w:pPr>
    <w:rPr>
      <w:rFonts w:ascii="Times New Roman" w:hAnsi="Times New Roman"/>
      <w:kern w:val="0"/>
      <w:sz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3015"/>
    <w:pPr>
      <w:keepNext/>
      <w:keepLines/>
      <w:spacing w:before="240" w:line="276" w:lineRule="auto"/>
      <w:outlineLvl w:val="0"/>
    </w:pPr>
    <w:rPr>
      <w:rFonts w:eastAsiaTheme="majorEastAsia" w:cstheme="majorBidi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3015"/>
    <w:pPr>
      <w:keepNext/>
      <w:keepLines/>
      <w:spacing w:before="40" w:line="276" w:lineRule="auto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015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3015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List Paragraph"/>
    <w:aliases w:val="Маркер,ПАРАГРАФ,Абзац списка11,List Paragraph,Абзац списка3,Абзац списка2,Цветной список - Акцент 11,СПИСОК,Второй абзац списка,Абзац списка для документа,Bullet List,FooterText,numbered,Paragraphe de liste1,lp1,Bullet 1"/>
    <w:basedOn w:val="a"/>
    <w:link w:val="a4"/>
    <w:uiPriority w:val="34"/>
    <w:qFormat/>
    <w:rsid w:val="00A57F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F22B4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AF22B4"/>
    <w:rPr>
      <w:b/>
      <w:bCs/>
    </w:rPr>
  </w:style>
  <w:style w:type="paragraph" w:customStyle="1" w:styleId="CONSULT">
    <w:name w:val="Обычный  CONSULT"/>
    <w:basedOn w:val="a"/>
    <w:qFormat/>
    <w:rsid w:val="000B3062"/>
    <w:pPr>
      <w:widowControl w:val="0"/>
      <w:adjustRightInd w:val="0"/>
      <w:spacing w:after="120" w:line="240" w:lineRule="auto"/>
      <w:ind w:firstLine="709"/>
    </w:pPr>
    <w:rPr>
      <w:rFonts w:ascii="Montserrat" w:eastAsia="Calibri" w:hAnsi="Montserrat" w:cs="Times New Roman (Основной текст"/>
      <w:color w:val="000000"/>
      <w:sz w:val="22"/>
      <w:szCs w:val="28"/>
    </w:rPr>
  </w:style>
  <w:style w:type="character" w:customStyle="1" w:styleId="a4">
    <w:name w:val="Абзац списка Знак"/>
    <w:aliases w:val="Маркер Знак,ПАРАГРАФ Знак,Абзац списка11 Знак,List Paragraph Знак,Абзац списка3 Знак,Абзац списка2 Знак,Цветной список - Акцент 11 Знак,СПИСОК Знак,Второй абзац списка Знак,Абзац списка для документа Знак,Bullet List Знак,numbered Знак"/>
    <w:basedOn w:val="a0"/>
    <w:link w:val="a3"/>
    <w:uiPriority w:val="34"/>
    <w:locked/>
    <w:rsid w:val="000B3062"/>
    <w:rPr>
      <w:rFonts w:ascii="Times New Roman" w:hAnsi="Times New Roman"/>
      <w:kern w:val="0"/>
      <w:sz w:val="24"/>
      <w14:ligatures w14:val="none"/>
    </w:rPr>
  </w:style>
  <w:style w:type="character" w:customStyle="1" w:styleId="apple-converted-space">
    <w:name w:val="apple-converted-space"/>
    <w:basedOn w:val="a0"/>
    <w:rsid w:val="0029352C"/>
  </w:style>
  <w:style w:type="paragraph" w:styleId="a7">
    <w:name w:val="Body Text"/>
    <w:basedOn w:val="a"/>
    <w:link w:val="a8"/>
    <w:rsid w:val="00222994"/>
    <w:pPr>
      <w:suppressAutoHyphens/>
      <w:spacing w:after="140" w:line="276" w:lineRule="auto"/>
    </w:pPr>
    <w:rPr>
      <w:rFonts w:eastAsia="Calibri"/>
    </w:rPr>
  </w:style>
  <w:style w:type="character" w:customStyle="1" w:styleId="a8">
    <w:name w:val="Основной текст Знак"/>
    <w:basedOn w:val="a0"/>
    <w:link w:val="a7"/>
    <w:rsid w:val="00222994"/>
    <w:rPr>
      <w:rFonts w:ascii="Times New Roman" w:eastAsia="Calibri" w:hAnsi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5D546-BC8B-4CCA-9DE1-6314E47C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13</Pages>
  <Words>6165</Words>
  <Characters>35143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Решeтило</dc:creator>
  <cp:keywords/>
  <dc:description/>
  <cp:lastModifiedBy>Microsoft Office User</cp:lastModifiedBy>
  <cp:revision>11</cp:revision>
  <dcterms:created xsi:type="dcterms:W3CDTF">2024-12-23T08:28:00Z</dcterms:created>
  <dcterms:modified xsi:type="dcterms:W3CDTF">2025-04-17T22:04:00Z</dcterms:modified>
</cp:coreProperties>
</file>