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270D73" w:rsidRDefault="00860CE4" w:rsidP="004F671E">
      <w:pPr>
        <w:jc w:val="center"/>
        <w:rPr>
          <w:sz w:val="22"/>
          <w:szCs w:val="22"/>
        </w:rPr>
      </w:pPr>
      <w:r w:rsidRPr="00860CE4">
        <w:rPr>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53.65pt">
            <v:imagedata r:id="rId8" o:title="Копия герб 3 copy (копия) копия"/>
          </v:shape>
        </w:pict>
      </w:r>
      <w:r w:rsidR="004F671E">
        <w:t xml:space="preserve">                                     </w:t>
      </w:r>
    </w:p>
    <w:p w:rsidR="004F671E" w:rsidRDefault="004F671E" w:rsidP="004F671E">
      <w:pPr>
        <w:shd w:val="clear" w:color="auto" w:fill="FFFFFF"/>
        <w:spacing w:before="96"/>
        <w:ind w:right="-85"/>
        <w:jc w:val="center"/>
        <w:rPr>
          <w:b/>
          <w:bCs/>
          <w:color w:val="000000"/>
          <w:spacing w:val="-7"/>
          <w:sz w:val="35"/>
          <w:szCs w:val="35"/>
        </w:rPr>
      </w:pPr>
      <w:r>
        <w:rPr>
          <w:b/>
          <w:bCs/>
          <w:color w:val="000000"/>
          <w:spacing w:val="-7"/>
          <w:sz w:val="35"/>
          <w:szCs w:val="35"/>
        </w:rPr>
        <w:t>КОНТРОЛЬНО-СЧЕТНАЯ ПАЛАТА</w:t>
      </w:r>
    </w:p>
    <w:p w:rsidR="004F671E" w:rsidRPr="009A1715" w:rsidRDefault="004F671E" w:rsidP="004F671E">
      <w:pPr>
        <w:shd w:val="clear" w:color="auto" w:fill="FFFFFF"/>
        <w:spacing w:before="96" w:line="403" w:lineRule="exact"/>
        <w:ind w:right="55"/>
        <w:jc w:val="center"/>
        <w:rPr>
          <w:bCs/>
          <w:color w:val="000000"/>
          <w:spacing w:val="-6"/>
          <w:sz w:val="35"/>
          <w:szCs w:val="35"/>
        </w:rPr>
      </w:pPr>
      <w:r>
        <w:rPr>
          <w:b/>
          <w:bCs/>
          <w:color w:val="000000"/>
          <w:spacing w:val="-6"/>
          <w:sz w:val="35"/>
          <w:szCs w:val="35"/>
        </w:rPr>
        <w:t xml:space="preserve"> ДАЛЬНЕРЕЧЕНСКОГО ГОРОДСКОГО ОКРУГА</w:t>
      </w:r>
    </w:p>
    <w:p w:rsidR="004F671E" w:rsidRDefault="004F671E" w:rsidP="004F671E">
      <w:pPr>
        <w:jc w:val="center"/>
        <w:rPr>
          <w:b/>
          <w:sz w:val="28"/>
          <w:szCs w:val="28"/>
        </w:rPr>
      </w:pPr>
    </w:p>
    <w:p w:rsidR="004F671E" w:rsidRDefault="004F671E" w:rsidP="004F671E">
      <w:pPr>
        <w:jc w:val="both"/>
        <w:rPr>
          <w:b/>
          <w:sz w:val="28"/>
          <w:szCs w:val="28"/>
        </w:rPr>
      </w:pPr>
    </w:p>
    <w:p w:rsidR="004F671E" w:rsidRDefault="004F671E" w:rsidP="004F671E">
      <w:pPr>
        <w:jc w:val="both"/>
        <w:rPr>
          <w:b/>
          <w:sz w:val="28"/>
          <w:szCs w:val="28"/>
        </w:rPr>
      </w:pPr>
    </w:p>
    <w:p w:rsidR="004F671E" w:rsidRDefault="00B030F6" w:rsidP="00AF2A9A">
      <w:pPr>
        <w:jc w:val="both"/>
        <w:rPr>
          <w:b/>
          <w:sz w:val="28"/>
          <w:szCs w:val="28"/>
        </w:rPr>
      </w:pPr>
      <w:r>
        <w:rPr>
          <w:sz w:val="28"/>
          <w:szCs w:val="28"/>
          <w:u w:val="single"/>
        </w:rPr>
        <w:t xml:space="preserve">  </w:t>
      </w:r>
      <w:r w:rsidR="00790900">
        <w:rPr>
          <w:sz w:val="28"/>
          <w:szCs w:val="28"/>
          <w:u w:val="single"/>
        </w:rPr>
        <w:t>2</w:t>
      </w:r>
      <w:r w:rsidR="000A02F1">
        <w:rPr>
          <w:sz w:val="28"/>
          <w:szCs w:val="28"/>
          <w:u w:val="single"/>
        </w:rPr>
        <w:t>8</w:t>
      </w:r>
      <w:r w:rsidR="004F671E" w:rsidRPr="009B4048">
        <w:rPr>
          <w:sz w:val="28"/>
          <w:szCs w:val="28"/>
          <w:u w:val="single"/>
        </w:rPr>
        <w:t>.</w:t>
      </w:r>
      <w:r w:rsidR="004F671E">
        <w:rPr>
          <w:sz w:val="28"/>
          <w:szCs w:val="28"/>
          <w:u w:val="single"/>
        </w:rPr>
        <w:t>04.20</w:t>
      </w:r>
      <w:r w:rsidR="00D85A5B">
        <w:rPr>
          <w:sz w:val="28"/>
          <w:szCs w:val="28"/>
          <w:u w:val="single"/>
        </w:rPr>
        <w:t>2</w:t>
      </w:r>
      <w:r w:rsidR="00AF2A9A">
        <w:rPr>
          <w:sz w:val="28"/>
          <w:szCs w:val="28"/>
          <w:u w:val="single"/>
        </w:rPr>
        <w:t>1</w:t>
      </w:r>
      <w:r w:rsidR="004F671E">
        <w:rPr>
          <w:sz w:val="28"/>
          <w:szCs w:val="28"/>
          <w:u w:val="single"/>
        </w:rPr>
        <w:t xml:space="preserve"> </w:t>
      </w:r>
      <w:r w:rsidR="004F671E">
        <w:rPr>
          <w:b/>
          <w:sz w:val="28"/>
          <w:szCs w:val="28"/>
        </w:rPr>
        <w:t xml:space="preserve">                                                                               </w:t>
      </w:r>
      <w:r w:rsidR="0055230B">
        <w:rPr>
          <w:b/>
          <w:sz w:val="28"/>
          <w:szCs w:val="28"/>
        </w:rPr>
        <w:t xml:space="preserve">        </w:t>
      </w:r>
      <w:r w:rsidR="004F671E">
        <w:rPr>
          <w:b/>
          <w:sz w:val="28"/>
          <w:szCs w:val="28"/>
        </w:rPr>
        <w:t xml:space="preserve"> №   </w:t>
      </w:r>
      <w:r w:rsidR="004F671E" w:rsidRPr="00CC7912">
        <w:rPr>
          <w:sz w:val="28"/>
          <w:szCs w:val="28"/>
          <w:u w:val="single"/>
        </w:rPr>
        <w:t>01-38/</w:t>
      </w:r>
      <w:r w:rsidR="00970300">
        <w:rPr>
          <w:sz w:val="28"/>
          <w:szCs w:val="28"/>
          <w:u w:val="single"/>
        </w:rPr>
        <w:t>11</w:t>
      </w:r>
      <w:r w:rsidR="004F671E">
        <w:rPr>
          <w:b/>
          <w:sz w:val="28"/>
          <w:szCs w:val="28"/>
        </w:rPr>
        <w:t xml:space="preserve"> </w:t>
      </w:r>
    </w:p>
    <w:p w:rsidR="004F671E" w:rsidRDefault="004F671E" w:rsidP="004F671E">
      <w:pPr>
        <w:jc w:val="center"/>
        <w:rPr>
          <w:b/>
          <w:sz w:val="28"/>
          <w:szCs w:val="28"/>
        </w:rPr>
      </w:pPr>
    </w:p>
    <w:p w:rsidR="004F671E" w:rsidRPr="00FF6C5B" w:rsidRDefault="004F671E" w:rsidP="004F671E">
      <w:pPr>
        <w:jc w:val="center"/>
        <w:rPr>
          <w:b/>
          <w:sz w:val="32"/>
          <w:szCs w:val="32"/>
        </w:rPr>
      </w:pPr>
      <w:r w:rsidRPr="00FF6C5B">
        <w:rPr>
          <w:b/>
          <w:sz w:val="32"/>
          <w:szCs w:val="32"/>
        </w:rPr>
        <w:t>З а к л ю ч е н и е</w:t>
      </w:r>
    </w:p>
    <w:p w:rsidR="004F671E" w:rsidRDefault="004F671E" w:rsidP="004F671E">
      <w:pPr>
        <w:jc w:val="center"/>
        <w:rPr>
          <w:b/>
          <w:sz w:val="28"/>
          <w:szCs w:val="28"/>
        </w:rPr>
      </w:pPr>
    </w:p>
    <w:p w:rsidR="00B144BC" w:rsidRDefault="008F114B" w:rsidP="00392A52">
      <w:pPr>
        <w:jc w:val="center"/>
        <w:rPr>
          <w:b/>
          <w:sz w:val="28"/>
          <w:szCs w:val="28"/>
        </w:rPr>
      </w:pPr>
      <w:r w:rsidRPr="000F6464">
        <w:rPr>
          <w:b/>
          <w:sz w:val="28"/>
          <w:szCs w:val="28"/>
        </w:rPr>
        <w:t>Контрольно-счетной палаты Дальнереченского городского округа на отчет</w:t>
      </w:r>
      <w:r w:rsidR="00053BBB" w:rsidRPr="000F6464">
        <w:rPr>
          <w:b/>
          <w:sz w:val="28"/>
          <w:szCs w:val="28"/>
        </w:rPr>
        <w:t xml:space="preserve"> </w:t>
      </w:r>
      <w:r w:rsidRPr="000F6464">
        <w:rPr>
          <w:b/>
          <w:sz w:val="28"/>
          <w:szCs w:val="28"/>
        </w:rPr>
        <w:t>«Об  исполнении бюджета Дальнереченского городского округа</w:t>
      </w:r>
      <w:r w:rsidR="001B6308" w:rsidRPr="000F6464">
        <w:rPr>
          <w:b/>
          <w:sz w:val="28"/>
          <w:szCs w:val="28"/>
        </w:rPr>
        <w:t>»</w:t>
      </w:r>
      <w:r w:rsidRPr="000F6464">
        <w:rPr>
          <w:b/>
          <w:sz w:val="28"/>
          <w:szCs w:val="28"/>
        </w:rPr>
        <w:t xml:space="preserve"> </w:t>
      </w:r>
    </w:p>
    <w:p w:rsidR="008F114B" w:rsidRPr="000F6464" w:rsidRDefault="008F114B" w:rsidP="00392A52">
      <w:pPr>
        <w:jc w:val="center"/>
        <w:rPr>
          <w:b/>
          <w:sz w:val="28"/>
          <w:szCs w:val="28"/>
        </w:rPr>
      </w:pPr>
      <w:r w:rsidRPr="000F6464">
        <w:rPr>
          <w:b/>
          <w:sz w:val="28"/>
          <w:szCs w:val="28"/>
        </w:rPr>
        <w:t>за 20</w:t>
      </w:r>
      <w:r w:rsidR="00AF2A9A">
        <w:rPr>
          <w:b/>
          <w:sz w:val="28"/>
          <w:szCs w:val="28"/>
        </w:rPr>
        <w:t xml:space="preserve">20 </w:t>
      </w:r>
      <w:r w:rsidRPr="000F6464">
        <w:rPr>
          <w:b/>
          <w:sz w:val="28"/>
          <w:szCs w:val="28"/>
        </w:rPr>
        <w:t xml:space="preserve"> год</w:t>
      </w:r>
    </w:p>
    <w:p w:rsidR="002E6CDC" w:rsidRPr="00053BBB" w:rsidRDefault="002E6CDC" w:rsidP="00392A52">
      <w:pPr>
        <w:jc w:val="center"/>
        <w:rPr>
          <w:sz w:val="28"/>
          <w:szCs w:val="28"/>
        </w:rPr>
      </w:pPr>
    </w:p>
    <w:p w:rsidR="00C17C2D" w:rsidRPr="009A16CD" w:rsidRDefault="00925A4A" w:rsidP="00925A4A">
      <w:pPr>
        <w:ind w:firstLine="567"/>
        <w:jc w:val="both"/>
        <w:rPr>
          <w:sz w:val="28"/>
          <w:szCs w:val="28"/>
        </w:rPr>
      </w:pPr>
      <w:r>
        <w:rPr>
          <w:sz w:val="28"/>
          <w:szCs w:val="28"/>
        </w:rPr>
        <w:t xml:space="preserve">  </w:t>
      </w:r>
      <w:r w:rsidR="00C17C2D" w:rsidRPr="009A16CD">
        <w:rPr>
          <w:sz w:val="28"/>
          <w:szCs w:val="28"/>
        </w:rPr>
        <w:t>Заключение на</w:t>
      </w:r>
      <w:r w:rsidR="00C87F53" w:rsidRPr="009A16CD">
        <w:rPr>
          <w:sz w:val="28"/>
          <w:szCs w:val="28"/>
        </w:rPr>
        <w:t xml:space="preserve"> годовой</w:t>
      </w:r>
      <w:r w:rsidR="00C17C2D" w:rsidRPr="009A16CD">
        <w:rPr>
          <w:sz w:val="28"/>
          <w:szCs w:val="28"/>
        </w:rPr>
        <w:t xml:space="preserve"> отчет «Об исполнении бюджета Дальнереченского городского округа  за 20</w:t>
      </w:r>
      <w:r w:rsidR="009A16CD" w:rsidRPr="009A16CD">
        <w:rPr>
          <w:sz w:val="28"/>
          <w:szCs w:val="28"/>
        </w:rPr>
        <w:t>20</w:t>
      </w:r>
      <w:r w:rsidR="00650A2D" w:rsidRPr="009A16CD">
        <w:rPr>
          <w:sz w:val="28"/>
          <w:szCs w:val="28"/>
        </w:rPr>
        <w:t xml:space="preserve"> </w:t>
      </w:r>
      <w:r w:rsidR="00C17C2D" w:rsidRPr="009A16CD">
        <w:rPr>
          <w:sz w:val="28"/>
          <w:szCs w:val="28"/>
        </w:rPr>
        <w:t xml:space="preserve"> год» подготовлено в соотв</w:t>
      </w:r>
      <w:r w:rsidR="002E6CDC" w:rsidRPr="009A16CD">
        <w:rPr>
          <w:sz w:val="28"/>
          <w:szCs w:val="28"/>
        </w:rPr>
        <w:t>етствии с требованиями ст.</w:t>
      </w:r>
      <w:r w:rsidR="00392A52" w:rsidRPr="009A16CD">
        <w:rPr>
          <w:sz w:val="28"/>
          <w:szCs w:val="28"/>
        </w:rPr>
        <w:t xml:space="preserve"> </w:t>
      </w:r>
      <w:r w:rsidR="002E6CDC" w:rsidRPr="009A16CD">
        <w:rPr>
          <w:sz w:val="28"/>
          <w:szCs w:val="28"/>
        </w:rPr>
        <w:t>264</w:t>
      </w:r>
      <w:r w:rsidR="00392A52" w:rsidRPr="009A16CD">
        <w:rPr>
          <w:sz w:val="28"/>
          <w:szCs w:val="28"/>
        </w:rPr>
        <w:t>.</w:t>
      </w:r>
      <w:r w:rsidR="002E6CDC" w:rsidRPr="009A16CD">
        <w:rPr>
          <w:sz w:val="28"/>
          <w:szCs w:val="28"/>
        </w:rPr>
        <w:t>4</w:t>
      </w:r>
      <w:r w:rsidR="00C17C2D" w:rsidRPr="009A16CD">
        <w:rPr>
          <w:sz w:val="28"/>
          <w:szCs w:val="28"/>
        </w:rPr>
        <w:t xml:space="preserve"> Бюджетного кодекса Российской Федерации</w:t>
      </w:r>
      <w:r w:rsidR="00B12EE8" w:rsidRPr="009A16CD">
        <w:rPr>
          <w:sz w:val="28"/>
          <w:szCs w:val="28"/>
        </w:rPr>
        <w:t>», ст.</w:t>
      </w:r>
      <w:r w:rsidR="003713DE" w:rsidRPr="009A16CD">
        <w:rPr>
          <w:sz w:val="28"/>
          <w:szCs w:val="28"/>
        </w:rPr>
        <w:t>57</w:t>
      </w:r>
      <w:r w:rsidR="00C17C2D" w:rsidRPr="009A16CD">
        <w:rPr>
          <w:sz w:val="28"/>
          <w:szCs w:val="28"/>
        </w:rPr>
        <w:t xml:space="preserve"> Положения «О бюджетном устройстве</w:t>
      </w:r>
      <w:r w:rsidR="003713DE" w:rsidRPr="009A16CD">
        <w:rPr>
          <w:sz w:val="28"/>
          <w:szCs w:val="28"/>
        </w:rPr>
        <w:t>,</w:t>
      </w:r>
      <w:r w:rsidR="00C17C2D" w:rsidRPr="009A16CD">
        <w:rPr>
          <w:sz w:val="28"/>
          <w:szCs w:val="28"/>
        </w:rPr>
        <w:t xml:space="preserve"> бюджетном процессе в Дальнереченском городском округе», утвержденного решением Думы Дальнереченского городского округа от </w:t>
      </w:r>
      <w:r w:rsidR="003713DE" w:rsidRPr="009A16CD">
        <w:rPr>
          <w:sz w:val="28"/>
          <w:szCs w:val="28"/>
        </w:rPr>
        <w:t>08</w:t>
      </w:r>
      <w:r w:rsidR="00C17C2D" w:rsidRPr="009A16CD">
        <w:rPr>
          <w:sz w:val="28"/>
          <w:szCs w:val="28"/>
        </w:rPr>
        <w:t>.</w:t>
      </w:r>
      <w:r w:rsidR="00392A52" w:rsidRPr="009A16CD">
        <w:rPr>
          <w:sz w:val="28"/>
          <w:szCs w:val="28"/>
        </w:rPr>
        <w:t>0</w:t>
      </w:r>
      <w:r w:rsidR="003713DE" w:rsidRPr="009A16CD">
        <w:rPr>
          <w:sz w:val="28"/>
          <w:szCs w:val="28"/>
        </w:rPr>
        <w:t>9</w:t>
      </w:r>
      <w:r w:rsidR="00C17C2D" w:rsidRPr="009A16CD">
        <w:rPr>
          <w:sz w:val="28"/>
          <w:szCs w:val="28"/>
        </w:rPr>
        <w:t>.20</w:t>
      </w:r>
      <w:r w:rsidR="00392A52" w:rsidRPr="009A16CD">
        <w:rPr>
          <w:sz w:val="28"/>
          <w:szCs w:val="28"/>
        </w:rPr>
        <w:t>1</w:t>
      </w:r>
      <w:r w:rsidR="003713DE" w:rsidRPr="009A16CD">
        <w:rPr>
          <w:sz w:val="28"/>
          <w:szCs w:val="28"/>
        </w:rPr>
        <w:t>5</w:t>
      </w:r>
      <w:r w:rsidR="00C17C2D" w:rsidRPr="009A16CD">
        <w:rPr>
          <w:sz w:val="28"/>
          <w:szCs w:val="28"/>
        </w:rPr>
        <w:t xml:space="preserve"> № </w:t>
      </w:r>
      <w:r w:rsidR="003713DE" w:rsidRPr="009A16CD">
        <w:rPr>
          <w:sz w:val="28"/>
          <w:szCs w:val="28"/>
        </w:rPr>
        <w:t>63</w:t>
      </w:r>
      <w:r w:rsidR="00C17C2D" w:rsidRPr="009A16CD">
        <w:rPr>
          <w:sz w:val="28"/>
          <w:szCs w:val="28"/>
        </w:rPr>
        <w:t>,</w:t>
      </w:r>
      <w:r w:rsidR="005A7EE7" w:rsidRPr="009A16CD">
        <w:rPr>
          <w:sz w:val="28"/>
          <w:szCs w:val="28"/>
        </w:rPr>
        <w:t xml:space="preserve"> ст.7</w:t>
      </w:r>
      <w:r w:rsidR="00C17C2D" w:rsidRPr="009A16CD">
        <w:rPr>
          <w:sz w:val="28"/>
          <w:szCs w:val="28"/>
        </w:rPr>
        <w:t xml:space="preserve"> Положения</w:t>
      </w:r>
      <w:r w:rsidR="005A7EE7" w:rsidRPr="009A16CD">
        <w:rPr>
          <w:sz w:val="28"/>
          <w:szCs w:val="28"/>
        </w:rPr>
        <w:t xml:space="preserve"> «О контрольно-счетной палате Дальнереченского городского округа», утвержденного решением Думы Дальнереченского городского округа  от 29.11</w:t>
      </w:r>
      <w:r w:rsidR="00BD225C" w:rsidRPr="009A16CD">
        <w:rPr>
          <w:sz w:val="28"/>
          <w:szCs w:val="28"/>
        </w:rPr>
        <w:t>.</w:t>
      </w:r>
      <w:r w:rsidR="005A7EE7" w:rsidRPr="009A16CD">
        <w:rPr>
          <w:sz w:val="28"/>
          <w:szCs w:val="28"/>
        </w:rPr>
        <w:t>2011 №</w:t>
      </w:r>
      <w:r w:rsidR="002E6CDC" w:rsidRPr="009A16CD">
        <w:rPr>
          <w:sz w:val="28"/>
          <w:szCs w:val="28"/>
        </w:rPr>
        <w:t xml:space="preserve"> 95.</w:t>
      </w:r>
    </w:p>
    <w:p w:rsidR="00C87F53" w:rsidRPr="009A16CD" w:rsidRDefault="002E6CDC" w:rsidP="008F114B">
      <w:pPr>
        <w:jc w:val="both"/>
        <w:rPr>
          <w:sz w:val="28"/>
          <w:szCs w:val="28"/>
        </w:rPr>
      </w:pPr>
      <w:r w:rsidRPr="009A16CD">
        <w:rPr>
          <w:sz w:val="28"/>
          <w:szCs w:val="28"/>
        </w:rPr>
        <w:t xml:space="preserve">        В соответствии с</w:t>
      </w:r>
      <w:r w:rsidR="00C87F53" w:rsidRPr="009A16CD">
        <w:rPr>
          <w:sz w:val="28"/>
          <w:szCs w:val="28"/>
        </w:rPr>
        <w:t xml:space="preserve"> п.3</w:t>
      </w:r>
      <w:r w:rsidRPr="009A16CD">
        <w:rPr>
          <w:sz w:val="28"/>
          <w:szCs w:val="28"/>
        </w:rPr>
        <w:t xml:space="preserve"> стать</w:t>
      </w:r>
      <w:r w:rsidR="00C87F53" w:rsidRPr="009A16CD">
        <w:rPr>
          <w:sz w:val="28"/>
          <w:szCs w:val="28"/>
        </w:rPr>
        <w:t>и 264</w:t>
      </w:r>
      <w:r w:rsidR="00392A52" w:rsidRPr="009A16CD">
        <w:rPr>
          <w:sz w:val="28"/>
          <w:szCs w:val="28"/>
        </w:rPr>
        <w:t>.</w:t>
      </w:r>
      <w:r w:rsidR="00C87F53" w:rsidRPr="009A16CD">
        <w:rPr>
          <w:sz w:val="28"/>
          <w:szCs w:val="28"/>
        </w:rPr>
        <w:t>4</w:t>
      </w:r>
      <w:r w:rsidRPr="009A16CD">
        <w:rPr>
          <w:sz w:val="28"/>
          <w:szCs w:val="28"/>
        </w:rPr>
        <w:t xml:space="preserve"> Бюджетного кодекса Российской Федерации</w:t>
      </w:r>
      <w:r w:rsidR="00682619" w:rsidRPr="009A16CD">
        <w:rPr>
          <w:sz w:val="28"/>
          <w:szCs w:val="28"/>
        </w:rPr>
        <w:t xml:space="preserve"> (далее – Б</w:t>
      </w:r>
      <w:r w:rsidR="00795B93" w:rsidRPr="009A16CD">
        <w:rPr>
          <w:sz w:val="28"/>
          <w:szCs w:val="28"/>
        </w:rPr>
        <w:t xml:space="preserve">К </w:t>
      </w:r>
      <w:r w:rsidR="00682619" w:rsidRPr="009A16CD">
        <w:rPr>
          <w:sz w:val="28"/>
          <w:szCs w:val="28"/>
        </w:rPr>
        <w:t xml:space="preserve"> РФ)</w:t>
      </w:r>
      <w:r w:rsidRPr="009A16CD">
        <w:rPr>
          <w:sz w:val="28"/>
          <w:szCs w:val="28"/>
        </w:rPr>
        <w:t xml:space="preserve"> отчет «Об исполнении бюджета Дальнереченского городского округа за 20</w:t>
      </w:r>
      <w:r w:rsidR="009A16CD" w:rsidRPr="009A16CD">
        <w:rPr>
          <w:sz w:val="28"/>
          <w:szCs w:val="28"/>
        </w:rPr>
        <w:t>20</w:t>
      </w:r>
      <w:r w:rsidRPr="009A16CD">
        <w:rPr>
          <w:sz w:val="28"/>
          <w:szCs w:val="28"/>
        </w:rPr>
        <w:t xml:space="preserve"> год» предоставлен финансовым </w:t>
      </w:r>
      <w:r w:rsidR="00184A72" w:rsidRPr="009A16CD">
        <w:rPr>
          <w:sz w:val="28"/>
          <w:szCs w:val="28"/>
        </w:rPr>
        <w:t>отделом</w:t>
      </w:r>
      <w:r w:rsidRPr="009A16CD">
        <w:rPr>
          <w:sz w:val="28"/>
          <w:szCs w:val="28"/>
        </w:rPr>
        <w:t xml:space="preserve"> администрации Дальнереченского городского округа в </w:t>
      </w:r>
      <w:r w:rsidR="00925A4A" w:rsidRPr="009A16CD">
        <w:rPr>
          <w:sz w:val="28"/>
          <w:szCs w:val="28"/>
        </w:rPr>
        <w:t>К</w:t>
      </w:r>
      <w:r w:rsidRPr="009A16CD">
        <w:rPr>
          <w:sz w:val="28"/>
          <w:szCs w:val="28"/>
        </w:rPr>
        <w:t>онтрольно</w:t>
      </w:r>
      <w:r w:rsidR="00392A52" w:rsidRPr="009A16CD">
        <w:rPr>
          <w:sz w:val="28"/>
          <w:szCs w:val="28"/>
        </w:rPr>
        <w:t xml:space="preserve"> -</w:t>
      </w:r>
      <w:r w:rsidRPr="009A16CD">
        <w:rPr>
          <w:sz w:val="28"/>
          <w:szCs w:val="28"/>
        </w:rPr>
        <w:t xml:space="preserve"> счетную палату Дальнереченского городского округа</w:t>
      </w:r>
      <w:r w:rsidR="00C87F53" w:rsidRPr="009A16CD">
        <w:rPr>
          <w:sz w:val="28"/>
          <w:szCs w:val="28"/>
        </w:rPr>
        <w:t xml:space="preserve"> </w:t>
      </w:r>
      <w:r w:rsidR="00392A52" w:rsidRPr="009A16CD">
        <w:rPr>
          <w:sz w:val="28"/>
          <w:szCs w:val="28"/>
        </w:rPr>
        <w:t xml:space="preserve"> </w:t>
      </w:r>
      <w:r w:rsidR="00672F43" w:rsidRPr="009A16CD">
        <w:rPr>
          <w:sz w:val="28"/>
          <w:szCs w:val="28"/>
        </w:rPr>
        <w:t xml:space="preserve">(далее – </w:t>
      </w:r>
      <w:r w:rsidR="006116AE" w:rsidRPr="009A16CD">
        <w:rPr>
          <w:sz w:val="28"/>
          <w:szCs w:val="28"/>
        </w:rPr>
        <w:t>контрольно-счетная палата</w:t>
      </w:r>
      <w:r w:rsidR="00672F43" w:rsidRPr="009A16CD">
        <w:rPr>
          <w:sz w:val="28"/>
          <w:szCs w:val="28"/>
        </w:rPr>
        <w:t xml:space="preserve">) </w:t>
      </w:r>
      <w:r w:rsidR="009A16CD" w:rsidRPr="009A16CD">
        <w:rPr>
          <w:sz w:val="28"/>
          <w:szCs w:val="28"/>
        </w:rPr>
        <w:t>30</w:t>
      </w:r>
      <w:r w:rsidR="00C87F53" w:rsidRPr="009A16CD">
        <w:rPr>
          <w:sz w:val="28"/>
          <w:szCs w:val="28"/>
        </w:rPr>
        <w:t xml:space="preserve"> </w:t>
      </w:r>
      <w:r w:rsidR="00925A4A" w:rsidRPr="009A16CD">
        <w:rPr>
          <w:sz w:val="28"/>
          <w:szCs w:val="28"/>
        </w:rPr>
        <w:t xml:space="preserve">марта </w:t>
      </w:r>
      <w:r w:rsidR="00C87F53" w:rsidRPr="009A16CD">
        <w:rPr>
          <w:sz w:val="28"/>
          <w:szCs w:val="28"/>
        </w:rPr>
        <w:t xml:space="preserve"> 20</w:t>
      </w:r>
      <w:r w:rsidR="00073974" w:rsidRPr="009A16CD">
        <w:rPr>
          <w:sz w:val="28"/>
          <w:szCs w:val="28"/>
        </w:rPr>
        <w:t>2</w:t>
      </w:r>
      <w:r w:rsidR="009A16CD" w:rsidRPr="009A16CD">
        <w:rPr>
          <w:sz w:val="28"/>
          <w:szCs w:val="28"/>
        </w:rPr>
        <w:t>1</w:t>
      </w:r>
      <w:r w:rsidR="00C87F53" w:rsidRPr="009A16CD">
        <w:rPr>
          <w:sz w:val="28"/>
          <w:szCs w:val="28"/>
        </w:rPr>
        <w:t xml:space="preserve"> года</w:t>
      </w:r>
      <w:r w:rsidR="00ED5F72" w:rsidRPr="009A16CD">
        <w:rPr>
          <w:sz w:val="28"/>
          <w:szCs w:val="28"/>
        </w:rPr>
        <w:t xml:space="preserve"> </w:t>
      </w:r>
      <w:r w:rsidR="005524EA" w:rsidRPr="009A16CD">
        <w:rPr>
          <w:sz w:val="28"/>
          <w:szCs w:val="28"/>
        </w:rPr>
        <w:t>(</w:t>
      </w:r>
      <w:r w:rsidR="00E51B90" w:rsidRPr="009A16CD">
        <w:rPr>
          <w:sz w:val="28"/>
          <w:szCs w:val="28"/>
        </w:rPr>
        <w:t>не позднее</w:t>
      </w:r>
      <w:r w:rsidR="00ED5F72" w:rsidRPr="009A16CD">
        <w:rPr>
          <w:sz w:val="28"/>
          <w:szCs w:val="28"/>
        </w:rPr>
        <w:t xml:space="preserve"> 1 апреля</w:t>
      </w:r>
      <w:r w:rsidR="005524EA" w:rsidRPr="009A16CD">
        <w:rPr>
          <w:sz w:val="28"/>
          <w:szCs w:val="28"/>
        </w:rPr>
        <w:t>)</w:t>
      </w:r>
      <w:r w:rsidR="00ED5F72" w:rsidRPr="009A16CD">
        <w:rPr>
          <w:sz w:val="28"/>
          <w:szCs w:val="28"/>
        </w:rPr>
        <w:t>.</w:t>
      </w:r>
    </w:p>
    <w:p w:rsidR="00F248E1" w:rsidRPr="009A16CD" w:rsidRDefault="00F248E1" w:rsidP="00F248E1">
      <w:pPr>
        <w:ind w:firstLine="567"/>
        <w:jc w:val="both"/>
        <w:rPr>
          <w:sz w:val="28"/>
          <w:szCs w:val="28"/>
        </w:rPr>
      </w:pPr>
      <w:r w:rsidRPr="009A16CD">
        <w:rPr>
          <w:sz w:val="28"/>
          <w:szCs w:val="28"/>
        </w:rPr>
        <w:t>Представленный отчет по составу и содержанию соответствует требованиям статьи 264.1 Б</w:t>
      </w:r>
      <w:r w:rsidR="008E566E" w:rsidRPr="009A16CD">
        <w:rPr>
          <w:sz w:val="28"/>
          <w:szCs w:val="28"/>
        </w:rPr>
        <w:t xml:space="preserve">К </w:t>
      </w:r>
      <w:r w:rsidRPr="009A16CD">
        <w:rPr>
          <w:sz w:val="28"/>
          <w:szCs w:val="28"/>
        </w:rPr>
        <w:t xml:space="preserve"> РФ.</w:t>
      </w:r>
    </w:p>
    <w:p w:rsidR="00E77DE8" w:rsidRPr="009A16CD" w:rsidRDefault="00A80964" w:rsidP="008F114B">
      <w:pPr>
        <w:jc w:val="both"/>
        <w:rPr>
          <w:sz w:val="28"/>
          <w:szCs w:val="28"/>
        </w:rPr>
      </w:pPr>
      <w:r w:rsidRPr="009A16CD">
        <w:rPr>
          <w:sz w:val="28"/>
          <w:szCs w:val="28"/>
        </w:rPr>
        <w:t xml:space="preserve">      </w:t>
      </w:r>
      <w:r w:rsidR="00A70C47" w:rsidRPr="009A16CD">
        <w:rPr>
          <w:sz w:val="28"/>
          <w:szCs w:val="28"/>
        </w:rPr>
        <w:t xml:space="preserve">  В соответствии со статьей 264</w:t>
      </w:r>
      <w:r w:rsidR="00392A52" w:rsidRPr="009A16CD">
        <w:rPr>
          <w:sz w:val="28"/>
          <w:szCs w:val="28"/>
        </w:rPr>
        <w:t>.</w:t>
      </w:r>
      <w:r w:rsidR="00A70C47" w:rsidRPr="009A16CD">
        <w:rPr>
          <w:sz w:val="28"/>
          <w:szCs w:val="28"/>
        </w:rPr>
        <w:t>6 Б</w:t>
      </w:r>
      <w:r w:rsidR="00795B93" w:rsidRPr="009A16CD">
        <w:rPr>
          <w:sz w:val="28"/>
          <w:szCs w:val="28"/>
        </w:rPr>
        <w:t>К</w:t>
      </w:r>
      <w:r w:rsidR="00A70C47" w:rsidRPr="009A16CD">
        <w:rPr>
          <w:sz w:val="28"/>
          <w:szCs w:val="28"/>
        </w:rPr>
        <w:t xml:space="preserve"> РФ в проекте решения «Об утверждении отчета об  исполнении бюджета Дальнереченского городского округа за 20</w:t>
      </w:r>
      <w:r w:rsidR="009A16CD" w:rsidRPr="009A16CD">
        <w:rPr>
          <w:sz w:val="28"/>
          <w:szCs w:val="28"/>
        </w:rPr>
        <w:t>20</w:t>
      </w:r>
      <w:r w:rsidR="00A70C47" w:rsidRPr="009A16CD">
        <w:rPr>
          <w:sz w:val="28"/>
          <w:szCs w:val="28"/>
        </w:rPr>
        <w:t xml:space="preserve"> год» предусмотрены </w:t>
      </w:r>
      <w:r w:rsidR="002F4136" w:rsidRPr="009A16CD">
        <w:rPr>
          <w:sz w:val="28"/>
          <w:szCs w:val="28"/>
        </w:rPr>
        <w:t xml:space="preserve"> основные характеристики бюджета</w:t>
      </w:r>
      <w:r w:rsidR="00B024A4" w:rsidRPr="009A16CD">
        <w:rPr>
          <w:sz w:val="28"/>
          <w:szCs w:val="28"/>
        </w:rPr>
        <w:t xml:space="preserve"> (общий объем доходов, расходов, профицит)</w:t>
      </w:r>
      <w:r w:rsidR="002F4136" w:rsidRPr="009A16CD">
        <w:rPr>
          <w:sz w:val="28"/>
          <w:szCs w:val="28"/>
        </w:rPr>
        <w:t xml:space="preserve"> и </w:t>
      </w:r>
      <w:r w:rsidR="006F3CAF" w:rsidRPr="009A16CD">
        <w:rPr>
          <w:sz w:val="28"/>
          <w:szCs w:val="28"/>
        </w:rPr>
        <w:t>иные показатели бюджета</w:t>
      </w:r>
      <w:r w:rsidR="002F4136" w:rsidRPr="009A16CD">
        <w:rPr>
          <w:sz w:val="28"/>
          <w:szCs w:val="28"/>
        </w:rPr>
        <w:t>.</w:t>
      </w:r>
      <w:r w:rsidR="00A70C47" w:rsidRPr="009A16CD">
        <w:rPr>
          <w:sz w:val="28"/>
          <w:szCs w:val="28"/>
        </w:rPr>
        <w:t xml:space="preserve"> </w:t>
      </w:r>
    </w:p>
    <w:p w:rsidR="00EC370D" w:rsidRPr="00AF2A9A" w:rsidRDefault="00EC370D" w:rsidP="00EC370D">
      <w:pPr>
        <w:ind w:firstLine="900"/>
        <w:jc w:val="center"/>
        <w:rPr>
          <w:b/>
          <w:sz w:val="26"/>
          <w:szCs w:val="26"/>
          <w:highlight w:val="yellow"/>
        </w:rPr>
      </w:pPr>
    </w:p>
    <w:p w:rsidR="00E92843" w:rsidRPr="009A16CD" w:rsidRDefault="00EC370D" w:rsidP="00EC370D">
      <w:pPr>
        <w:ind w:firstLine="900"/>
        <w:jc w:val="center"/>
        <w:rPr>
          <w:b/>
          <w:i/>
          <w:sz w:val="28"/>
          <w:szCs w:val="28"/>
        </w:rPr>
      </w:pPr>
      <w:r w:rsidRPr="009A16CD">
        <w:rPr>
          <w:b/>
          <w:i/>
          <w:sz w:val="28"/>
          <w:szCs w:val="28"/>
        </w:rPr>
        <w:t>Общая характеристика отчета об исполнении бюджета</w:t>
      </w:r>
    </w:p>
    <w:p w:rsidR="003F716D" w:rsidRPr="009A16CD" w:rsidRDefault="00E77DE8" w:rsidP="008F114B">
      <w:pPr>
        <w:jc w:val="both"/>
        <w:rPr>
          <w:sz w:val="28"/>
          <w:szCs w:val="28"/>
        </w:rPr>
      </w:pPr>
      <w:r w:rsidRPr="009A16CD">
        <w:rPr>
          <w:sz w:val="28"/>
          <w:szCs w:val="28"/>
        </w:rPr>
        <w:t xml:space="preserve">      Решением Думы Дальнереченского городского округа  от </w:t>
      </w:r>
      <w:r w:rsidR="009A16CD" w:rsidRPr="009A16CD">
        <w:rPr>
          <w:sz w:val="28"/>
          <w:szCs w:val="28"/>
        </w:rPr>
        <w:t>24</w:t>
      </w:r>
      <w:r w:rsidRPr="009A16CD">
        <w:rPr>
          <w:sz w:val="28"/>
          <w:szCs w:val="28"/>
        </w:rPr>
        <w:t>.12.201</w:t>
      </w:r>
      <w:r w:rsidR="009A16CD" w:rsidRPr="009A16CD">
        <w:rPr>
          <w:sz w:val="28"/>
          <w:szCs w:val="28"/>
        </w:rPr>
        <w:t>9</w:t>
      </w:r>
      <w:r w:rsidR="002E2E47" w:rsidRPr="009A16CD">
        <w:rPr>
          <w:sz w:val="28"/>
          <w:szCs w:val="28"/>
        </w:rPr>
        <w:t xml:space="preserve"> </w:t>
      </w:r>
      <w:r w:rsidRPr="009A16CD">
        <w:rPr>
          <w:sz w:val="28"/>
          <w:szCs w:val="28"/>
        </w:rPr>
        <w:t xml:space="preserve"> № </w:t>
      </w:r>
      <w:r w:rsidR="009A16CD" w:rsidRPr="009A16CD">
        <w:rPr>
          <w:sz w:val="28"/>
          <w:szCs w:val="28"/>
        </w:rPr>
        <w:t>118</w:t>
      </w:r>
      <w:r w:rsidRPr="009A16CD">
        <w:rPr>
          <w:sz w:val="28"/>
          <w:szCs w:val="28"/>
        </w:rPr>
        <w:t xml:space="preserve"> «О бюджете Дальнереченского городского округа на 20</w:t>
      </w:r>
      <w:r w:rsidR="009A16CD" w:rsidRPr="009A16CD">
        <w:rPr>
          <w:sz w:val="28"/>
          <w:szCs w:val="28"/>
        </w:rPr>
        <w:t>20</w:t>
      </w:r>
      <w:r w:rsidRPr="009A16CD">
        <w:rPr>
          <w:sz w:val="28"/>
          <w:szCs w:val="28"/>
        </w:rPr>
        <w:t xml:space="preserve"> год</w:t>
      </w:r>
      <w:r w:rsidR="00F84E43" w:rsidRPr="009A16CD">
        <w:rPr>
          <w:sz w:val="28"/>
          <w:szCs w:val="28"/>
        </w:rPr>
        <w:t xml:space="preserve"> и плановый период 20</w:t>
      </w:r>
      <w:r w:rsidR="00EA4FE3" w:rsidRPr="009A16CD">
        <w:rPr>
          <w:sz w:val="28"/>
          <w:szCs w:val="28"/>
        </w:rPr>
        <w:t>2</w:t>
      </w:r>
      <w:r w:rsidR="009A16CD" w:rsidRPr="009A16CD">
        <w:rPr>
          <w:sz w:val="28"/>
          <w:szCs w:val="28"/>
        </w:rPr>
        <w:t>1</w:t>
      </w:r>
      <w:r w:rsidR="00F84E43" w:rsidRPr="009A16CD">
        <w:rPr>
          <w:sz w:val="28"/>
          <w:szCs w:val="28"/>
        </w:rPr>
        <w:t xml:space="preserve"> – 20</w:t>
      </w:r>
      <w:r w:rsidR="00135E60" w:rsidRPr="009A16CD">
        <w:rPr>
          <w:sz w:val="28"/>
          <w:szCs w:val="28"/>
        </w:rPr>
        <w:t>2</w:t>
      </w:r>
      <w:r w:rsidR="009A16CD" w:rsidRPr="009A16CD">
        <w:rPr>
          <w:sz w:val="28"/>
          <w:szCs w:val="28"/>
        </w:rPr>
        <w:t>2</w:t>
      </w:r>
      <w:r w:rsidR="00F84E43" w:rsidRPr="009A16CD">
        <w:rPr>
          <w:sz w:val="28"/>
          <w:szCs w:val="28"/>
        </w:rPr>
        <w:t xml:space="preserve"> г.г.</w:t>
      </w:r>
      <w:r w:rsidRPr="009A16CD">
        <w:rPr>
          <w:sz w:val="28"/>
          <w:szCs w:val="28"/>
        </w:rPr>
        <w:t xml:space="preserve">» </w:t>
      </w:r>
      <w:r w:rsidR="00795B93" w:rsidRPr="009A16CD">
        <w:rPr>
          <w:sz w:val="28"/>
          <w:szCs w:val="28"/>
        </w:rPr>
        <w:t xml:space="preserve">(далее – решение Думы городского округа о бюджете </w:t>
      </w:r>
      <w:r w:rsidR="00795B93" w:rsidRPr="009A16CD">
        <w:rPr>
          <w:sz w:val="28"/>
          <w:szCs w:val="28"/>
        </w:rPr>
        <w:lastRenderedPageBreak/>
        <w:t>ДГО на 20</w:t>
      </w:r>
      <w:r w:rsidR="009A16CD" w:rsidRPr="009A16CD">
        <w:rPr>
          <w:sz w:val="28"/>
          <w:szCs w:val="28"/>
        </w:rPr>
        <w:t>20</w:t>
      </w:r>
      <w:r w:rsidR="00795B93" w:rsidRPr="009A16CD">
        <w:rPr>
          <w:sz w:val="28"/>
          <w:szCs w:val="28"/>
        </w:rPr>
        <w:t xml:space="preserve"> год и плановый период)</w:t>
      </w:r>
      <w:r w:rsidR="00EA4FE3" w:rsidRPr="009A16CD">
        <w:rPr>
          <w:sz w:val="28"/>
          <w:szCs w:val="28"/>
        </w:rPr>
        <w:t>,</w:t>
      </w:r>
      <w:r w:rsidR="00795B93" w:rsidRPr="009A16CD">
        <w:rPr>
          <w:sz w:val="28"/>
          <w:szCs w:val="28"/>
        </w:rPr>
        <w:t xml:space="preserve"> </w:t>
      </w:r>
      <w:r w:rsidRPr="009A16CD">
        <w:rPr>
          <w:sz w:val="28"/>
          <w:szCs w:val="28"/>
        </w:rPr>
        <w:t xml:space="preserve"> утверждены основные характеристики бюджета</w:t>
      </w:r>
      <w:r w:rsidR="006C1EAF" w:rsidRPr="009A16CD">
        <w:rPr>
          <w:sz w:val="28"/>
          <w:szCs w:val="28"/>
        </w:rPr>
        <w:t xml:space="preserve"> </w:t>
      </w:r>
      <w:r w:rsidRPr="009A16CD">
        <w:rPr>
          <w:sz w:val="28"/>
          <w:szCs w:val="28"/>
        </w:rPr>
        <w:t xml:space="preserve"> городского округа</w:t>
      </w:r>
      <w:r w:rsidR="006C1EAF" w:rsidRPr="009A16CD">
        <w:rPr>
          <w:sz w:val="28"/>
          <w:szCs w:val="28"/>
        </w:rPr>
        <w:t xml:space="preserve"> на 20</w:t>
      </w:r>
      <w:r w:rsidR="009A16CD" w:rsidRPr="009A16CD">
        <w:rPr>
          <w:sz w:val="28"/>
          <w:szCs w:val="28"/>
        </w:rPr>
        <w:t>20</w:t>
      </w:r>
      <w:r w:rsidR="006C1EAF" w:rsidRPr="009A16CD">
        <w:rPr>
          <w:sz w:val="28"/>
          <w:szCs w:val="28"/>
        </w:rPr>
        <w:t xml:space="preserve"> год</w:t>
      </w:r>
      <w:r w:rsidRPr="009A16CD">
        <w:rPr>
          <w:sz w:val="28"/>
          <w:szCs w:val="28"/>
        </w:rPr>
        <w:t>:</w:t>
      </w:r>
    </w:p>
    <w:p w:rsidR="00D4123C" w:rsidRPr="009A16CD" w:rsidRDefault="003025CF" w:rsidP="00D4123C">
      <w:pPr>
        <w:jc w:val="both"/>
        <w:rPr>
          <w:sz w:val="28"/>
          <w:szCs w:val="28"/>
        </w:rPr>
      </w:pPr>
      <w:r w:rsidRPr="009A16CD">
        <w:rPr>
          <w:sz w:val="28"/>
          <w:szCs w:val="28"/>
        </w:rPr>
        <w:t xml:space="preserve">         - </w:t>
      </w:r>
      <w:r w:rsidR="00D4123C" w:rsidRPr="009A16CD">
        <w:rPr>
          <w:sz w:val="28"/>
          <w:szCs w:val="28"/>
        </w:rPr>
        <w:t>общий объем доходов  в сумме</w:t>
      </w:r>
      <w:r w:rsidR="00135E60" w:rsidRPr="009A16CD">
        <w:rPr>
          <w:sz w:val="28"/>
          <w:szCs w:val="28"/>
        </w:rPr>
        <w:t xml:space="preserve"> </w:t>
      </w:r>
      <w:r w:rsidR="00D4123C" w:rsidRPr="009A16CD">
        <w:rPr>
          <w:sz w:val="28"/>
          <w:szCs w:val="28"/>
        </w:rPr>
        <w:t xml:space="preserve"> </w:t>
      </w:r>
      <w:r w:rsidR="009A16CD" w:rsidRPr="009A16CD">
        <w:rPr>
          <w:sz w:val="28"/>
          <w:szCs w:val="28"/>
        </w:rPr>
        <w:t>808 665,3</w:t>
      </w:r>
      <w:r w:rsidR="004D2106" w:rsidRPr="009A16CD">
        <w:rPr>
          <w:sz w:val="28"/>
          <w:szCs w:val="28"/>
        </w:rPr>
        <w:t xml:space="preserve"> </w:t>
      </w:r>
      <w:r w:rsidR="00D4123C" w:rsidRPr="009A16CD">
        <w:rPr>
          <w:sz w:val="28"/>
          <w:szCs w:val="28"/>
        </w:rPr>
        <w:t xml:space="preserve"> тыс. рублей, в том числе</w:t>
      </w:r>
      <w:r w:rsidRPr="009A16CD">
        <w:rPr>
          <w:sz w:val="28"/>
          <w:szCs w:val="28"/>
        </w:rPr>
        <w:t xml:space="preserve"> </w:t>
      </w:r>
      <w:r w:rsidR="00D4123C" w:rsidRPr="009A16CD">
        <w:rPr>
          <w:sz w:val="28"/>
          <w:szCs w:val="28"/>
        </w:rPr>
        <w:t>объем межбюджетных трансфертов, получаемых из бюджетов бюджетной системы Российской Федерации</w:t>
      </w:r>
      <w:r w:rsidR="006C1EAF" w:rsidRPr="009A16CD">
        <w:rPr>
          <w:sz w:val="28"/>
          <w:szCs w:val="28"/>
        </w:rPr>
        <w:t xml:space="preserve"> </w:t>
      </w:r>
      <w:r w:rsidR="00D4123C" w:rsidRPr="009A16CD">
        <w:rPr>
          <w:sz w:val="28"/>
          <w:szCs w:val="28"/>
        </w:rPr>
        <w:t xml:space="preserve"> в сумме </w:t>
      </w:r>
      <w:r w:rsidR="00135E60" w:rsidRPr="009A16CD">
        <w:rPr>
          <w:sz w:val="28"/>
          <w:szCs w:val="28"/>
        </w:rPr>
        <w:t xml:space="preserve"> </w:t>
      </w:r>
      <w:r w:rsidR="009A16CD" w:rsidRPr="009A16CD">
        <w:rPr>
          <w:sz w:val="28"/>
          <w:szCs w:val="28"/>
        </w:rPr>
        <w:t>410 586,6</w:t>
      </w:r>
      <w:r w:rsidR="00D4123C" w:rsidRPr="009A16CD">
        <w:rPr>
          <w:sz w:val="28"/>
          <w:szCs w:val="28"/>
        </w:rPr>
        <w:t xml:space="preserve"> тыс. рублей,</w:t>
      </w:r>
    </w:p>
    <w:p w:rsidR="00D4123C" w:rsidRPr="009A16CD" w:rsidRDefault="00D4123C" w:rsidP="00D4123C">
      <w:pPr>
        <w:jc w:val="both"/>
        <w:rPr>
          <w:sz w:val="28"/>
          <w:szCs w:val="28"/>
        </w:rPr>
      </w:pPr>
      <w:r w:rsidRPr="009A16CD">
        <w:rPr>
          <w:sz w:val="28"/>
          <w:szCs w:val="28"/>
        </w:rPr>
        <w:t xml:space="preserve">        - общий объем расходов  в сумме </w:t>
      </w:r>
      <w:r w:rsidR="00135E60" w:rsidRPr="009A16CD">
        <w:rPr>
          <w:sz w:val="28"/>
          <w:szCs w:val="28"/>
        </w:rPr>
        <w:t xml:space="preserve"> </w:t>
      </w:r>
      <w:r w:rsidR="009A16CD" w:rsidRPr="009A16CD">
        <w:rPr>
          <w:sz w:val="28"/>
          <w:szCs w:val="28"/>
        </w:rPr>
        <w:t>822 691,9</w:t>
      </w:r>
      <w:r w:rsidRPr="009A16CD">
        <w:rPr>
          <w:sz w:val="28"/>
          <w:szCs w:val="28"/>
        </w:rPr>
        <w:t xml:space="preserve"> </w:t>
      </w:r>
      <w:r w:rsidR="00841A07" w:rsidRPr="009A16CD">
        <w:rPr>
          <w:sz w:val="28"/>
          <w:szCs w:val="28"/>
        </w:rPr>
        <w:t xml:space="preserve"> </w:t>
      </w:r>
      <w:r w:rsidRPr="009A16CD">
        <w:rPr>
          <w:sz w:val="28"/>
          <w:szCs w:val="28"/>
        </w:rPr>
        <w:t>тыс. рублей,</w:t>
      </w:r>
    </w:p>
    <w:p w:rsidR="00D4123C" w:rsidRPr="009A16CD" w:rsidRDefault="00D4123C" w:rsidP="00D4123C">
      <w:pPr>
        <w:jc w:val="both"/>
        <w:rPr>
          <w:sz w:val="28"/>
          <w:szCs w:val="28"/>
        </w:rPr>
      </w:pPr>
      <w:r w:rsidRPr="009A16CD">
        <w:rPr>
          <w:sz w:val="28"/>
          <w:szCs w:val="28"/>
        </w:rPr>
        <w:t xml:space="preserve">        </w:t>
      </w:r>
      <w:r w:rsidR="003025CF" w:rsidRPr="009A16CD">
        <w:rPr>
          <w:sz w:val="28"/>
          <w:szCs w:val="28"/>
        </w:rPr>
        <w:t xml:space="preserve"> </w:t>
      </w:r>
      <w:r w:rsidRPr="009A16CD">
        <w:rPr>
          <w:sz w:val="28"/>
          <w:szCs w:val="28"/>
        </w:rPr>
        <w:t xml:space="preserve">- предельный объем уровня дефицита бюджета городского округа в сумме </w:t>
      </w:r>
      <w:r w:rsidR="009A16CD" w:rsidRPr="009A16CD">
        <w:rPr>
          <w:sz w:val="28"/>
          <w:szCs w:val="28"/>
        </w:rPr>
        <w:t>14 026,6</w:t>
      </w:r>
      <w:r w:rsidRPr="009A16CD">
        <w:rPr>
          <w:sz w:val="28"/>
          <w:szCs w:val="28"/>
        </w:rPr>
        <w:t xml:space="preserve"> тыс. рублей</w:t>
      </w:r>
      <w:r w:rsidR="00A22C20" w:rsidRPr="009A16CD">
        <w:rPr>
          <w:sz w:val="28"/>
          <w:szCs w:val="28"/>
        </w:rPr>
        <w:t xml:space="preserve">, или в размере </w:t>
      </w:r>
      <w:r w:rsidR="009A16CD" w:rsidRPr="009A16CD">
        <w:rPr>
          <w:sz w:val="28"/>
          <w:szCs w:val="28"/>
        </w:rPr>
        <w:t>8</w:t>
      </w:r>
      <w:r w:rsidR="00135E60" w:rsidRPr="009A16CD">
        <w:rPr>
          <w:sz w:val="28"/>
          <w:szCs w:val="28"/>
        </w:rPr>
        <w:t>,</w:t>
      </w:r>
      <w:r w:rsidR="00EA4FE3" w:rsidRPr="009A16CD">
        <w:rPr>
          <w:sz w:val="28"/>
          <w:szCs w:val="28"/>
        </w:rPr>
        <w:t>3</w:t>
      </w:r>
      <w:r w:rsidR="009A16CD" w:rsidRPr="009A16CD">
        <w:rPr>
          <w:sz w:val="28"/>
          <w:szCs w:val="28"/>
        </w:rPr>
        <w:t>9</w:t>
      </w:r>
      <w:r w:rsidR="00841A07" w:rsidRPr="009A16CD">
        <w:rPr>
          <w:sz w:val="28"/>
          <w:szCs w:val="28"/>
        </w:rPr>
        <w:t xml:space="preserve"> </w:t>
      </w:r>
      <w:r w:rsidR="00A22C20" w:rsidRPr="009A16CD">
        <w:rPr>
          <w:sz w:val="28"/>
          <w:szCs w:val="28"/>
        </w:rPr>
        <w:t>% от объема доходов, поступ</w:t>
      </w:r>
      <w:r w:rsidR="00841A07" w:rsidRPr="009A16CD">
        <w:rPr>
          <w:sz w:val="28"/>
          <w:szCs w:val="28"/>
        </w:rPr>
        <w:t>ающих</w:t>
      </w:r>
      <w:r w:rsidR="00A22C20" w:rsidRPr="009A16CD">
        <w:rPr>
          <w:sz w:val="28"/>
          <w:szCs w:val="28"/>
        </w:rPr>
        <w:t xml:space="preserve"> в бюджет без учета утвержденного объема безвозмездных поступлений, поступлений налоговых доходов по дополнительным нормативам отчислений</w:t>
      </w:r>
      <w:r w:rsidRPr="009A16CD">
        <w:rPr>
          <w:sz w:val="28"/>
          <w:szCs w:val="28"/>
        </w:rPr>
        <w:t>.</w:t>
      </w:r>
    </w:p>
    <w:p w:rsidR="00F32295" w:rsidRPr="00F51527" w:rsidRDefault="00D4123C" w:rsidP="00D4123C">
      <w:pPr>
        <w:jc w:val="both"/>
        <w:rPr>
          <w:sz w:val="28"/>
          <w:szCs w:val="28"/>
        </w:rPr>
      </w:pPr>
      <w:r w:rsidRPr="00950BF5">
        <w:rPr>
          <w:sz w:val="28"/>
          <w:szCs w:val="28"/>
        </w:rPr>
        <w:t xml:space="preserve">        В течение 20</w:t>
      </w:r>
      <w:r w:rsidR="00950BF5" w:rsidRPr="00950BF5">
        <w:rPr>
          <w:sz w:val="28"/>
          <w:szCs w:val="28"/>
        </w:rPr>
        <w:t>20</w:t>
      </w:r>
      <w:r w:rsidRPr="00950BF5">
        <w:rPr>
          <w:sz w:val="28"/>
          <w:szCs w:val="28"/>
        </w:rPr>
        <w:t xml:space="preserve"> года в решение Думы городского округа </w:t>
      </w:r>
      <w:r w:rsidR="003A69EE" w:rsidRPr="00950BF5">
        <w:rPr>
          <w:sz w:val="28"/>
          <w:szCs w:val="28"/>
        </w:rPr>
        <w:t>о</w:t>
      </w:r>
      <w:r w:rsidRPr="00950BF5">
        <w:rPr>
          <w:sz w:val="28"/>
          <w:szCs w:val="28"/>
        </w:rPr>
        <w:t xml:space="preserve"> бюджете Д</w:t>
      </w:r>
      <w:r w:rsidR="003A69EE" w:rsidRPr="00950BF5">
        <w:rPr>
          <w:sz w:val="28"/>
          <w:szCs w:val="28"/>
        </w:rPr>
        <w:t xml:space="preserve">ГО </w:t>
      </w:r>
      <w:r w:rsidRPr="00950BF5">
        <w:rPr>
          <w:sz w:val="28"/>
          <w:szCs w:val="28"/>
        </w:rPr>
        <w:t xml:space="preserve"> на 20</w:t>
      </w:r>
      <w:r w:rsidR="00950BF5" w:rsidRPr="00950BF5">
        <w:rPr>
          <w:sz w:val="28"/>
          <w:szCs w:val="28"/>
        </w:rPr>
        <w:t>20</w:t>
      </w:r>
      <w:r w:rsidRPr="00950BF5">
        <w:rPr>
          <w:sz w:val="28"/>
          <w:szCs w:val="28"/>
        </w:rPr>
        <w:t xml:space="preserve"> год</w:t>
      </w:r>
      <w:r w:rsidR="00DA3807" w:rsidRPr="00950BF5">
        <w:rPr>
          <w:sz w:val="28"/>
          <w:szCs w:val="28"/>
        </w:rPr>
        <w:t xml:space="preserve"> и плановый период</w:t>
      </w:r>
      <w:r w:rsidR="003A69EE" w:rsidRPr="00950BF5">
        <w:rPr>
          <w:sz w:val="28"/>
          <w:szCs w:val="28"/>
        </w:rPr>
        <w:t xml:space="preserve">, </w:t>
      </w:r>
      <w:r w:rsidRPr="00950BF5">
        <w:rPr>
          <w:sz w:val="28"/>
          <w:szCs w:val="28"/>
        </w:rPr>
        <w:t xml:space="preserve"> администрацией </w:t>
      </w:r>
      <w:r w:rsidR="00030EBE" w:rsidRPr="00950BF5">
        <w:rPr>
          <w:sz w:val="28"/>
          <w:szCs w:val="28"/>
        </w:rPr>
        <w:t xml:space="preserve">городского округа </w:t>
      </w:r>
      <w:r w:rsidRPr="00950BF5">
        <w:rPr>
          <w:sz w:val="28"/>
          <w:szCs w:val="28"/>
        </w:rPr>
        <w:t xml:space="preserve"> вносились</w:t>
      </w:r>
      <w:r w:rsidR="007655FE" w:rsidRPr="00950BF5">
        <w:rPr>
          <w:sz w:val="28"/>
          <w:szCs w:val="28"/>
        </w:rPr>
        <w:t xml:space="preserve"> </w:t>
      </w:r>
      <w:r w:rsidR="00950BF5">
        <w:rPr>
          <w:sz w:val="28"/>
          <w:szCs w:val="28"/>
        </w:rPr>
        <w:t xml:space="preserve">изменения </w:t>
      </w:r>
      <w:r w:rsidR="00950BF5" w:rsidRPr="00D52DA6">
        <w:rPr>
          <w:sz w:val="28"/>
          <w:szCs w:val="28"/>
        </w:rPr>
        <w:t>четыре</w:t>
      </w:r>
      <w:r w:rsidR="007655FE" w:rsidRPr="00D52DA6">
        <w:rPr>
          <w:sz w:val="28"/>
          <w:szCs w:val="28"/>
        </w:rPr>
        <w:t xml:space="preserve">  раз</w:t>
      </w:r>
      <w:r w:rsidR="00950BF5" w:rsidRPr="00D52DA6">
        <w:rPr>
          <w:sz w:val="28"/>
          <w:szCs w:val="28"/>
        </w:rPr>
        <w:t>а</w:t>
      </w:r>
      <w:r w:rsidRPr="00D52DA6">
        <w:rPr>
          <w:sz w:val="28"/>
          <w:szCs w:val="28"/>
        </w:rPr>
        <w:t xml:space="preserve">, </w:t>
      </w:r>
      <w:r w:rsidRPr="00F51527">
        <w:rPr>
          <w:sz w:val="28"/>
          <w:szCs w:val="28"/>
        </w:rPr>
        <w:t xml:space="preserve">в связи с уточнением объема межбюджетных трансфертов, полученных из бюджетов бюджетной системы Российской Федерации </w:t>
      </w:r>
      <w:r w:rsidR="00F32295" w:rsidRPr="00F51527">
        <w:rPr>
          <w:sz w:val="28"/>
          <w:szCs w:val="28"/>
        </w:rPr>
        <w:t xml:space="preserve">в сторону увеличения </w:t>
      </w:r>
      <w:r w:rsidRPr="00F51527">
        <w:rPr>
          <w:sz w:val="28"/>
          <w:szCs w:val="28"/>
        </w:rPr>
        <w:t xml:space="preserve">в сумме  </w:t>
      </w:r>
      <w:r w:rsidR="00F51527" w:rsidRPr="00F51527">
        <w:rPr>
          <w:sz w:val="28"/>
          <w:szCs w:val="28"/>
        </w:rPr>
        <w:t>120 512,5</w:t>
      </w:r>
      <w:r w:rsidR="00661362" w:rsidRPr="00F51527">
        <w:rPr>
          <w:sz w:val="28"/>
          <w:szCs w:val="28"/>
        </w:rPr>
        <w:t xml:space="preserve"> </w:t>
      </w:r>
      <w:r w:rsidR="000240F2" w:rsidRPr="00F51527">
        <w:rPr>
          <w:sz w:val="28"/>
          <w:szCs w:val="28"/>
        </w:rPr>
        <w:t xml:space="preserve"> </w:t>
      </w:r>
      <w:r w:rsidR="005208DF" w:rsidRPr="00F51527">
        <w:rPr>
          <w:sz w:val="28"/>
          <w:szCs w:val="28"/>
        </w:rPr>
        <w:t xml:space="preserve"> тыс. рублей</w:t>
      </w:r>
      <w:r w:rsidR="003025CF" w:rsidRPr="00F51527">
        <w:rPr>
          <w:sz w:val="28"/>
          <w:szCs w:val="28"/>
        </w:rPr>
        <w:t xml:space="preserve">, а также </w:t>
      </w:r>
      <w:r w:rsidR="00F32295" w:rsidRPr="00F51527">
        <w:rPr>
          <w:sz w:val="28"/>
          <w:szCs w:val="28"/>
        </w:rPr>
        <w:t xml:space="preserve">корректировкой  </w:t>
      </w:r>
      <w:r w:rsidR="008C4DE2" w:rsidRPr="00F51527">
        <w:rPr>
          <w:sz w:val="28"/>
          <w:szCs w:val="28"/>
        </w:rPr>
        <w:t xml:space="preserve">годового </w:t>
      </w:r>
      <w:r w:rsidR="00F32295" w:rsidRPr="00F51527">
        <w:rPr>
          <w:sz w:val="28"/>
          <w:szCs w:val="28"/>
        </w:rPr>
        <w:t xml:space="preserve">плана </w:t>
      </w:r>
      <w:r w:rsidR="008C4DE2" w:rsidRPr="00F51527">
        <w:rPr>
          <w:sz w:val="28"/>
          <w:szCs w:val="28"/>
        </w:rPr>
        <w:t>между налоговыми и неналоговыми источниками доходов местного бюджета</w:t>
      </w:r>
      <w:r w:rsidR="00C26AF8" w:rsidRPr="00F51527">
        <w:rPr>
          <w:sz w:val="28"/>
          <w:szCs w:val="28"/>
        </w:rPr>
        <w:t>.</w:t>
      </w:r>
      <w:r w:rsidRPr="00F51527">
        <w:rPr>
          <w:sz w:val="28"/>
          <w:szCs w:val="28"/>
        </w:rPr>
        <w:t xml:space="preserve"> </w:t>
      </w:r>
    </w:p>
    <w:p w:rsidR="00DA3807" w:rsidRPr="008D0C0A" w:rsidRDefault="00C305B4" w:rsidP="00F32295">
      <w:pPr>
        <w:ind w:firstLine="567"/>
        <w:jc w:val="both"/>
        <w:rPr>
          <w:sz w:val="28"/>
          <w:szCs w:val="28"/>
        </w:rPr>
      </w:pPr>
      <w:r w:rsidRPr="008D0C0A">
        <w:rPr>
          <w:sz w:val="28"/>
          <w:szCs w:val="28"/>
        </w:rPr>
        <w:t>С учетом</w:t>
      </w:r>
      <w:r w:rsidR="00D4123C" w:rsidRPr="008D0C0A">
        <w:rPr>
          <w:sz w:val="28"/>
          <w:szCs w:val="28"/>
        </w:rPr>
        <w:t xml:space="preserve"> внесен</w:t>
      </w:r>
      <w:r w:rsidRPr="008D0C0A">
        <w:rPr>
          <w:sz w:val="28"/>
          <w:szCs w:val="28"/>
        </w:rPr>
        <w:t>ных</w:t>
      </w:r>
      <w:r w:rsidR="00D4123C" w:rsidRPr="008D0C0A">
        <w:rPr>
          <w:sz w:val="28"/>
          <w:szCs w:val="28"/>
        </w:rPr>
        <w:t xml:space="preserve">  изменений</w:t>
      </w:r>
      <w:r w:rsidRPr="008D0C0A">
        <w:rPr>
          <w:sz w:val="28"/>
          <w:szCs w:val="28"/>
        </w:rPr>
        <w:t xml:space="preserve">, </w:t>
      </w:r>
      <w:r w:rsidR="00D4123C" w:rsidRPr="008D0C0A">
        <w:rPr>
          <w:sz w:val="28"/>
          <w:szCs w:val="28"/>
        </w:rPr>
        <w:t xml:space="preserve"> в утвержденные бюджетные назначения, уточненный  годовой план   на  31  декабря  20</w:t>
      </w:r>
      <w:r w:rsidR="008D0C0A" w:rsidRPr="008D0C0A">
        <w:rPr>
          <w:sz w:val="28"/>
          <w:szCs w:val="28"/>
        </w:rPr>
        <w:t>20</w:t>
      </w:r>
      <w:r w:rsidR="00D4123C" w:rsidRPr="008D0C0A">
        <w:rPr>
          <w:sz w:val="28"/>
          <w:szCs w:val="28"/>
        </w:rPr>
        <w:t xml:space="preserve">  года   составил</w:t>
      </w:r>
      <w:r w:rsidR="00DA3807" w:rsidRPr="008D0C0A">
        <w:rPr>
          <w:sz w:val="28"/>
          <w:szCs w:val="28"/>
        </w:rPr>
        <w:t>:</w:t>
      </w:r>
    </w:p>
    <w:p w:rsidR="00D273BA" w:rsidRPr="008D0C0A" w:rsidRDefault="00D273BA" w:rsidP="00D273BA">
      <w:pPr>
        <w:jc w:val="both"/>
        <w:rPr>
          <w:sz w:val="28"/>
          <w:szCs w:val="28"/>
        </w:rPr>
      </w:pPr>
      <w:r w:rsidRPr="008D0C0A">
        <w:rPr>
          <w:sz w:val="28"/>
          <w:szCs w:val="28"/>
        </w:rPr>
        <w:t xml:space="preserve">         - общий объем доходов  в сумме </w:t>
      </w:r>
      <w:r w:rsidR="00802F1A" w:rsidRPr="008D0C0A">
        <w:rPr>
          <w:sz w:val="28"/>
          <w:szCs w:val="28"/>
        </w:rPr>
        <w:t xml:space="preserve"> </w:t>
      </w:r>
      <w:r w:rsidR="008D0C0A" w:rsidRPr="008D0C0A">
        <w:rPr>
          <w:sz w:val="28"/>
          <w:szCs w:val="28"/>
        </w:rPr>
        <w:t>929 177,8</w:t>
      </w:r>
      <w:r w:rsidRPr="008D0C0A">
        <w:rPr>
          <w:sz w:val="28"/>
          <w:szCs w:val="28"/>
        </w:rPr>
        <w:t xml:space="preserve">  тыс. рублей, в том числе объем межбюджетных трансфертов, получаемых из бюджетов бюджетной системы Российской Федерации  в сумме </w:t>
      </w:r>
      <w:r w:rsidR="008D0C0A" w:rsidRPr="008D0C0A">
        <w:rPr>
          <w:sz w:val="28"/>
          <w:szCs w:val="28"/>
        </w:rPr>
        <w:t>531 099,1</w:t>
      </w:r>
      <w:r w:rsidR="00802F1A" w:rsidRPr="008D0C0A">
        <w:rPr>
          <w:sz w:val="28"/>
          <w:szCs w:val="28"/>
        </w:rPr>
        <w:t xml:space="preserve">  тыс. рублей,</w:t>
      </w:r>
    </w:p>
    <w:p w:rsidR="00D273BA" w:rsidRPr="008D0C0A" w:rsidRDefault="00D273BA" w:rsidP="00D273BA">
      <w:pPr>
        <w:jc w:val="both"/>
        <w:rPr>
          <w:sz w:val="28"/>
          <w:szCs w:val="28"/>
        </w:rPr>
      </w:pPr>
      <w:r w:rsidRPr="008D0C0A">
        <w:rPr>
          <w:sz w:val="28"/>
          <w:szCs w:val="28"/>
        </w:rPr>
        <w:t xml:space="preserve">        - общий объем расходов  в сумме </w:t>
      </w:r>
      <w:r w:rsidR="00802F1A" w:rsidRPr="008D0C0A">
        <w:rPr>
          <w:sz w:val="28"/>
          <w:szCs w:val="28"/>
        </w:rPr>
        <w:t xml:space="preserve"> </w:t>
      </w:r>
      <w:r w:rsidR="008D0C0A" w:rsidRPr="008D0C0A">
        <w:rPr>
          <w:sz w:val="28"/>
          <w:szCs w:val="28"/>
        </w:rPr>
        <w:t>934 684,2</w:t>
      </w:r>
      <w:r w:rsidRPr="008D0C0A">
        <w:rPr>
          <w:sz w:val="28"/>
          <w:szCs w:val="28"/>
        </w:rPr>
        <w:t xml:space="preserve">  тыс. рублей,</w:t>
      </w:r>
    </w:p>
    <w:p w:rsidR="00D720B2" w:rsidRPr="008D0C0A" w:rsidRDefault="00D273BA" w:rsidP="00795B93">
      <w:pPr>
        <w:jc w:val="both"/>
        <w:rPr>
          <w:sz w:val="28"/>
          <w:szCs w:val="28"/>
        </w:rPr>
      </w:pPr>
      <w:r w:rsidRPr="008D0C0A">
        <w:rPr>
          <w:sz w:val="28"/>
          <w:szCs w:val="28"/>
        </w:rPr>
        <w:t xml:space="preserve">         - предельный объем уровня дефицита бюджета городского округа на 20</w:t>
      </w:r>
      <w:r w:rsidR="008D0C0A" w:rsidRPr="008D0C0A">
        <w:rPr>
          <w:sz w:val="28"/>
          <w:szCs w:val="28"/>
        </w:rPr>
        <w:t>20</w:t>
      </w:r>
      <w:r w:rsidRPr="008D0C0A">
        <w:rPr>
          <w:sz w:val="28"/>
          <w:szCs w:val="28"/>
        </w:rPr>
        <w:t xml:space="preserve"> год  в сумме </w:t>
      </w:r>
      <w:r w:rsidR="008D0C0A" w:rsidRPr="008D0C0A">
        <w:rPr>
          <w:sz w:val="28"/>
          <w:szCs w:val="28"/>
        </w:rPr>
        <w:t>5 506,4</w:t>
      </w:r>
      <w:r w:rsidRPr="008D0C0A">
        <w:rPr>
          <w:sz w:val="28"/>
          <w:szCs w:val="28"/>
        </w:rPr>
        <w:t xml:space="preserve"> тыс. рублей, или в размере </w:t>
      </w:r>
      <w:r w:rsidR="008D0C0A" w:rsidRPr="008D0C0A">
        <w:rPr>
          <w:sz w:val="28"/>
          <w:szCs w:val="28"/>
        </w:rPr>
        <w:t>7,55</w:t>
      </w:r>
      <w:r w:rsidRPr="008D0C0A">
        <w:rPr>
          <w:sz w:val="28"/>
          <w:szCs w:val="28"/>
        </w:rPr>
        <w:t xml:space="preserve"> % от объема доходов, поступающих в бюджет без учета утвержденного объема безвозмездных поступлений, поступлений налоговых доходов по дополнительным нормативам отчислений</w:t>
      </w:r>
      <w:r w:rsidR="009D0489" w:rsidRPr="008D0C0A">
        <w:rPr>
          <w:sz w:val="28"/>
          <w:szCs w:val="28"/>
        </w:rPr>
        <w:t xml:space="preserve">, что </w:t>
      </w:r>
      <w:r w:rsidR="003A69EE" w:rsidRPr="008D0C0A">
        <w:rPr>
          <w:sz w:val="28"/>
          <w:szCs w:val="28"/>
        </w:rPr>
        <w:t xml:space="preserve"> </w:t>
      </w:r>
      <w:r w:rsidR="00682619" w:rsidRPr="008D0C0A">
        <w:rPr>
          <w:sz w:val="28"/>
          <w:szCs w:val="28"/>
        </w:rPr>
        <w:t>соответствует</w:t>
      </w:r>
      <w:r w:rsidR="003A69EE" w:rsidRPr="008D0C0A">
        <w:rPr>
          <w:sz w:val="28"/>
          <w:szCs w:val="28"/>
        </w:rPr>
        <w:t xml:space="preserve"> </w:t>
      </w:r>
      <w:r w:rsidR="009D0489" w:rsidRPr="008D0C0A">
        <w:rPr>
          <w:sz w:val="28"/>
          <w:szCs w:val="28"/>
        </w:rPr>
        <w:t xml:space="preserve"> требованиям</w:t>
      </w:r>
      <w:r w:rsidR="003A69EE" w:rsidRPr="008D0C0A">
        <w:rPr>
          <w:sz w:val="28"/>
          <w:szCs w:val="28"/>
        </w:rPr>
        <w:t>,</w:t>
      </w:r>
      <w:r w:rsidR="009D0489" w:rsidRPr="008D0C0A">
        <w:rPr>
          <w:sz w:val="28"/>
          <w:szCs w:val="28"/>
        </w:rPr>
        <w:t xml:space="preserve"> </w:t>
      </w:r>
      <w:r w:rsidR="00D4123C" w:rsidRPr="008D0C0A">
        <w:rPr>
          <w:sz w:val="28"/>
          <w:szCs w:val="28"/>
        </w:rPr>
        <w:t xml:space="preserve"> </w:t>
      </w:r>
      <w:r w:rsidR="00682619" w:rsidRPr="008D0C0A">
        <w:rPr>
          <w:sz w:val="28"/>
          <w:szCs w:val="28"/>
        </w:rPr>
        <w:t>установленным п.3 статьи 92.1</w:t>
      </w:r>
      <w:r w:rsidR="00682619" w:rsidRPr="008D0C0A">
        <w:rPr>
          <w:sz w:val="28"/>
          <w:szCs w:val="28"/>
          <w:vertAlign w:val="superscript"/>
        </w:rPr>
        <w:t xml:space="preserve"> </w:t>
      </w:r>
      <w:r w:rsidR="00682619" w:rsidRPr="008D0C0A">
        <w:rPr>
          <w:sz w:val="28"/>
          <w:szCs w:val="28"/>
        </w:rPr>
        <w:t>Б</w:t>
      </w:r>
      <w:r w:rsidR="003A69EE" w:rsidRPr="008D0C0A">
        <w:rPr>
          <w:sz w:val="28"/>
          <w:szCs w:val="28"/>
        </w:rPr>
        <w:t>К РФ</w:t>
      </w:r>
      <w:r w:rsidR="00682619" w:rsidRPr="008D0C0A">
        <w:rPr>
          <w:sz w:val="28"/>
          <w:szCs w:val="28"/>
        </w:rPr>
        <w:t>.</w:t>
      </w:r>
      <w:r w:rsidR="007F76E1" w:rsidRPr="008D0C0A">
        <w:rPr>
          <w:sz w:val="28"/>
          <w:szCs w:val="28"/>
        </w:rPr>
        <w:t xml:space="preserve"> Размер дефицита был </w:t>
      </w:r>
      <w:r w:rsidR="00DF1567" w:rsidRPr="008D0C0A">
        <w:rPr>
          <w:sz w:val="28"/>
          <w:szCs w:val="28"/>
        </w:rPr>
        <w:t>сокращен</w:t>
      </w:r>
      <w:r w:rsidR="007F76E1" w:rsidRPr="008D0C0A">
        <w:rPr>
          <w:sz w:val="28"/>
          <w:szCs w:val="28"/>
        </w:rPr>
        <w:t xml:space="preserve">  на </w:t>
      </w:r>
      <w:r w:rsidR="008D0C0A" w:rsidRPr="008D0C0A">
        <w:rPr>
          <w:sz w:val="28"/>
          <w:szCs w:val="28"/>
        </w:rPr>
        <w:t>8 520,2</w:t>
      </w:r>
      <w:r w:rsidR="007F76E1" w:rsidRPr="008D0C0A">
        <w:rPr>
          <w:sz w:val="28"/>
          <w:szCs w:val="28"/>
        </w:rPr>
        <w:t xml:space="preserve"> тыс. рублей</w:t>
      </w:r>
      <w:r w:rsidR="004721A9" w:rsidRPr="008D0C0A">
        <w:rPr>
          <w:sz w:val="28"/>
          <w:szCs w:val="28"/>
        </w:rPr>
        <w:t>,</w:t>
      </w:r>
      <w:r w:rsidR="007F76E1" w:rsidRPr="008D0C0A">
        <w:rPr>
          <w:sz w:val="28"/>
          <w:szCs w:val="28"/>
        </w:rPr>
        <w:t xml:space="preserve">  за счет </w:t>
      </w:r>
      <w:r w:rsidR="00057A97" w:rsidRPr="008D0C0A">
        <w:rPr>
          <w:sz w:val="28"/>
          <w:szCs w:val="28"/>
        </w:rPr>
        <w:t>остатка средств местного бюджета на едином счете бюджета на 01.01.20</w:t>
      </w:r>
      <w:r w:rsidR="008D0C0A" w:rsidRPr="008D0C0A">
        <w:rPr>
          <w:sz w:val="28"/>
          <w:szCs w:val="28"/>
        </w:rPr>
        <w:t>20, а также за счет привлечения бюджетного кредита из бюджета Приморского края</w:t>
      </w:r>
      <w:r w:rsidR="00057A97" w:rsidRPr="008D0C0A">
        <w:rPr>
          <w:sz w:val="28"/>
          <w:szCs w:val="28"/>
        </w:rPr>
        <w:t>.</w:t>
      </w:r>
    </w:p>
    <w:p w:rsidR="000A32F9" w:rsidRPr="00AF2A9A" w:rsidRDefault="006E2409" w:rsidP="008F114B">
      <w:pPr>
        <w:jc w:val="both"/>
        <w:rPr>
          <w:i/>
          <w:sz w:val="28"/>
          <w:szCs w:val="28"/>
          <w:highlight w:val="yellow"/>
        </w:rPr>
      </w:pPr>
      <w:r w:rsidRPr="00866E9A">
        <w:rPr>
          <w:color w:val="C00000"/>
          <w:sz w:val="28"/>
          <w:szCs w:val="28"/>
        </w:rPr>
        <w:t xml:space="preserve">   </w:t>
      </w:r>
      <w:r w:rsidR="00A22C20" w:rsidRPr="00866E9A">
        <w:rPr>
          <w:color w:val="C00000"/>
          <w:sz w:val="28"/>
          <w:szCs w:val="28"/>
        </w:rPr>
        <w:t xml:space="preserve"> </w:t>
      </w:r>
      <w:r w:rsidR="00951386" w:rsidRPr="00866E9A">
        <w:rPr>
          <w:color w:val="C00000"/>
          <w:sz w:val="28"/>
          <w:szCs w:val="28"/>
        </w:rPr>
        <w:t xml:space="preserve"> </w:t>
      </w:r>
      <w:r w:rsidR="00C15E51" w:rsidRPr="00866E9A">
        <w:rPr>
          <w:color w:val="C00000"/>
          <w:sz w:val="28"/>
          <w:szCs w:val="28"/>
        </w:rPr>
        <w:t xml:space="preserve"> </w:t>
      </w:r>
      <w:r w:rsidRPr="00866E9A">
        <w:rPr>
          <w:color w:val="C00000"/>
          <w:sz w:val="28"/>
          <w:szCs w:val="28"/>
        </w:rPr>
        <w:t xml:space="preserve"> </w:t>
      </w:r>
      <w:r w:rsidR="00307BE5" w:rsidRPr="00866E9A">
        <w:rPr>
          <w:i/>
          <w:sz w:val="28"/>
          <w:szCs w:val="28"/>
        </w:rPr>
        <w:t>Согласно сводной бюджетной росписи на 20</w:t>
      </w:r>
      <w:r w:rsidR="00866E9A" w:rsidRPr="00866E9A">
        <w:rPr>
          <w:i/>
          <w:sz w:val="28"/>
          <w:szCs w:val="28"/>
        </w:rPr>
        <w:t>20</w:t>
      </w:r>
      <w:r w:rsidR="00307BE5" w:rsidRPr="00866E9A">
        <w:rPr>
          <w:i/>
          <w:sz w:val="28"/>
          <w:szCs w:val="28"/>
        </w:rPr>
        <w:t xml:space="preserve"> год, плановые показатели объема расходов на 20</w:t>
      </w:r>
      <w:r w:rsidR="00866E9A" w:rsidRPr="00866E9A">
        <w:rPr>
          <w:i/>
          <w:sz w:val="28"/>
          <w:szCs w:val="28"/>
        </w:rPr>
        <w:t>20</w:t>
      </w:r>
      <w:r w:rsidR="00307BE5" w:rsidRPr="00866E9A">
        <w:rPr>
          <w:i/>
          <w:sz w:val="28"/>
          <w:szCs w:val="28"/>
        </w:rPr>
        <w:t xml:space="preserve"> год составили в сумме </w:t>
      </w:r>
      <w:r w:rsidR="00866E9A" w:rsidRPr="00866E9A">
        <w:rPr>
          <w:i/>
          <w:sz w:val="28"/>
          <w:szCs w:val="28"/>
        </w:rPr>
        <w:t>934 809,2</w:t>
      </w:r>
      <w:r w:rsidR="00307BE5" w:rsidRPr="00866E9A">
        <w:rPr>
          <w:i/>
          <w:sz w:val="28"/>
          <w:szCs w:val="28"/>
        </w:rPr>
        <w:t xml:space="preserve"> тыс. рублей, с увеличением,  к показателям, утвержденным решением Думы городского округа о бюджете ДГО на 20</w:t>
      </w:r>
      <w:r w:rsidR="00866E9A" w:rsidRPr="00866E9A">
        <w:rPr>
          <w:i/>
          <w:sz w:val="28"/>
          <w:szCs w:val="28"/>
        </w:rPr>
        <w:t>20</w:t>
      </w:r>
      <w:r w:rsidR="00307BE5" w:rsidRPr="00866E9A">
        <w:rPr>
          <w:i/>
          <w:sz w:val="28"/>
          <w:szCs w:val="28"/>
        </w:rPr>
        <w:t xml:space="preserve"> год и плановый период (в редакции </w:t>
      </w:r>
      <w:r w:rsidR="004C3828" w:rsidRPr="00866E9A">
        <w:rPr>
          <w:i/>
          <w:sz w:val="28"/>
          <w:szCs w:val="28"/>
        </w:rPr>
        <w:t xml:space="preserve">решения Думы </w:t>
      </w:r>
      <w:r w:rsidR="00307BE5" w:rsidRPr="00866E9A">
        <w:rPr>
          <w:i/>
          <w:sz w:val="28"/>
          <w:szCs w:val="28"/>
        </w:rPr>
        <w:t>от 24.12.20</w:t>
      </w:r>
      <w:r w:rsidR="00866E9A" w:rsidRPr="00866E9A">
        <w:rPr>
          <w:i/>
          <w:sz w:val="28"/>
          <w:szCs w:val="28"/>
        </w:rPr>
        <w:t>20</w:t>
      </w:r>
      <w:r w:rsidR="00307BE5" w:rsidRPr="00866E9A">
        <w:rPr>
          <w:i/>
          <w:sz w:val="28"/>
          <w:szCs w:val="28"/>
        </w:rPr>
        <w:t xml:space="preserve"> № </w:t>
      </w:r>
      <w:r w:rsidR="00866E9A" w:rsidRPr="00866E9A">
        <w:rPr>
          <w:i/>
          <w:sz w:val="28"/>
          <w:szCs w:val="28"/>
        </w:rPr>
        <w:t>80</w:t>
      </w:r>
      <w:r w:rsidR="00307BE5" w:rsidRPr="00866E9A">
        <w:rPr>
          <w:i/>
          <w:sz w:val="28"/>
          <w:szCs w:val="28"/>
        </w:rPr>
        <w:t xml:space="preserve">) на </w:t>
      </w:r>
      <w:r w:rsidR="00866E9A" w:rsidRPr="00866E9A">
        <w:rPr>
          <w:i/>
          <w:sz w:val="28"/>
          <w:szCs w:val="28"/>
        </w:rPr>
        <w:t>125,0</w:t>
      </w:r>
      <w:r w:rsidR="00307BE5" w:rsidRPr="00866E9A">
        <w:rPr>
          <w:i/>
          <w:sz w:val="28"/>
          <w:szCs w:val="28"/>
        </w:rPr>
        <w:t xml:space="preserve"> тыс. рублей.  Изменения в сводную бюджетную роспись внесены на основании постановления администрации Дальнереченского городского округа от </w:t>
      </w:r>
      <w:r w:rsidR="00866E9A" w:rsidRPr="00866E9A">
        <w:rPr>
          <w:i/>
          <w:sz w:val="28"/>
          <w:szCs w:val="28"/>
        </w:rPr>
        <w:t>29</w:t>
      </w:r>
      <w:r w:rsidR="00307BE5" w:rsidRPr="00866E9A">
        <w:rPr>
          <w:i/>
          <w:sz w:val="28"/>
          <w:szCs w:val="28"/>
        </w:rPr>
        <w:t>.12.20</w:t>
      </w:r>
      <w:r w:rsidR="00866E9A" w:rsidRPr="00866E9A">
        <w:rPr>
          <w:i/>
          <w:sz w:val="28"/>
          <w:szCs w:val="28"/>
        </w:rPr>
        <w:t>20</w:t>
      </w:r>
      <w:r w:rsidR="00307BE5" w:rsidRPr="00866E9A">
        <w:rPr>
          <w:i/>
          <w:sz w:val="28"/>
          <w:szCs w:val="28"/>
        </w:rPr>
        <w:t xml:space="preserve"> № 1</w:t>
      </w:r>
      <w:r w:rsidR="00866E9A" w:rsidRPr="00866E9A">
        <w:rPr>
          <w:i/>
          <w:sz w:val="28"/>
          <w:szCs w:val="28"/>
        </w:rPr>
        <w:t>113-па</w:t>
      </w:r>
      <w:r w:rsidR="004C3828" w:rsidRPr="00866E9A">
        <w:rPr>
          <w:i/>
          <w:sz w:val="28"/>
          <w:szCs w:val="28"/>
        </w:rPr>
        <w:t>,</w:t>
      </w:r>
      <w:r w:rsidR="007813ED" w:rsidRPr="00866E9A">
        <w:rPr>
          <w:i/>
          <w:sz w:val="28"/>
          <w:szCs w:val="28"/>
        </w:rPr>
        <w:t xml:space="preserve"> в связи с увеличением </w:t>
      </w:r>
      <w:r w:rsidR="00D0756A">
        <w:rPr>
          <w:i/>
          <w:sz w:val="28"/>
          <w:szCs w:val="28"/>
        </w:rPr>
        <w:t xml:space="preserve">иных межбюджетных трансфертов на осуществление выплат стимулирующего характера за особые условия труда и дополнительную нагрузку работникам органов записи актов гражданского состояния субъектов Российской Федерации, осуществляющих конвертацию и передачу записей актов гражданского состояния в Единый государственный реестр записей актов гражданского состояния, в том числе записей актов о рождении детей в возрасте от 3 до 18 лет в целях обеспечения </w:t>
      </w:r>
      <w:r w:rsidR="00D0756A">
        <w:rPr>
          <w:i/>
          <w:sz w:val="28"/>
          <w:szCs w:val="28"/>
        </w:rPr>
        <w:lastRenderedPageBreak/>
        <w:t xml:space="preserve">дополнительных мер социальной поддержки семей, имеющих детей, за счет средств из резервного фонда Правительства Российской </w:t>
      </w:r>
      <w:r w:rsidR="00D0756A" w:rsidRPr="00F17D18">
        <w:rPr>
          <w:i/>
          <w:sz w:val="28"/>
          <w:szCs w:val="28"/>
        </w:rPr>
        <w:t xml:space="preserve">Федерации  </w:t>
      </w:r>
      <w:r w:rsidR="007813ED" w:rsidRPr="00F17D18">
        <w:rPr>
          <w:i/>
          <w:sz w:val="28"/>
          <w:szCs w:val="28"/>
        </w:rPr>
        <w:t xml:space="preserve"> в сумме </w:t>
      </w:r>
      <w:r w:rsidR="00F17D18" w:rsidRPr="00F17D18">
        <w:rPr>
          <w:i/>
          <w:sz w:val="28"/>
          <w:szCs w:val="28"/>
        </w:rPr>
        <w:t xml:space="preserve">125,0 </w:t>
      </w:r>
      <w:r w:rsidR="007813ED" w:rsidRPr="00F17D18">
        <w:rPr>
          <w:i/>
          <w:sz w:val="28"/>
          <w:szCs w:val="28"/>
        </w:rPr>
        <w:t xml:space="preserve"> тыс. рублей</w:t>
      </w:r>
      <w:r w:rsidR="007813ED" w:rsidRPr="00F17D18">
        <w:rPr>
          <w:rStyle w:val="af0"/>
          <w:i/>
          <w:sz w:val="28"/>
          <w:szCs w:val="28"/>
        </w:rPr>
        <w:footnoteReference w:id="2"/>
      </w:r>
      <w:r w:rsidR="004C3828" w:rsidRPr="00F17D18">
        <w:rPr>
          <w:i/>
          <w:sz w:val="28"/>
          <w:szCs w:val="28"/>
        </w:rPr>
        <w:t xml:space="preserve">. </w:t>
      </w:r>
      <w:r w:rsidR="004C3828" w:rsidRPr="00606CCC">
        <w:rPr>
          <w:i/>
          <w:sz w:val="28"/>
          <w:szCs w:val="28"/>
        </w:rPr>
        <w:t>Увеличены расходы</w:t>
      </w:r>
      <w:r w:rsidR="007655FE" w:rsidRPr="00606CCC">
        <w:rPr>
          <w:i/>
          <w:sz w:val="28"/>
          <w:szCs w:val="28"/>
        </w:rPr>
        <w:t xml:space="preserve"> бюджета</w:t>
      </w:r>
      <w:r w:rsidR="004C3828" w:rsidRPr="00606CCC">
        <w:rPr>
          <w:i/>
          <w:sz w:val="28"/>
          <w:szCs w:val="28"/>
        </w:rPr>
        <w:t xml:space="preserve"> на </w:t>
      </w:r>
      <w:r w:rsidR="00F17D18" w:rsidRPr="00606CCC">
        <w:rPr>
          <w:i/>
          <w:sz w:val="28"/>
          <w:szCs w:val="28"/>
        </w:rPr>
        <w:t>125,0</w:t>
      </w:r>
      <w:r w:rsidR="004C3828" w:rsidRPr="00606CCC">
        <w:rPr>
          <w:i/>
          <w:sz w:val="28"/>
          <w:szCs w:val="28"/>
        </w:rPr>
        <w:t xml:space="preserve"> тыс. рублей</w:t>
      </w:r>
      <w:r w:rsidR="007655FE" w:rsidRPr="00606CCC">
        <w:rPr>
          <w:i/>
          <w:sz w:val="28"/>
          <w:szCs w:val="28"/>
        </w:rPr>
        <w:t>,</w:t>
      </w:r>
      <w:r w:rsidR="004C3828" w:rsidRPr="00606CCC">
        <w:rPr>
          <w:i/>
          <w:sz w:val="28"/>
          <w:szCs w:val="28"/>
        </w:rPr>
        <w:t xml:space="preserve"> по главному администратору – Администрация Дальнереченского городского округа (ведомство 005, раздел подраздел 0113 </w:t>
      </w:r>
      <w:r w:rsidR="000A32F9" w:rsidRPr="00606CCC">
        <w:rPr>
          <w:i/>
          <w:sz w:val="28"/>
          <w:szCs w:val="28"/>
        </w:rPr>
        <w:t xml:space="preserve">на </w:t>
      </w:r>
      <w:r w:rsidR="00606CCC" w:rsidRPr="00606CCC">
        <w:rPr>
          <w:i/>
          <w:sz w:val="28"/>
          <w:szCs w:val="28"/>
        </w:rPr>
        <w:t>осуществление выплат стимулирующего характера сотрудникам ЗАГС</w:t>
      </w:r>
      <w:r w:rsidR="005E745B">
        <w:rPr>
          <w:i/>
          <w:sz w:val="28"/>
          <w:szCs w:val="28"/>
        </w:rPr>
        <w:t xml:space="preserve"> администрации ДГО</w:t>
      </w:r>
      <w:r w:rsidR="000A32F9" w:rsidRPr="00606CCC">
        <w:rPr>
          <w:i/>
          <w:sz w:val="28"/>
          <w:szCs w:val="28"/>
        </w:rPr>
        <w:t xml:space="preserve">).  </w:t>
      </w:r>
      <w:r w:rsidR="007813ED" w:rsidRPr="00606CCC">
        <w:rPr>
          <w:i/>
          <w:sz w:val="28"/>
          <w:szCs w:val="28"/>
        </w:rPr>
        <w:t xml:space="preserve">  </w:t>
      </w:r>
    </w:p>
    <w:p w:rsidR="006E2409" w:rsidRPr="00542240" w:rsidRDefault="006E2409" w:rsidP="000A32F9">
      <w:pPr>
        <w:ind w:firstLine="567"/>
        <w:jc w:val="both"/>
        <w:rPr>
          <w:sz w:val="28"/>
          <w:szCs w:val="28"/>
        </w:rPr>
      </w:pPr>
      <w:r w:rsidRPr="00542240">
        <w:rPr>
          <w:sz w:val="28"/>
          <w:szCs w:val="28"/>
        </w:rPr>
        <w:t xml:space="preserve">Исполнение бюджета </w:t>
      </w:r>
      <w:r w:rsidR="00E45BD0" w:rsidRPr="00542240">
        <w:rPr>
          <w:sz w:val="28"/>
          <w:szCs w:val="28"/>
        </w:rPr>
        <w:t>в 20</w:t>
      </w:r>
      <w:r w:rsidR="00DF4CFA" w:rsidRPr="00542240">
        <w:rPr>
          <w:sz w:val="28"/>
          <w:szCs w:val="28"/>
        </w:rPr>
        <w:t>20</w:t>
      </w:r>
      <w:r w:rsidR="00E45BD0" w:rsidRPr="00542240">
        <w:rPr>
          <w:sz w:val="28"/>
          <w:szCs w:val="28"/>
        </w:rPr>
        <w:t xml:space="preserve"> году</w:t>
      </w:r>
      <w:r w:rsidR="00A22C20" w:rsidRPr="00542240">
        <w:rPr>
          <w:sz w:val="28"/>
          <w:szCs w:val="28"/>
        </w:rPr>
        <w:t xml:space="preserve"> </w:t>
      </w:r>
      <w:r w:rsidRPr="00542240">
        <w:rPr>
          <w:sz w:val="28"/>
          <w:szCs w:val="28"/>
        </w:rPr>
        <w:t>осуществлялось на основе</w:t>
      </w:r>
      <w:r w:rsidR="00A22C20" w:rsidRPr="00542240">
        <w:rPr>
          <w:sz w:val="28"/>
          <w:szCs w:val="28"/>
        </w:rPr>
        <w:t xml:space="preserve"> сводной </w:t>
      </w:r>
      <w:r w:rsidRPr="00542240">
        <w:rPr>
          <w:sz w:val="28"/>
          <w:szCs w:val="28"/>
        </w:rPr>
        <w:t xml:space="preserve"> бюджетной росписи по расходам.</w:t>
      </w:r>
      <w:r w:rsidR="00FF2ED8" w:rsidRPr="00542240">
        <w:rPr>
          <w:sz w:val="28"/>
          <w:szCs w:val="28"/>
        </w:rPr>
        <w:t xml:space="preserve"> </w:t>
      </w:r>
    </w:p>
    <w:p w:rsidR="0048700D" w:rsidRPr="00542240" w:rsidRDefault="007123A8" w:rsidP="008F114B">
      <w:pPr>
        <w:jc w:val="both"/>
        <w:rPr>
          <w:sz w:val="28"/>
          <w:szCs w:val="28"/>
        </w:rPr>
      </w:pPr>
      <w:r w:rsidRPr="00542240">
        <w:rPr>
          <w:sz w:val="28"/>
          <w:szCs w:val="28"/>
        </w:rPr>
        <w:t xml:space="preserve">     </w:t>
      </w:r>
      <w:r w:rsidR="00A22C20" w:rsidRPr="00542240">
        <w:rPr>
          <w:sz w:val="28"/>
          <w:szCs w:val="28"/>
        </w:rPr>
        <w:t xml:space="preserve"> </w:t>
      </w:r>
      <w:r w:rsidR="00C15E51" w:rsidRPr="00542240">
        <w:rPr>
          <w:sz w:val="28"/>
          <w:szCs w:val="28"/>
        </w:rPr>
        <w:t xml:space="preserve"> </w:t>
      </w:r>
      <w:r w:rsidR="005E745B">
        <w:rPr>
          <w:sz w:val="28"/>
          <w:szCs w:val="28"/>
        </w:rPr>
        <w:t xml:space="preserve"> </w:t>
      </w:r>
      <w:r w:rsidRPr="00542240">
        <w:rPr>
          <w:sz w:val="28"/>
          <w:szCs w:val="28"/>
        </w:rPr>
        <w:t>По данным отчета «Об исполнении бюджета»</w:t>
      </w:r>
      <w:r w:rsidR="0000021B" w:rsidRPr="00542240">
        <w:rPr>
          <w:sz w:val="28"/>
          <w:szCs w:val="28"/>
        </w:rPr>
        <w:t xml:space="preserve"> (ф</w:t>
      </w:r>
      <w:r w:rsidR="00BF0D15" w:rsidRPr="00542240">
        <w:rPr>
          <w:sz w:val="28"/>
          <w:szCs w:val="28"/>
        </w:rPr>
        <w:t>орма</w:t>
      </w:r>
      <w:r w:rsidR="0000021B" w:rsidRPr="00542240">
        <w:rPr>
          <w:sz w:val="28"/>
          <w:szCs w:val="28"/>
        </w:rPr>
        <w:t xml:space="preserve"> № 0503117)</w:t>
      </w:r>
      <w:r w:rsidRPr="00542240">
        <w:rPr>
          <w:sz w:val="28"/>
          <w:szCs w:val="28"/>
        </w:rPr>
        <w:t xml:space="preserve"> в </w:t>
      </w:r>
      <w:r w:rsidR="00C15E51" w:rsidRPr="00542240">
        <w:rPr>
          <w:sz w:val="28"/>
          <w:szCs w:val="28"/>
        </w:rPr>
        <w:t xml:space="preserve"> бюджет</w:t>
      </w:r>
      <w:r w:rsidRPr="00542240">
        <w:rPr>
          <w:sz w:val="28"/>
          <w:szCs w:val="28"/>
        </w:rPr>
        <w:t xml:space="preserve"> городского округа поступило доходов</w:t>
      </w:r>
      <w:r w:rsidR="001C1843" w:rsidRPr="00542240">
        <w:rPr>
          <w:sz w:val="28"/>
          <w:szCs w:val="28"/>
        </w:rPr>
        <w:t xml:space="preserve"> в сумме </w:t>
      </w:r>
      <w:r w:rsidR="00542240" w:rsidRPr="00542240">
        <w:rPr>
          <w:sz w:val="28"/>
          <w:szCs w:val="28"/>
        </w:rPr>
        <w:t>921 661,6</w:t>
      </w:r>
      <w:r w:rsidR="0064135D" w:rsidRPr="00542240">
        <w:rPr>
          <w:sz w:val="28"/>
          <w:szCs w:val="28"/>
        </w:rPr>
        <w:t xml:space="preserve"> </w:t>
      </w:r>
      <w:r w:rsidR="004E2C56" w:rsidRPr="00542240">
        <w:rPr>
          <w:sz w:val="28"/>
          <w:szCs w:val="28"/>
        </w:rPr>
        <w:t>тыс. рублей</w:t>
      </w:r>
      <w:r w:rsidR="00175BFE" w:rsidRPr="00542240">
        <w:rPr>
          <w:sz w:val="28"/>
          <w:szCs w:val="28"/>
        </w:rPr>
        <w:t xml:space="preserve">, </w:t>
      </w:r>
      <w:r w:rsidR="003F0B75" w:rsidRPr="00542240">
        <w:rPr>
          <w:sz w:val="28"/>
          <w:szCs w:val="28"/>
        </w:rPr>
        <w:t xml:space="preserve">при уточненном плане  </w:t>
      </w:r>
      <w:r w:rsidR="00542240" w:rsidRPr="00542240">
        <w:rPr>
          <w:sz w:val="28"/>
          <w:szCs w:val="28"/>
        </w:rPr>
        <w:t>929 177,8</w:t>
      </w:r>
      <w:r w:rsidR="003F0B75" w:rsidRPr="00542240">
        <w:rPr>
          <w:sz w:val="28"/>
          <w:szCs w:val="28"/>
        </w:rPr>
        <w:t xml:space="preserve"> тыс. рублей. Уточненный план по доходам бюджета исполнен</w:t>
      </w:r>
      <w:r w:rsidR="00175BFE" w:rsidRPr="00542240">
        <w:rPr>
          <w:sz w:val="28"/>
          <w:szCs w:val="28"/>
        </w:rPr>
        <w:t xml:space="preserve"> на </w:t>
      </w:r>
      <w:r w:rsidR="002C5B0C" w:rsidRPr="00542240">
        <w:rPr>
          <w:sz w:val="28"/>
          <w:szCs w:val="28"/>
        </w:rPr>
        <w:t xml:space="preserve"> </w:t>
      </w:r>
      <w:r w:rsidR="00542240" w:rsidRPr="00542240">
        <w:rPr>
          <w:sz w:val="28"/>
          <w:szCs w:val="28"/>
        </w:rPr>
        <w:t>99,2</w:t>
      </w:r>
      <w:r w:rsidR="00387358" w:rsidRPr="00542240">
        <w:rPr>
          <w:sz w:val="28"/>
          <w:szCs w:val="28"/>
        </w:rPr>
        <w:t xml:space="preserve"> </w:t>
      </w:r>
      <w:r w:rsidR="006B29C1" w:rsidRPr="00542240">
        <w:rPr>
          <w:sz w:val="28"/>
          <w:szCs w:val="28"/>
        </w:rPr>
        <w:t>%</w:t>
      </w:r>
      <w:r w:rsidR="003F0B75" w:rsidRPr="00542240">
        <w:rPr>
          <w:sz w:val="28"/>
          <w:szCs w:val="28"/>
        </w:rPr>
        <w:t xml:space="preserve">. </w:t>
      </w:r>
      <w:r w:rsidR="002C6ED0" w:rsidRPr="00542240">
        <w:rPr>
          <w:sz w:val="28"/>
          <w:szCs w:val="28"/>
        </w:rPr>
        <w:t xml:space="preserve"> </w:t>
      </w:r>
    </w:p>
    <w:p w:rsidR="007123A8" w:rsidRPr="003105C9" w:rsidRDefault="002C6ED0" w:rsidP="0048700D">
      <w:pPr>
        <w:ind w:firstLine="567"/>
        <w:jc w:val="both"/>
        <w:rPr>
          <w:sz w:val="28"/>
          <w:szCs w:val="28"/>
        </w:rPr>
      </w:pPr>
      <w:r w:rsidRPr="003105C9">
        <w:rPr>
          <w:sz w:val="28"/>
          <w:szCs w:val="28"/>
        </w:rPr>
        <w:t xml:space="preserve">Расходы бюджета городского округа исполнены в сумме </w:t>
      </w:r>
      <w:r w:rsidR="00542240" w:rsidRPr="003105C9">
        <w:rPr>
          <w:sz w:val="28"/>
          <w:szCs w:val="28"/>
        </w:rPr>
        <w:t>903 685,9</w:t>
      </w:r>
      <w:r w:rsidRPr="003105C9">
        <w:rPr>
          <w:sz w:val="28"/>
          <w:szCs w:val="28"/>
        </w:rPr>
        <w:t xml:space="preserve"> тыс.</w:t>
      </w:r>
      <w:r w:rsidR="001B06AF" w:rsidRPr="003105C9">
        <w:rPr>
          <w:sz w:val="28"/>
          <w:szCs w:val="28"/>
        </w:rPr>
        <w:t xml:space="preserve"> </w:t>
      </w:r>
      <w:r w:rsidRPr="003105C9">
        <w:rPr>
          <w:sz w:val="28"/>
          <w:szCs w:val="28"/>
        </w:rPr>
        <w:t>руб</w:t>
      </w:r>
      <w:r w:rsidR="00462CB0" w:rsidRPr="003105C9">
        <w:rPr>
          <w:sz w:val="28"/>
          <w:szCs w:val="28"/>
        </w:rPr>
        <w:t>лей</w:t>
      </w:r>
      <w:r w:rsidR="003F0B75" w:rsidRPr="003105C9">
        <w:rPr>
          <w:sz w:val="28"/>
          <w:szCs w:val="28"/>
        </w:rPr>
        <w:t>, при уточненном плане</w:t>
      </w:r>
      <w:r w:rsidR="007655FE" w:rsidRPr="003105C9">
        <w:rPr>
          <w:sz w:val="28"/>
          <w:szCs w:val="28"/>
        </w:rPr>
        <w:t>, по сводной бюджетной росписи,</w:t>
      </w:r>
      <w:r w:rsidR="003F0B75" w:rsidRPr="003105C9">
        <w:rPr>
          <w:sz w:val="28"/>
          <w:szCs w:val="28"/>
        </w:rPr>
        <w:t xml:space="preserve"> </w:t>
      </w:r>
      <w:r w:rsidR="00542240" w:rsidRPr="003105C9">
        <w:rPr>
          <w:sz w:val="28"/>
          <w:szCs w:val="28"/>
        </w:rPr>
        <w:t>934 809,2</w:t>
      </w:r>
      <w:r w:rsidR="00462CB0" w:rsidRPr="003105C9">
        <w:rPr>
          <w:sz w:val="28"/>
          <w:szCs w:val="28"/>
        </w:rPr>
        <w:t xml:space="preserve"> </w:t>
      </w:r>
      <w:r w:rsidR="003F0B75" w:rsidRPr="003105C9">
        <w:rPr>
          <w:sz w:val="28"/>
          <w:szCs w:val="28"/>
        </w:rPr>
        <w:t xml:space="preserve"> тыс. рублей. </w:t>
      </w:r>
      <w:r w:rsidR="007F76E1" w:rsidRPr="003105C9">
        <w:rPr>
          <w:sz w:val="28"/>
          <w:szCs w:val="28"/>
        </w:rPr>
        <w:t>У</w:t>
      </w:r>
      <w:r w:rsidR="003F0B75" w:rsidRPr="003105C9">
        <w:rPr>
          <w:sz w:val="28"/>
          <w:szCs w:val="28"/>
        </w:rPr>
        <w:t>точненный</w:t>
      </w:r>
      <w:r w:rsidR="007F76E1" w:rsidRPr="003105C9">
        <w:rPr>
          <w:sz w:val="28"/>
          <w:szCs w:val="28"/>
        </w:rPr>
        <w:t xml:space="preserve"> план</w:t>
      </w:r>
      <w:r w:rsidR="00CF35DC" w:rsidRPr="003105C9">
        <w:rPr>
          <w:sz w:val="28"/>
          <w:szCs w:val="28"/>
        </w:rPr>
        <w:t>,</w:t>
      </w:r>
      <w:r w:rsidR="003F0B75" w:rsidRPr="003105C9">
        <w:rPr>
          <w:sz w:val="28"/>
          <w:szCs w:val="28"/>
        </w:rPr>
        <w:t xml:space="preserve">  по расходам бюджета</w:t>
      </w:r>
      <w:r w:rsidR="00CF35DC" w:rsidRPr="003105C9">
        <w:rPr>
          <w:sz w:val="28"/>
          <w:szCs w:val="28"/>
        </w:rPr>
        <w:t>,</w:t>
      </w:r>
      <w:r w:rsidR="003F0B75" w:rsidRPr="003105C9">
        <w:rPr>
          <w:sz w:val="28"/>
          <w:szCs w:val="28"/>
        </w:rPr>
        <w:t xml:space="preserve"> исполнен</w:t>
      </w:r>
      <w:r w:rsidR="00CF35DC" w:rsidRPr="003105C9">
        <w:rPr>
          <w:sz w:val="28"/>
          <w:szCs w:val="28"/>
        </w:rPr>
        <w:t xml:space="preserve"> на </w:t>
      </w:r>
      <w:r w:rsidR="00462CB0" w:rsidRPr="003105C9">
        <w:rPr>
          <w:sz w:val="28"/>
          <w:szCs w:val="28"/>
        </w:rPr>
        <w:t xml:space="preserve"> </w:t>
      </w:r>
      <w:r w:rsidR="003105C9" w:rsidRPr="003105C9">
        <w:rPr>
          <w:sz w:val="28"/>
          <w:szCs w:val="28"/>
        </w:rPr>
        <w:t>96,7</w:t>
      </w:r>
      <w:r w:rsidR="00650E73" w:rsidRPr="003105C9">
        <w:rPr>
          <w:sz w:val="28"/>
          <w:szCs w:val="28"/>
        </w:rPr>
        <w:t xml:space="preserve"> </w:t>
      </w:r>
      <w:r w:rsidR="001B06AF" w:rsidRPr="003105C9">
        <w:rPr>
          <w:sz w:val="28"/>
          <w:szCs w:val="28"/>
        </w:rPr>
        <w:t>%</w:t>
      </w:r>
      <w:r w:rsidR="00CF35DC" w:rsidRPr="003105C9">
        <w:rPr>
          <w:sz w:val="28"/>
          <w:szCs w:val="28"/>
        </w:rPr>
        <w:t>.</w:t>
      </w:r>
    </w:p>
    <w:p w:rsidR="00174E96" w:rsidRPr="00B07AC5" w:rsidRDefault="00174E96" w:rsidP="008F114B">
      <w:pPr>
        <w:jc w:val="both"/>
        <w:rPr>
          <w:sz w:val="28"/>
          <w:szCs w:val="28"/>
        </w:rPr>
      </w:pPr>
      <w:r w:rsidRPr="00B07AC5">
        <w:rPr>
          <w:sz w:val="28"/>
          <w:szCs w:val="28"/>
        </w:rPr>
        <w:t xml:space="preserve">  </w:t>
      </w:r>
      <w:r w:rsidR="00876C76" w:rsidRPr="00B07AC5">
        <w:rPr>
          <w:sz w:val="28"/>
          <w:szCs w:val="28"/>
        </w:rPr>
        <w:t xml:space="preserve"> </w:t>
      </w:r>
      <w:r w:rsidR="00BC6F8B" w:rsidRPr="00B07AC5">
        <w:rPr>
          <w:sz w:val="28"/>
          <w:szCs w:val="28"/>
        </w:rPr>
        <w:t xml:space="preserve">  </w:t>
      </w:r>
      <w:r w:rsidRPr="00B07AC5">
        <w:rPr>
          <w:sz w:val="28"/>
          <w:szCs w:val="28"/>
        </w:rPr>
        <w:t xml:space="preserve">   Бюджет городского округа за 20</w:t>
      </w:r>
      <w:r w:rsidR="003105C9" w:rsidRPr="00B07AC5">
        <w:rPr>
          <w:sz w:val="28"/>
          <w:szCs w:val="28"/>
        </w:rPr>
        <w:t>20</w:t>
      </w:r>
      <w:r w:rsidRPr="00B07AC5">
        <w:rPr>
          <w:sz w:val="28"/>
          <w:szCs w:val="28"/>
        </w:rPr>
        <w:t xml:space="preserve"> год исполнен с</w:t>
      </w:r>
      <w:r w:rsidR="00BD2226" w:rsidRPr="00B07AC5">
        <w:rPr>
          <w:sz w:val="28"/>
          <w:szCs w:val="28"/>
        </w:rPr>
        <w:t xml:space="preserve"> превышением доходов над расходами (</w:t>
      </w:r>
      <w:r w:rsidR="0059722C" w:rsidRPr="00B07AC5">
        <w:rPr>
          <w:sz w:val="28"/>
          <w:szCs w:val="28"/>
        </w:rPr>
        <w:t>профицит</w:t>
      </w:r>
      <w:r w:rsidR="00BD2226" w:rsidRPr="00B07AC5">
        <w:rPr>
          <w:sz w:val="28"/>
          <w:szCs w:val="28"/>
        </w:rPr>
        <w:t>)</w:t>
      </w:r>
      <w:r w:rsidR="00B72CCF" w:rsidRPr="00B07AC5">
        <w:rPr>
          <w:sz w:val="28"/>
          <w:szCs w:val="28"/>
        </w:rPr>
        <w:t xml:space="preserve"> </w:t>
      </w:r>
      <w:r w:rsidR="00904C39" w:rsidRPr="00B07AC5">
        <w:rPr>
          <w:sz w:val="28"/>
          <w:szCs w:val="28"/>
        </w:rPr>
        <w:t xml:space="preserve"> </w:t>
      </w:r>
      <w:r w:rsidR="00BC6EC5" w:rsidRPr="00B07AC5">
        <w:rPr>
          <w:sz w:val="28"/>
          <w:szCs w:val="28"/>
        </w:rPr>
        <w:t xml:space="preserve">в сумме </w:t>
      </w:r>
      <w:r w:rsidR="003105C9" w:rsidRPr="00B07AC5">
        <w:rPr>
          <w:sz w:val="28"/>
          <w:szCs w:val="28"/>
        </w:rPr>
        <w:t>17 975,7</w:t>
      </w:r>
      <w:r w:rsidR="00704F4B" w:rsidRPr="00B07AC5">
        <w:rPr>
          <w:sz w:val="28"/>
          <w:szCs w:val="28"/>
        </w:rPr>
        <w:t xml:space="preserve"> </w:t>
      </w:r>
      <w:r w:rsidR="00904C39" w:rsidRPr="00B07AC5">
        <w:rPr>
          <w:sz w:val="28"/>
          <w:szCs w:val="28"/>
        </w:rPr>
        <w:t>тыс.</w:t>
      </w:r>
      <w:r w:rsidR="001133BA" w:rsidRPr="00B07AC5">
        <w:rPr>
          <w:sz w:val="28"/>
          <w:szCs w:val="28"/>
        </w:rPr>
        <w:t xml:space="preserve"> </w:t>
      </w:r>
      <w:r w:rsidR="00904C39" w:rsidRPr="00B07AC5">
        <w:rPr>
          <w:sz w:val="28"/>
          <w:szCs w:val="28"/>
        </w:rPr>
        <w:t>руб</w:t>
      </w:r>
      <w:r w:rsidR="001133BA" w:rsidRPr="00B07AC5">
        <w:rPr>
          <w:sz w:val="28"/>
          <w:szCs w:val="28"/>
        </w:rPr>
        <w:t>лей</w:t>
      </w:r>
      <w:r w:rsidR="00CF35DC" w:rsidRPr="00B07AC5">
        <w:rPr>
          <w:sz w:val="28"/>
          <w:szCs w:val="28"/>
        </w:rPr>
        <w:t>,</w:t>
      </w:r>
      <w:r w:rsidR="00904C39" w:rsidRPr="00B07AC5">
        <w:rPr>
          <w:sz w:val="28"/>
          <w:szCs w:val="28"/>
        </w:rPr>
        <w:t xml:space="preserve"> при </w:t>
      </w:r>
      <w:r w:rsidR="00A00C59" w:rsidRPr="00B07AC5">
        <w:rPr>
          <w:sz w:val="28"/>
          <w:szCs w:val="28"/>
        </w:rPr>
        <w:t xml:space="preserve">утвержденном </w:t>
      </w:r>
      <w:r w:rsidR="00904C39" w:rsidRPr="00B07AC5">
        <w:rPr>
          <w:sz w:val="28"/>
          <w:szCs w:val="28"/>
        </w:rPr>
        <w:t>плановом дефиците</w:t>
      </w:r>
      <w:r w:rsidR="00AC2706" w:rsidRPr="00B07AC5">
        <w:rPr>
          <w:sz w:val="28"/>
          <w:szCs w:val="28"/>
        </w:rPr>
        <w:t xml:space="preserve"> </w:t>
      </w:r>
      <w:r w:rsidR="00A00C59" w:rsidRPr="00B07AC5">
        <w:rPr>
          <w:sz w:val="28"/>
          <w:szCs w:val="28"/>
        </w:rPr>
        <w:t xml:space="preserve"> </w:t>
      </w:r>
      <w:r w:rsidR="003105C9" w:rsidRPr="00B07AC5">
        <w:rPr>
          <w:sz w:val="28"/>
          <w:szCs w:val="28"/>
        </w:rPr>
        <w:t>5 506,4</w:t>
      </w:r>
      <w:r w:rsidR="00704F4B" w:rsidRPr="00B07AC5">
        <w:rPr>
          <w:sz w:val="28"/>
          <w:szCs w:val="28"/>
        </w:rPr>
        <w:t xml:space="preserve"> </w:t>
      </w:r>
      <w:r w:rsidR="00904C39" w:rsidRPr="00B07AC5">
        <w:rPr>
          <w:sz w:val="28"/>
          <w:szCs w:val="28"/>
        </w:rPr>
        <w:t xml:space="preserve"> тыс.</w:t>
      </w:r>
      <w:r w:rsidR="001133BA" w:rsidRPr="00B07AC5">
        <w:rPr>
          <w:sz w:val="28"/>
          <w:szCs w:val="28"/>
        </w:rPr>
        <w:t xml:space="preserve"> </w:t>
      </w:r>
      <w:r w:rsidR="00904C39" w:rsidRPr="00B07AC5">
        <w:rPr>
          <w:sz w:val="28"/>
          <w:szCs w:val="28"/>
        </w:rPr>
        <w:t>руб</w:t>
      </w:r>
      <w:r w:rsidR="001133BA" w:rsidRPr="00B07AC5">
        <w:rPr>
          <w:sz w:val="28"/>
          <w:szCs w:val="28"/>
        </w:rPr>
        <w:t>лей</w:t>
      </w:r>
      <w:r w:rsidR="00A00C59" w:rsidRPr="00B07AC5">
        <w:rPr>
          <w:sz w:val="28"/>
          <w:szCs w:val="28"/>
        </w:rPr>
        <w:t>.</w:t>
      </w:r>
    </w:p>
    <w:p w:rsidR="004721A9" w:rsidRPr="00EB2BE1" w:rsidRDefault="00852AF8" w:rsidP="000522AE">
      <w:pPr>
        <w:ind w:firstLine="567"/>
        <w:jc w:val="both"/>
        <w:rPr>
          <w:i/>
          <w:sz w:val="26"/>
          <w:szCs w:val="26"/>
        </w:rPr>
      </w:pPr>
      <w:r w:rsidRPr="00B07AC5">
        <w:rPr>
          <w:sz w:val="28"/>
          <w:szCs w:val="28"/>
        </w:rPr>
        <w:t>Общая характеристика исполнения бюджета Дальнереченского городского округа за 20</w:t>
      </w:r>
      <w:r w:rsidR="00B07AC5">
        <w:rPr>
          <w:sz w:val="28"/>
          <w:szCs w:val="28"/>
        </w:rPr>
        <w:t>20</w:t>
      </w:r>
      <w:r w:rsidRPr="00B07AC5">
        <w:rPr>
          <w:sz w:val="28"/>
          <w:szCs w:val="28"/>
        </w:rPr>
        <w:t xml:space="preserve"> год представлена в </w:t>
      </w:r>
      <w:r w:rsidRPr="00B07AC5">
        <w:rPr>
          <w:i/>
          <w:sz w:val="28"/>
          <w:szCs w:val="28"/>
        </w:rPr>
        <w:t>таблице 1</w:t>
      </w:r>
      <w:r w:rsidRPr="00B07AC5">
        <w:rPr>
          <w:sz w:val="28"/>
          <w:szCs w:val="28"/>
        </w:rPr>
        <w:t>:</w:t>
      </w:r>
    </w:p>
    <w:p w:rsidR="00852AF8" w:rsidRPr="00EB2BE1" w:rsidRDefault="00334DCC" w:rsidP="00852AF8">
      <w:pPr>
        <w:ind w:firstLine="720"/>
        <w:jc w:val="right"/>
        <w:rPr>
          <w:i/>
          <w:sz w:val="26"/>
          <w:szCs w:val="26"/>
        </w:rPr>
      </w:pPr>
      <w:r w:rsidRPr="00EB2BE1">
        <w:rPr>
          <w:i/>
          <w:sz w:val="26"/>
          <w:szCs w:val="26"/>
        </w:rPr>
        <w:t>Т</w:t>
      </w:r>
      <w:r w:rsidR="00852AF8" w:rsidRPr="00EB2BE1">
        <w:rPr>
          <w:i/>
          <w:sz w:val="26"/>
          <w:szCs w:val="26"/>
        </w:rPr>
        <w:t>аблица 1</w:t>
      </w:r>
    </w:p>
    <w:p w:rsidR="002F7DA7" w:rsidRPr="00EB2BE1" w:rsidRDefault="002F7DA7" w:rsidP="00852AF8">
      <w:pPr>
        <w:ind w:firstLine="720"/>
        <w:jc w:val="right"/>
        <w:rPr>
          <w:i/>
          <w:sz w:val="20"/>
          <w:szCs w:val="20"/>
        </w:rPr>
      </w:pPr>
      <w:r w:rsidRPr="00EB2BE1">
        <w:rPr>
          <w:i/>
          <w:sz w:val="20"/>
          <w:szCs w:val="20"/>
        </w:rPr>
        <w:t>(тыс. рублей)</w:t>
      </w:r>
    </w:p>
    <w:tbl>
      <w:tblPr>
        <w:tblW w:w="9654" w:type="dxa"/>
        <w:tblInd w:w="93" w:type="dxa"/>
        <w:tblLayout w:type="fixed"/>
        <w:tblLook w:val="0000"/>
      </w:tblPr>
      <w:tblGrid>
        <w:gridCol w:w="2567"/>
        <w:gridCol w:w="1276"/>
        <w:gridCol w:w="1417"/>
        <w:gridCol w:w="1276"/>
        <w:gridCol w:w="1134"/>
        <w:gridCol w:w="992"/>
        <w:gridCol w:w="992"/>
      </w:tblGrid>
      <w:tr w:rsidR="00BF2604" w:rsidRPr="00EB2BE1" w:rsidTr="006D3260">
        <w:trPr>
          <w:trHeight w:val="387"/>
        </w:trPr>
        <w:tc>
          <w:tcPr>
            <w:tcW w:w="2567" w:type="dxa"/>
            <w:vMerge w:val="restart"/>
            <w:tcBorders>
              <w:top w:val="single" w:sz="8" w:space="0" w:color="auto"/>
              <w:left w:val="single" w:sz="8" w:space="0" w:color="auto"/>
              <w:right w:val="single" w:sz="8" w:space="0" w:color="auto"/>
            </w:tcBorders>
            <w:shd w:val="clear" w:color="auto" w:fill="auto"/>
            <w:vAlign w:val="center"/>
          </w:tcPr>
          <w:p w:rsidR="00BF2604" w:rsidRPr="00EB2BE1" w:rsidRDefault="00BF2604" w:rsidP="00557E7E">
            <w:pPr>
              <w:jc w:val="center"/>
              <w:rPr>
                <w:sz w:val="20"/>
                <w:szCs w:val="20"/>
              </w:rPr>
            </w:pPr>
            <w:r w:rsidRPr="00EB2BE1">
              <w:rPr>
                <w:sz w:val="20"/>
                <w:szCs w:val="20"/>
              </w:rPr>
              <w:t>Показатели</w:t>
            </w:r>
          </w:p>
        </w:tc>
        <w:tc>
          <w:tcPr>
            <w:tcW w:w="1276" w:type="dxa"/>
            <w:vMerge w:val="restart"/>
            <w:tcBorders>
              <w:top w:val="single" w:sz="8" w:space="0" w:color="auto"/>
              <w:left w:val="nil"/>
              <w:right w:val="single" w:sz="8" w:space="0" w:color="auto"/>
            </w:tcBorders>
            <w:shd w:val="clear" w:color="auto" w:fill="auto"/>
          </w:tcPr>
          <w:p w:rsidR="00BF2604" w:rsidRPr="00EB2BE1" w:rsidRDefault="00BF2604" w:rsidP="002F57E7">
            <w:pPr>
              <w:jc w:val="center"/>
              <w:rPr>
                <w:sz w:val="20"/>
                <w:szCs w:val="20"/>
              </w:rPr>
            </w:pPr>
          </w:p>
          <w:p w:rsidR="00BF2604" w:rsidRPr="00EB2BE1" w:rsidRDefault="00BF2604" w:rsidP="002F57E7">
            <w:pPr>
              <w:jc w:val="center"/>
              <w:rPr>
                <w:sz w:val="20"/>
                <w:szCs w:val="20"/>
              </w:rPr>
            </w:pPr>
          </w:p>
          <w:p w:rsidR="00BF2604" w:rsidRPr="00EB2BE1" w:rsidRDefault="00BF2604" w:rsidP="002F57E7">
            <w:pPr>
              <w:jc w:val="center"/>
              <w:rPr>
                <w:sz w:val="20"/>
                <w:szCs w:val="20"/>
              </w:rPr>
            </w:pPr>
            <w:r w:rsidRPr="00EB2BE1">
              <w:rPr>
                <w:sz w:val="20"/>
                <w:szCs w:val="20"/>
              </w:rPr>
              <w:t xml:space="preserve">Утверждено решением Думы от </w:t>
            </w:r>
            <w:r w:rsidR="00B07AC5">
              <w:rPr>
                <w:sz w:val="20"/>
                <w:szCs w:val="20"/>
              </w:rPr>
              <w:t>24</w:t>
            </w:r>
            <w:r w:rsidRPr="00EB2BE1">
              <w:rPr>
                <w:sz w:val="20"/>
                <w:szCs w:val="20"/>
              </w:rPr>
              <w:t>.12.201</w:t>
            </w:r>
            <w:r w:rsidR="00B07AC5">
              <w:rPr>
                <w:sz w:val="20"/>
                <w:szCs w:val="20"/>
              </w:rPr>
              <w:t>9</w:t>
            </w:r>
            <w:r w:rsidRPr="00EB2BE1">
              <w:rPr>
                <w:sz w:val="20"/>
                <w:szCs w:val="20"/>
              </w:rPr>
              <w:t xml:space="preserve"> </w:t>
            </w:r>
          </w:p>
          <w:p w:rsidR="00BF2604" w:rsidRPr="00EB2BE1" w:rsidRDefault="00BF2604" w:rsidP="002F57E7">
            <w:pPr>
              <w:jc w:val="center"/>
              <w:rPr>
                <w:sz w:val="20"/>
                <w:szCs w:val="20"/>
              </w:rPr>
            </w:pPr>
            <w:r w:rsidRPr="00EB2BE1">
              <w:rPr>
                <w:sz w:val="20"/>
                <w:szCs w:val="20"/>
              </w:rPr>
              <w:t>№</w:t>
            </w:r>
            <w:r w:rsidR="00EB2BE1" w:rsidRPr="00EB2BE1">
              <w:rPr>
                <w:sz w:val="20"/>
                <w:szCs w:val="20"/>
              </w:rPr>
              <w:t xml:space="preserve">  </w:t>
            </w:r>
            <w:r w:rsidR="00B07AC5">
              <w:rPr>
                <w:sz w:val="20"/>
                <w:szCs w:val="20"/>
              </w:rPr>
              <w:t>118</w:t>
            </w:r>
          </w:p>
          <w:p w:rsidR="00BF2604" w:rsidRPr="00EB2BE1" w:rsidRDefault="00BF2604" w:rsidP="002F57E7">
            <w:pPr>
              <w:jc w:val="center"/>
              <w:rPr>
                <w:sz w:val="20"/>
                <w:szCs w:val="20"/>
              </w:rPr>
            </w:pPr>
          </w:p>
          <w:p w:rsidR="00BF2604" w:rsidRPr="00EB2BE1" w:rsidRDefault="00BF2604" w:rsidP="006D3260">
            <w:pPr>
              <w:jc w:val="center"/>
              <w:rPr>
                <w:sz w:val="20"/>
                <w:szCs w:val="20"/>
              </w:rPr>
            </w:pPr>
            <w:r w:rsidRPr="00EB2BE1">
              <w:rPr>
                <w:sz w:val="20"/>
                <w:szCs w:val="20"/>
              </w:rPr>
              <w:t xml:space="preserve"> </w:t>
            </w:r>
          </w:p>
        </w:tc>
        <w:tc>
          <w:tcPr>
            <w:tcW w:w="2693" w:type="dxa"/>
            <w:gridSpan w:val="2"/>
            <w:tcBorders>
              <w:top w:val="single" w:sz="8" w:space="0" w:color="auto"/>
              <w:left w:val="nil"/>
              <w:bottom w:val="single" w:sz="4" w:space="0" w:color="auto"/>
              <w:right w:val="single" w:sz="8" w:space="0" w:color="auto"/>
            </w:tcBorders>
            <w:shd w:val="clear" w:color="auto" w:fill="auto"/>
            <w:vAlign w:val="center"/>
          </w:tcPr>
          <w:p w:rsidR="00BF2604" w:rsidRPr="00EB2BE1" w:rsidRDefault="00BF2604" w:rsidP="00BF342D">
            <w:pPr>
              <w:jc w:val="center"/>
              <w:rPr>
                <w:sz w:val="20"/>
                <w:szCs w:val="20"/>
              </w:rPr>
            </w:pPr>
            <w:r w:rsidRPr="00EB2BE1">
              <w:rPr>
                <w:sz w:val="20"/>
                <w:szCs w:val="20"/>
              </w:rPr>
              <w:t>Уточненный план</w:t>
            </w:r>
          </w:p>
        </w:tc>
        <w:tc>
          <w:tcPr>
            <w:tcW w:w="3118" w:type="dxa"/>
            <w:gridSpan w:val="3"/>
            <w:tcBorders>
              <w:top w:val="single" w:sz="8" w:space="0" w:color="auto"/>
              <w:left w:val="nil"/>
              <w:bottom w:val="single" w:sz="4" w:space="0" w:color="auto"/>
              <w:right w:val="single" w:sz="8" w:space="0" w:color="auto"/>
            </w:tcBorders>
            <w:shd w:val="clear" w:color="auto" w:fill="auto"/>
            <w:vAlign w:val="center"/>
          </w:tcPr>
          <w:p w:rsidR="00BF2604" w:rsidRPr="00EB2BE1" w:rsidRDefault="00BF2604" w:rsidP="00374CEE">
            <w:pPr>
              <w:jc w:val="center"/>
              <w:rPr>
                <w:sz w:val="18"/>
                <w:szCs w:val="18"/>
              </w:rPr>
            </w:pPr>
            <w:r w:rsidRPr="00EB2BE1">
              <w:rPr>
                <w:sz w:val="18"/>
                <w:szCs w:val="18"/>
              </w:rPr>
              <w:t>Исполнено</w:t>
            </w:r>
          </w:p>
        </w:tc>
      </w:tr>
      <w:tr w:rsidR="00BF342D" w:rsidRPr="00EB2BE1" w:rsidTr="00A60A50">
        <w:trPr>
          <w:trHeight w:val="1875"/>
        </w:trPr>
        <w:tc>
          <w:tcPr>
            <w:tcW w:w="2567" w:type="dxa"/>
            <w:vMerge/>
            <w:tcBorders>
              <w:left w:val="single" w:sz="8" w:space="0" w:color="auto"/>
              <w:bottom w:val="single" w:sz="8" w:space="0" w:color="auto"/>
              <w:right w:val="single" w:sz="8" w:space="0" w:color="auto"/>
            </w:tcBorders>
            <w:shd w:val="clear" w:color="auto" w:fill="auto"/>
            <w:vAlign w:val="center"/>
          </w:tcPr>
          <w:p w:rsidR="00BF342D" w:rsidRPr="00EB2BE1" w:rsidRDefault="00BF342D" w:rsidP="00557E7E">
            <w:pPr>
              <w:jc w:val="center"/>
              <w:rPr>
                <w:sz w:val="20"/>
                <w:szCs w:val="20"/>
              </w:rPr>
            </w:pPr>
          </w:p>
        </w:tc>
        <w:tc>
          <w:tcPr>
            <w:tcW w:w="1276" w:type="dxa"/>
            <w:vMerge/>
            <w:tcBorders>
              <w:left w:val="nil"/>
              <w:bottom w:val="single" w:sz="8" w:space="0" w:color="auto"/>
              <w:right w:val="single" w:sz="8" w:space="0" w:color="auto"/>
            </w:tcBorders>
            <w:shd w:val="clear" w:color="auto" w:fill="auto"/>
          </w:tcPr>
          <w:p w:rsidR="00BF342D" w:rsidRPr="00EB2BE1" w:rsidRDefault="00BF342D" w:rsidP="002F57E7">
            <w:pPr>
              <w:jc w:val="center"/>
              <w:rPr>
                <w:sz w:val="20"/>
                <w:szCs w:val="20"/>
              </w:rPr>
            </w:pPr>
          </w:p>
        </w:tc>
        <w:tc>
          <w:tcPr>
            <w:tcW w:w="1417" w:type="dxa"/>
            <w:tcBorders>
              <w:top w:val="single" w:sz="4" w:space="0" w:color="auto"/>
              <w:left w:val="nil"/>
              <w:bottom w:val="single" w:sz="8" w:space="0" w:color="auto"/>
              <w:right w:val="single" w:sz="4" w:space="0" w:color="auto"/>
            </w:tcBorders>
            <w:shd w:val="clear" w:color="auto" w:fill="auto"/>
          </w:tcPr>
          <w:p w:rsidR="00BF342D" w:rsidRPr="00EB2BE1" w:rsidRDefault="00BF342D" w:rsidP="00BF342D">
            <w:pPr>
              <w:jc w:val="center"/>
              <w:rPr>
                <w:sz w:val="18"/>
                <w:szCs w:val="18"/>
              </w:rPr>
            </w:pPr>
            <w:r w:rsidRPr="00EB2BE1">
              <w:rPr>
                <w:sz w:val="18"/>
                <w:szCs w:val="18"/>
              </w:rPr>
              <w:t>Утверждено решением Думы</w:t>
            </w:r>
            <w:r w:rsidR="00EB2BE1">
              <w:rPr>
                <w:sz w:val="18"/>
                <w:szCs w:val="18"/>
              </w:rPr>
              <w:t xml:space="preserve"> </w:t>
            </w:r>
            <w:r w:rsidR="002F7DA7" w:rsidRPr="00EB2BE1">
              <w:rPr>
                <w:sz w:val="18"/>
                <w:szCs w:val="18"/>
              </w:rPr>
              <w:t xml:space="preserve"> </w:t>
            </w:r>
            <w:r w:rsidRPr="00EB2BE1">
              <w:rPr>
                <w:sz w:val="18"/>
                <w:szCs w:val="18"/>
              </w:rPr>
              <w:t xml:space="preserve">(с </w:t>
            </w:r>
            <w:r w:rsidR="00EB2BE1">
              <w:rPr>
                <w:sz w:val="18"/>
                <w:szCs w:val="18"/>
              </w:rPr>
              <w:t>и</w:t>
            </w:r>
            <w:r w:rsidRPr="00EB2BE1">
              <w:rPr>
                <w:sz w:val="18"/>
                <w:szCs w:val="18"/>
              </w:rPr>
              <w:t>зменениями)</w:t>
            </w:r>
          </w:p>
          <w:p w:rsidR="00BF342D" w:rsidRPr="00EB2BE1" w:rsidRDefault="00BF342D" w:rsidP="00BF342D">
            <w:pPr>
              <w:jc w:val="center"/>
              <w:rPr>
                <w:sz w:val="18"/>
                <w:szCs w:val="18"/>
              </w:rPr>
            </w:pPr>
          </w:p>
          <w:p w:rsidR="002F7DA7" w:rsidRPr="00EB2BE1" w:rsidRDefault="002F7DA7" w:rsidP="00BF342D">
            <w:pPr>
              <w:jc w:val="center"/>
              <w:rPr>
                <w:sz w:val="18"/>
                <w:szCs w:val="18"/>
              </w:rPr>
            </w:pPr>
          </w:p>
          <w:p w:rsidR="002F7DA7" w:rsidRPr="00EB2BE1" w:rsidRDefault="002F7DA7" w:rsidP="00BF342D">
            <w:pPr>
              <w:jc w:val="center"/>
              <w:rPr>
                <w:sz w:val="18"/>
                <w:szCs w:val="18"/>
              </w:rPr>
            </w:pPr>
          </w:p>
          <w:p w:rsidR="00BF342D" w:rsidRPr="00EB2BE1" w:rsidRDefault="00BF342D" w:rsidP="00BF342D">
            <w:pPr>
              <w:jc w:val="center"/>
              <w:rPr>
                <w:sz w:val="18"/>
                <w:szCs w:val="18"/>
              </w:rPr>
            </w:pPr>
          </w:p>
        </w:tc>
        <w:tc>
          <w:tcPr>
            <w:tcW w:w="1276" w:type="dxa"/>
            <w:tcBorders>
              <w:top w:val="single" w:sz="4" w:space="0" w:color="auto"/>
              <w:left w:val="single" w:sz="4" w:space="0" w:color="auto"/>
              <w:bottom w:val="single" w:sz="8" w:space="0" w:color="auto"/>
              <w:right w:val="single" w:sz="8" w:space="0" w:color="auto"/>
            </w:tcBorders>
            <w:shd w:val="clear" w:color="auto" w:fill="auto"/>
          </w:tcPr>
          <w:p w:rsidR="00BF342D" w:rsidRPr="00EB2BE1" w:rsidRDefault="00BF342D" w:rsidP="00BF342D">
            <w:pPr>
              <w:jc w:val="center"/>
              <w:rPr>
                <w:sz w:val="18"/>
                <w:szCs w:val="18"/>
              </w:rPr>
            </w:pPr>
            <w:r w:rsidRPr="00EB2BE1">
              <w:rPr>
                <w:sz w:val="18"/>
                <w:szCs w:val="18"/>
              </w:rPr>
              <w:t>Утверждено сводной бюджетной росписью</w:t>
            </w:r>
          </w:p>
          <w:p w:rsidR="00BF342D" w:rsidRPr="00EB2BE1" w:rsidRDefault="00BF342D" w:rsidP="00BF342D">
            <w:pPr>
              <w:jc w:val="center"/>
              <w:rPr>
                <w:sz w:val="18"/>
                <w:szCs w:val="18"/>
              </w:rPr>
            </w:pPr>
            <w:r w:rsidRPr="00EB2BE1">
              <w:rPr>
                <w:sz w:val="18"/>
                <w:szCs w:val="18"/>
              </w:rPr>
              <w:t>(с учетом изменений)</w:t>
            </w:r>
          </w:p>
          <w:p w:rsidR="00BF2604" w:rsidRPr="00EB2BE1" w:rsidRDefault="00BF2604" w:rsidP="00BF342D">
            <w:pPr>
              <w:jc w:val="center"/>
              <w:rPr>
                <w:sz w:val="18"/>
                <w:szCs w:val="18"/>
              </w:rPr>
            </w:pPr>
          </w:p>
          <w:p w:rsidR="00BF342D" w:rsidRPr="00EB2BE1" w:rsidRDefault="00BF342D" w:rsidP="00BF342D">
            <w:pPr>
              <w:jc w:val="center"/>
              <w:rPr>
                <w:sz w:val="18"/>
                <w:szCs w:val="18"/>
              </w:rPr>
            </w:pPr>
          </w:p>
        </w:tc>
        <w:tc>
          <w:tcPr>
            <w:tcW w:w="1134" w:type="dxa"/>
            <w:tcBorders>
              <w:top w:val="single" w:sz="4" w:space="0" w:color="auto"/>
              <w:left w:val="nil"/>
              <w:bottom w:val="single" w:sz="8" w:space="0" w:color="auto"/>
              <w:right w:val="single" w:sz="8" w:space="0" w:color="auto"/>
            </w:tcBorders>
            <w:shd w:val="clear" w:color="auto" w:fill="auto"/>
          </w:tcPr>
          <w:p w:rsidR="00BF342D" w:rsidRPr="00EB2BE1" w:rsidRDefault="00BF342D"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r w:rsidRPr="00EB2BE1">
              <w:rPr>
                <w:sz w:val="18"/>
                <w:szCs w:val="18"/>
              </w:rPr>
              <w:t>Сумма</w:t>
            </w:r>
          </w:p>
          <w:p w:rsidR="00BF2604" w:rsidRPr="00EB2BE1" w:rsidRDefault="00BF2604"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p>
          <w:p w:rsidR="00BF2604" w:rsidRPr="00EB2BE1" w:rsidRDefault="00BF2604" w:rsidP="00BF2604">
            <w:pPr>
              <w:jc w:val="center"/>
              <w:rPr>
                <w:sz w:val="18"/>
                <w:szCs w:val="18"/>
              </w:rPr>
            </w:pPr>
          </w:p>
        </w:tc>
        <w:tc>
          <w:tcPr>
            <w:tcW w:w="992" w:type="dxa"/>
            <w:tcBorders>
              <w:top w:val="single" w:sz="4" w:space="0" w:color="auto"/>
              <w:left w:val="nil"/>
              <w:bottom w:val="single" w:sz="8" w:space="0" w:color="auto"/>
              <w:right w:val="single" w:sz="8" w:space="0" w:color="auto"/>
            </w:tcBorders>
            <w:shd w:val="clear" w:color="auto" w:fill="auto"/>
          </w:tcPr>
          <w:p w:rsidR="00BF342D" w:rsidRPr="00EB2BE1" w:rsidRDefault="00BF2604" w:rsidP="00BF2604">
            <w:pPr>
              <w:jc w:val="center"/>
              <w:rPr>
                <w:sz w:val="18"/>
                <w:szCs w:val="18"/>
              </w:rPr>
            </w:pPr>
            <w:r w:rsidRPr="00EB2BE1">
              <w:rPr>
                <w:sz w:val="18"/>
                <w:szCs w:val="18"/>
              </w:rPr>
              <w:t>%</w:t>
            </w:r>
          </w:p>
          <w:p w:rsidR="00A60A50" w:rsidRPr="00EB2BE1" w:rsidRDefault="00BF2604" w:rsidP="00BF2604">
            <w:pPr>
              <w:jc w:val="center"/>
              <w:rPr>
                <w:sz w:val="18"/>
                <w:szCs w:val="18"/>
              </w:rPr>
            </w:pPr>
            <w:r w:rsidRPr="00EB2BE1">
              <w:rPr>
                <w:sz w:val="18"/>
                <w:szCs w:val="18"/>
              </w:rPr>
              <w:t>к перво</w:t>
            </w:r>
            <w:r w:rsidR="00A60A50" w:rsidRPr="00EB2BE1">
              <w:rPr>
                <w:sz w:val="18"/>
                <w:szCs w:val="18"/>
              </w:rPr>
              <w:t>на</w:t>
            </w:r>
          </w:p>
          <w:p w:rsidR="00BF2604" w:rsidRPr="00EB2BE1" w:rsidRDefault="00BF2604" w:rsidP="00BF2604">
            <w:pPr>
              <w:jc w:val="center"/>
              <w:rPr>
                <w:sz w:val="18"/>
                <w:szCs w:val="18"/>
              </w:rPr>
            </w:pPr>
            <w:r w:rsidRPr="00EB2BE1">
              <w:rPr>
                <w:sz w:val="18"/>
                <w:szCs w:val="18"/>
              </w:rPr>
              <w:t>чальному плану</w:t>
            </w:r>
          </w:p>
          <w:p w:rsidR="00447C0C" w:rsidRPr="00EB2BE1" w:rsidRDefault="00447C0C" w:rsidP="00BF2604">
            <w:pPr>
              <w:jc w:val="center"/>
              <w:rPr>
                <w:sz w:val="18"/>
                <w:szCs w:val="18"/>
              </w:rPr>
            </w:pPr>
          </w:p>
          <w:p w:rsidR="00447C0C" w:rsidRPr="00EB2BE1" w:rsidRDefault="00447C0C" w:rsidP="00BF2604">
            <w:pPr>
              <w:jc w:val="center"/>
              <w:rPr>
                <w:sz w:val="18"/>
                <w:szCs w:val="18"/>
              </w:rPr>
            </w:pPr>
          </w:p>
          <w:p w:rsidR="00447C0C" w:rsidRPr="00EB2BE1" w:rsidRDefault="00447C0C" w:rsidP="00BF2604">
            <w:pPr>
              <w:jc w:val="center"/>
              <w:rPr>
                <w:sz w:val="18"/>
                <w:szCs w:val="18"/>
              </w:rPr>
            </w:pPr>
            <w:r w:rsidRPr="00EB2BE1">
              <w:rPr>
                <w:sz w:val="18"/>
                <w:szCs w:val="18"/>
              </w:rPr>
              <w:t>гр.5/гр.2</w:t>
            </w:r>
          </w:p>
          <w:p w:rsidR="00447C0C" w:rsidRPr="00EB2BE1" w:rsidRDefault="00447C0C" w:rsidP="00BF2604">
            <w:pPr>
              <w:jc w:val="center"/>
              <w:rPr>
                <w:sz w:val="18"/>
                <w:szCs w:val="18"/>
              </w:rPr>
            </w:pPr>
            <w:r w:rsidRPr="00EB2BE1">
              <w:rPr>
                <w:sz w:val="18"/>
                <w:szCs w:val="18"/>
              </w:rPr>
              <w:t>*100</w:t>
            </w:r>
          </w:p>
        </w:tc>
        <w:tc>
          <w:tcPr>
            <w:tcW w:w="992" w:type="dxa"/>
            <w:tcBorders>
              <w:top w:val="single" w:sz="4" w:space="0" w:color="auto"/>
              <w:left w:val="nil"/>
              <w:bottom w:val="single" w:sz="8" w:space="0" w:color="auto"/>
              <w:right w:val="single" w:sz="8" w:space="0" w:color="auto"/>
            </w:tcBorders>
            <w:shd w:val="clear" w:color="auto" w:fill="auto"/>
          </w:tcPr>
          <w:p w:rsidR="00BF2604" w:rsidRPr="00EB2BE1" w:rsidRDefault="00BF2604" w:rsidP="00BF2604">
            <w:pPr>
              <w:jc w:val="center"/>
              <w:rPr>
                <w:sz w:val="18"/>
                <w:szCs w:val="18"/>
              </w:rPr>
            </w:pPr>
            <w:r w:rsidRPr="00EB2BE1">
              <w:rPr>
                <w:sz w:val="18"/>
                <w:szCs w:val="18"/>
              </w:rPr>
              <w:t>%</w:t>
            </w:r>
          </w:p>
          <w:p w:rsidR="005B5CB8" w:rsidRPr="00EB2BE1" w:rsidRDefault="00BF2604" w:rsidP="00BF2604">
            <w:pPr>
              <w:jc w:val="center"/>
              <w:rPr>
                <w:sz w:val="18"/>
                <w:szCs w:val="18"/>
              </w:rPr>
            </w:pPr>
            <w:r w:rsidRPr="00EB2BE1">
              <w:rPr>
                <w:sz w:val="18"/>
                <w:szCs w:val="18"/>
              </w:rPr>
              <w:t>к уточнен</w:t>
            </w:r>
          </w:p>
          <w:p w:rsidR="00447C0C" w:rsidRPr="00EB2BE1" w:rsidRDefault="005B5CB8" w:rsidP="00BF2604">
            <w:pPr>
              <w:jc w:val="center"/>
              <w:rPr>
                <w:sz w:val="18"/>
                <w:szCs w:val="18"/>
              </w:rPr>
            </w:pPr>
            <w:r w:rsidRPr="00EB2BE1">
              <w:rPr>
                <w:sz w:val="18"/>
                <w:szCs w:val="18"/>
              </w:rPr>
              <w:t>н</w:t>
            </w:r>
            <w:r w:rsidR="00BF2604" w:rsidRPr="00EB2BE1">
              <w:rPr>
                <w:sz w:val="18"/>
                <w:szCs w:val="18"/>
              </w:rPr>
              <w:t>ому плану</w:t>
            </w:r>
          </w:p>
          <w:p w:rsidR="00447C0C" w:rsidRPr="00EB2BE1" w:rsidRDefault="00447C0C" w:rsidP="00447C0C">
            <w:pPr>
              <w:jc w:val="center"/>
              <w:rPr>
                <w:sz w:val="18"/>
                <w:szCs w:val="18"/>
              </w:rPr>
            </w:pPr>
          </w:p>
          <w:p w:rsidR="00F42123" w:rsidRDefault="00F42123" w:rsidP="00447C0C">
            <w:pPr>
              <w:jc w:val="center"/>
              <w:rPr>
                <w:sz w:val="18"/>
                <w:szCs w:val="18"/>
              </w:rPr>
            </w:pPr>
          </w:p>
          <w:p w:rsidR="00447C0C" w:rsidRPr="00EB2BE1" w:rsidRDefault="00447C0C" w:rsidP="00447C0C">
            <w:pPr>
              <w:jc w:val="center"/>
              <w:rPr>
                <w:sz w:val="18"/>
                <w:szCs w:val="18"/>
              </w:rPr>
            </w:pPr>
            <w:r w:rsidRPr="00EB2BE1">
              <w:rPr>
                <w:sz w:val="18"/>
                <w:szCs w:val="18"/>
              </w:rPr>
              <w:t>гр.5/гр.3</w:t>
            </w:r>
          </w:p>
          <w:p w:rsidR="00BF2604" w:rsidRPr="00EB2BE1" w:rsidRDefault="00447C0C" w:rsidP="00447C0C">
            <w:pPr>
              <w:rPr>
                <w:sz w:val="18"/>
                <w:szCs w:val="18"/>
              </w:rPr>
            </w:pPr>
            <w:r w:rsidRPr="00EB2BE1">
              <w:rPr>
                <w:sz w:val="18"/>
                <w:szCs w:val="18"/>
              </w:rPr>
              <w:t xml:space="preserve">     *100</w:t>
            </w:r>
          </w:p>
        </w:tc>
      </w:tr>
      <w:tr w:rsidR="00447C0C"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1</w:t>
            </w:r>
          </w:p>
        </w:tc>
        <w:tc>
          <w:tcPr>
            <w:tcW w:w="1276"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2</w:t>
            </w:r>
          </w:p>
        </w:tc>
        <w:tc>
          <w:tcPr>
            <w:tcW w:w="1417" w:type="dxa"/>
            <w:tcBorders>
              <w:top w:val="nil"/>
              <w:left w:val="nil"/>
              <w:bottom w:val="single" w:sz="8" w:space="0" w:color="auto"/>
              <w:right w:val="single" w:sz="4" w:space="0" w:color="auto"/>
            </w:tcBorders>
            <w:shd w:val="clear" w:color="auto" w:fill="auto"/>
            <w:vAlign w:val="bottom"/>
          </w:tcPr>
          <w:p w:rsidR="00447C0C" w:rsidRPr="00EB2BE1" w:rsidRDefault="00447C0C" w:rsidP="00447C0C">
            <w:pPr>
              <w:jc w:val="center"/>
              <w:rPr>
                <w:sz w:val="18"/>
                <w:szCs w:val="18"/>
              </w:rPr>
            </w:pPr>
            <w:r w:rsidRPr="00EB2BE1">
              <w:rPr>
                <w:sz w:val="18"/>
                <w:szCs w:val="18"/>
              </w:rPr>
              <w:t>3</w:t>
            </w:r>
          </w:p>
        </w:tc>
        <w:tc>
          <w:tcPr>
            <w:tcW w:w="1276" w:type="dxa"/>
            <w:tcBorders>
              <w:top w:val="nil"/>
              <w:left w:val="single" w:sz="4" w:space="0" w:color="auto"/>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4</w:t>
            </w:r>
          </w:p>
        </w:tc>
        <w:tc>
          <w:tcPr>
            <w:tcW w:w="1134"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5</w:t>
            </w:r>
          </w:p>
        </w:tc>
        <w:tc>
          <w:tcPr>
            <w:tcW w:w="992"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6</w:t>
            </w:r>
          </w:p>
        </w:tc>
        <w:tc>
          <w:tcPr>
            <w:tcW w:w="992" w:type="dxa"/>
            <w:tcBorders>
              <w:top w:val="nil"/>
              <w:left w:val="nil"/>
              <w:bottom w:val="single" w:sz="8" w:space="0" w:color="auto"/>
              <w:right w:val="single" w:sz="8" w:space="0" w:color="auto"/>
            </w:tcBorders>
            <w:shd w:val="clear" w:color="auto" w:fill="auto"/>
            <w:vAlign w:val="bottom"/>
          </w:tcPr>
          <w:p w:rsidR="00447C0C" w:rsidRPr="00EB2BE1" w:rsidRDefault="00447C0C" w:rsidP="00447C0C">
            <w:pPr>
              <w:jc w:val="center"/>
              <w:rPr>
                <w:sz w:val="18"/>
                <w:szCs w:val="18"/>
              </w:rPr>
            </w:pPr>
            <w:r w:rsidRPr="00EB2BE1">
              <w:rPr>
                <w:sz w:val="18"/>
                <w:szCs w:val="18"/>
              </w:rPr>
              <w:t>7</w:t>
            </w:r>
          </w:p>
        </w:tc>
      </w:tr>
      <w:tr w:rsidR="00BF342D"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BF342D" w:rsidP="00D46FD6">
            <w:pPr>
              <w:rPr>
                <w:sz w:val="20"/>
                <w:szCs w:val="20"/>
              </w:rPr>
            </w:pPr>
            <w:r w:rsidRPr="00EB2BE1">
              <w:rPr>
                <w:sz w:val="20"/>
                <w:szCs w:val="20"/>
              </w:rPr>
              <w:t>1. Доходы бюджета</w:t>
            </w:r>
            <w:r w:rsidR="00CF286A" w:rsidRPr="00EB2BE1">
              <w:rPr>
                <w:sz w:val="20"/>
                <w:szCs w:val="20"/>
              </w:rPr>
              <w:t>, в том числе:</w:t>
            </w:r>
          </w:p>
        </w:tc>
        <w:tc>
          <w:tcPr>
            <w:tcW w:w="1276" w:type="dxa"/>
            <w:tcBorders>
              <w:top w:val="nil"/>
              <w:left w:val="nil"/>
              <w:bottom w:val="single" w:sz="8" w:space="0" w:color="auto"/>
              <w:right w:val="single" w:sz="8" w:space="0" w:color="auto"/>
            </w:tcBorders>
            <w:shd w:val="clear" w:color="auto" w:fill="auto"/>
            <w:vAlign w:val="bottom"/>
          </w:tcPr>
          <w:p w:rsidR="00BF342D" w:rsidRPr="00B07AC5" w:rsidRDefault="00B07AC5" w:rsidP="006D3260">
            <w:pPr>
              <w:jc w:val="center"/>
              <w:rPr>
                <w:sz w:val="16"/>
                <w:szCs w:val="16"/>
              </w:rPr>
            </w:pPr>
            <w:r w:rsidRPr="00B07AC5">
              <w:rPr>
                <w:sz w:val="16"/>
                <w:szCs w:val="16"/>
              </w:rPr>
              <w:t xml:space="preserve">808 665,3  </w:t>
            </w:r>
          </w:p>
        </w:tc>
        <w:tc>
          <w:tcPr>
            <w:tcW w:w="1417" w:type="dxa"/>
            <w:tcBorders>
              <w:top w:val="nil"/>
              <w:left w:val="nil"/>
              <w:bottom w:val="single" w:sz="8" w:space="0" w:color="auto"/>
              <w:right w:val="single" w:sz="4" w:space="0" w:color="auto"/>
            </w:tcBorders>
            <w:shd w:val="clear" w:color="auto" w:fill="auto"/>
            <w:vAlign w:val="bottom"/>
          </w:tcPr>
          <w:p w:rsidR="00BF342D" w:rsidRPr="003C56B7" w:rsidRDefault="003C56B7" w:rsidP="006D3260">
            <w:pPr>
              <w:jc w:val="center"/>
              <w:rPr>
                <w:sz w:val="16"/>
                <w:szCs w:val="16"/>
              </w:rPr>
            </w:pPr>
            <w:r w:rsidRPr="003C56B7">
              <w:rPr>
                <w:sz w:val="16"/>
                <w:szCs w:val="16"/>
              </w:rPr>
              <w:t xml:space="preserve">929 177,8  </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F82008"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FD749A" w:rsidRDefault="00FD749A" w:rsidP="006D3260">
            <w:pPr>
              <w:jc w:val="center"/>
              <w:rPr>
                <w:sz w:val="16"/>
                <w:szCs w:val="16"/>
              </w:rPr>
            </w:pPr>
            <w:r w:rsidRPr="00FD749A">
              <w:rPr>
                <w:sz w:val="16"/>
                <w:szCs w:val="16"/>
              </w:rPr>
              <w:t>921 661,6</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F42123" w:rsidP="007A5C8E">
            <w:pPr>
              <w:jc w:val="center"/>
              <w:rPr>
                <w:sz w:val="16"/>
                <w:szCs w:val="16"/>
              </w:rPr>
            </w:pPr>
            <w:r>
              <w:rPr>
                <w:sz w:val="16"/>
                <w:szCs w:val="16"/>
              </w:rPr>
              <w:t>114,0</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91CFC" w:rsidP="007A5C8E">
            <w:pPr>
              <w:jc w:val="center"/>
              <w:rPr>
                <w:sz w:val="16"/>
                <w:szCs w:val="16"/>
              </w:rPr>
            </w:pPr>
            <w:r>
              <w:rPr>
                <w:sz w:val="16"/>
                <w:szCs w:val="16"/>
              </w:rPr>
              <w:t>99,2</w:t>
            </w:r>
          </w:p>
        </w:tc>
      </w:tr>
      <w:tr w:rsidR="00BF342D"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CF286A" w:rsidP="003C1474">
            <w:pPr>
              <w:rPr>
                <w:sz w:val="20"/>
                <w:szCs w:val="20"/>
              </w:rPr>
            </w:pPr>
            <w:r w:rsidRPr="00EB2BE1">
              <w:rPr>
                <w:sz w:val="20"/>
                <w:szCs w:val="20"/>
              </w:rPr>
              <w:t xml:space="preserve">- </w:t>
            </w:r>
            <w:r w:rsidR="003C1474" w:rsidRPr="00EB2BE1">
              <w:rPr>
                <w:sz w:val="20"/>
                <w:szCs w:val="20"/>
              </w:rPr>
              <w:t>налоговые и неналоговые доходы</w:t>
            </w:r>
          </w:p>
        </w:tc>
        <w:tc>
          <w:tcPr>
            <w:tcW w:w="1276" w:type="dxa"/>
            <w:tcBorders>
              <w:top w:val="nil"/>
              <w:left w:val="nil"/>
              <w:bottom w:val="single" w:sz="8" w:space="0" w:color="auto"/>
              <w:right w:val="single" w:sz="8" w:space="0" w:color="auto"/>
            </w:tcBorders>
            <w:shd w:val="clear" w:color="auto" w:fill="auto"/>
            <w:vAlign w:val="bottom"/>
          </w:tcPr>
          <w:p w:rsidR="00BF342D" w:rsidRPr="00EB2BE1" w:rsidRDefault="003C56B7" w:rsidP="006D3260">
            <w:pPr>
              <w:jc w:val="center"/>
              <w:rPr>
                <w:sz w:val="16"/>
                <w:szCs w:val="16"/>
              </w:rPr>
            </w:pPr>
            <w:r>
              <w:rPr>
                <w:sz w:val="16"/>
                <w:szCs w:val="16"/>
              </w:rPr>
              <w:t>398 078,7</w:t>
            </w:r>
          </w:p>
        </w:tc>
        <w:tc>
          <w:tcPr>
            <w:tcW w:w="1417" w:type="dxa"/>
            <w:tcBorders>
              <w:top w:val="nil"/>
              <w:left w:val="nil"/>
              <w:bottom w:val="single" w:sz="8" w:space="0" w:color="auto"/>
              <w:right w:val="single" w:sz="4" w:space="0" w:color="auto"/>
            </w:tcBorders>
            <w:shd w:val="clear" w:color="auto" w:fill="auto"/>
            <w:vAlign w:val="bottom"/>
          </w:tcPr>
          <w:p w:rsidR="00BF342D" w:rsidRPr="00EB2BE1" w:rsidRDefault="001E73DA" w:rsidP="00C150BD">
            <w:pPr>
              <w:jc w:val="center"/>
              <w:rPr>
                <w:sz w:val="16"/>
                <w:szCs w:val="16"/>
              </w:rPr>
            </w:pPr>
            <w:r>
              <w:rPr>
                <w:sz w:val="16"/>
                <w:szCs w:val="16"/>
              </w:rPr>
              <w:t>398 078,7</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BF2604"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EB2BE1" w:rsidRDefault="00FD749A" w:rsidP="006D3260">
            <w:pPr>
              <w:jc w:val="center"/>
              <w:rPr>
                <w:sz w:val="16"/>
                <w:szCs w:val="16"/>
              </w:rPr>
            </w:pPr>
            <w:r>
              <w:rPr>
                <w:sz w:val="16"/>
                <w:szCs w:val="16"/>
              </w:rPr>
              <w:t>410 219,2</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F42123" w:rsidP="007A5C8E">
            <w:pPr>
              <w:jc w:val="center"/>
              <w:rPr>
                <w:sz w:val="16"/>
                <w:szCs w:val="16"/>
              </w:rPr>
            </w:pPr>
            <w:r>
              <w:rPr>
                <w:sz w:val="16"/>
                <w:szCs w:val="16"/>
              </w:rPr>
              <w:t>103,0</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91CFC" w:rsidP="007A5C8E">
            <w:pPr>
              <w:jc w:val="center"/>
              <w:rPr>
                <w:sz w:val="16"/>
                <w:szCs w:val="16"/>
              </w:rPr>
            </w:pPr>
            <w:r>
              <w:rPr>
                <w:sz w:val="16"/>
                <w:szCs w:val="16"/>
              </w:rPr>
              <w:t>103,0</w:t>
            </w:r>
          </w:p>
        </w:tc>
      </w:tr>
      <w:tr w:rsidR="00BF342D"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CF286A" w:rsidP="00557E7E">
            <w:pPr>
              <w:rPr>
                <w:sz w:val="20"/>
                <w:szCs w:val="20"/>
              </w:rPr>
            </w:pPr>
            <w:r w:rsidRPr="00EB2BE1">
              <w:rPr>
                <w:sz w:val="20"/>
                <w:szCs w:val="20"/>
              </w:rPr>
              <w:t xml:space="preserve">- </w:t>
            </w:r>
            <w:r w:rsidR="00BF342D" w:rsidRPr="00EB2BE1">
              <w:rPr>
                <w:sz w:val="20"/>
                <w:szCs w:val="20"/>
              </w:rPr>
              <w:t xml:space="preserve"> безвозмездные поступления от бюджетов других уровней</w:t>
            </w:r>
          </w:p>
        </w:tc>
        <w:tc>
          <w:tcPr>
            <w:tcW w:w="1276" w:type="dxa"/>
            <w:tcBorders>
              <w:top w:val="nil"/>
              <w:left w:val="nil"/>
              <w:bottom w:val="single" w:sz="8" w:space="0" w:color="auto"/>
              <w:right w:val="single" w:sz="8" w:space="0" w:color="auto"/>
            </w:tcBorders>
            <w:shd w:val="clear" w:color="auto" w:fill="auto"/>
            <w:vAlign w:val="bottom"/>
          </w:tcPr>
          <w:p w:rsidR="00BF342D" w:rsidRPr="00B07AC5" w:rsidRDefault="00B07AC5" w:rsidP="006D3260">
            <w:pPr>
              <w:jc w:val="center"/>
              <w:rPr>
                <w:sz w:val="16"/>
                <w:szCs w:val="16"/>
              </w:rPr>
            </w:pPr>
            <w:r w:rsidRPr="00B07AC5">
              <w:rPr>
                <w:sz w:val="16"/>
                <w:szCs w:val="16"/>
              </w:rPr>
              <w:t>410 586,6</w:t>
            </w:r>
          </w:p>
        </w:tc>
        <w:tc>
          <w:tcPr>
            <w:tcW w:w="1417" w:type="dxa"/>
            <w:tcBorders>
              <w:top w:val="nil"/>
              <w:left w:val="nil"/>
              <w:bottom w:val="single" w:sz="8" w:space="0" w:color="auto"/>
              <w:right w:val="single" w:sz="4" w:space="0" w:color="auto"/>
            </w:tcBorders>
            <w:shd w:val="clear" w:color="auto" w:fill="auto"/>
            <w:vAlign w:val="bottom"/>
          </w:tcPr>
          <w:p w:rsidR="00BF342D" w:rsidRPr="001E73DA" w:rsidRDefault="001E73DA" w:rsidP="00DE45D8">
            <w:pPr>
              <w:jc w:val="center"/>
              <w:rPr>
                <w:sz w:val="16"/>
                <w:szCs w:val="16"/>
              </w:rPr>
            </w:pPr>
            <w:r w:rsidRPr="001E73DA">
              <w:rPr>
                <w:sz w:val="16"/>
                <w:szCs w:val="16"/>
              </w:rPr>
              <w:t xml:space="preserve">531 099,1  </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BF2604"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EB2BE1" w:rsidRDefault="00FD749A" w:rsidP="00A5122F">
            <w:pPr>
              <w:jc w:val="center"/>
              <w:rPr>
                <w:sz w:val="16"/>
                <w:szCs w:val="16"/>
              </w:rPr>
            </w:pPr>
            <w:r>
              <w:rPr>
                <w:sz w:val="16"/>
                <w:szCs w:val="16"/>
              </w:rPr>
              <w:t>511 468,8</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F42123" w:rsidP="007A5C8E">
            <w:pPr>
              <w:jc w:val="center"/>
              <w:rPr>
                <w:sz w:val="16"/>
                <w:szCs w:val="16"/>
              </w:rPr>
            </w:pPr>
            <w:r>
              <w:rPr>
                <w:sz w:val="16"/>
                <w:szCs w:val="16"/>
              </w:rPr>
              <w:t>124,6</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91CFC" w:rsidP="007A5C8E">
            <w:pPr>
              <w:jc w:val="center"/>
              <w:rPr>
                <w:sz w:val="16"/>
                <w:szCs w:val="16"/>
              </w:rPr>
            </w:pPr>
            <w:r>
              <w:rPr>
                <w:sz w:val="16"/>
                <w:szCs w:val="16"/>
              </w:rPr>
              <w:t>96,3</w:t>
            </w:r>
          </w:p>
        </w:tc>
      </w:tr>
      <w:tr w:rsidR="003F7BA9"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3F7BA9" w:rsidRPr="00EB2BE1" w:rsidRDefault="003F7BA9" w:rsidP="00557E7E">
            <w:pPr>
              <w:rPr>
                <w:sz w:val="20"/>
                <w:szCs w:val="20"/>
              </w:rPr>
            </w:pPr>
            <w:r w:rsidRPr="00EB2BE1">
              <w:rPr>
                <w:sz w:val="20"/>
                <w:szCs w:val="20"/>
              </w:rPr>
              <w:t xml:space="preserve">- возврат остатков межбюджетных трансфертов прошлых лет </w:t>
            </w:r>
          </w:p>
        </w:tc>
        <w:tc>
          <w:tcPr>
            <w:tcW w:w="1276" w:type="dxa"/>
            <w:tcBorders>
              <w:top w:val="nil"/>
              <w:left w:val="nil"/>
              <w:bottom w:val="single" w:sz="8" w:space="0" w:color="auto"/>
              <w:right w:val="single" w:sz="8" w:space="0" w:color="auto"/>
            </w:tcBorders>
            <w:shd w:val="clear" w:color="auto" w:fill="auto"/>
            <w:vAlign w:val="bottom"/>
          </w:tcPr>
          <w:p w:rsidR="003F7BA9" w:rsidRPr="00EB2BE1" w:rsidRDefault="003F7BA9" w:rsidP="006D3260">
            <w:pPr>
              <w:jc w:val="center"/>
              <w:rPr>
                <w:sz w:val="16"/>
                <w:szCs w:val="16"/>
              </w:rPr>
            </w:pPr>
            <w:r w:rsidRPr="00EB2BE1">
              <w:rPr>
                <w:sz w:val="16"/>
                <w:szCs w:val="16"/>
              </w:rPr>
              <w:t>-</w:t>
            </w:r>
          </w:p>
        </w:tc>
        <w:tc>
          <w:tcPr>
            <w:tcW w:w="1417" w:type="dxa"/>
            <w:tcBorders>
              <w:top w:val="nil"/>
              <w:left w:val="nil"/>
              <w:bottom w:val="single" w:sz="8" w:space="0" w:color="auto"/>
              <w:right w:val="single" w:sz="4" w:space="0" w:color="auto"/>
            </w:tcBorders>
            <w:shd w:val="clear" w:color="auto" w:fill="auto"/>
            <w:vAlign w:val="bottom"/>
          </w:tcPr>
          <w:p w:rsidR="003F7BA9" w:rsidRPr="00EB2BE1" w:rsidRDefault="003F7BA9" w:rsidP="00C150BD">
            <w:pPr>
              <w:jc w:val="center"/>
              <w:rPr>
                <w:sz w:val="16"/>
                <w:szCs w:val="16"/>
              </w:rPr>
            </w:pPr>
            <w:r w:rsidRPr="00EB2BE1">
              <w:rPr>
                <w:sz w:val="16"/>
                <w:szCs w:val="16"/>
              </w:rPr>
              <w:t>-</w:t>
            </w:r>
          </w:p>
        </w:tc>
        <w:tc>
          <w:tcPr>
            <w:tcW w:w="1276" w:type="dxa"/>
            <w:tcBorders>
              <w:top w:val="nil"/>
              <w:left w:val="single" w:sz="4" w:space="0" w:color="auto"/>
              <w:bottom w:val="single" w:sz="8" w:space="0" w:color="auto"/>
              <w:right w:val="single" w:sz="8" w:space="0" w:color="auto"/>
            </w:tcBorders>
            <w:shd w:val="clear" w:color="auto" w:fill="auto"/>
            <w:vAlign w:val="bottom"/>
          </w:tcPr>
          <w:p w:rsidR="003F7BA9" w:rsidRPr="00EB2BE1" w:rsidRDefault="003F7BA9" w:rsidP="007A5C8E">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3F7BA9" w:rsidRPr="00EB2BE1" w:rsidRDefault="00FD749A" w:rsidP="006D3260">
            <w:pPr>
              <w:jc w:val="center"/>
              <w:rPr>
                <w:sz w:val="16"/>
                <w:szCs w:val="16"/>
              </w:rPr>
            </w:pPr>
            <w:r>
              <w:rPr>
                <w:sz w:val="16"/>
                <w:szCs w:val="16"/>
              </w:rPr>
              <w:t>- 26,4</w:t>
            </w:r>
          </w:p>
        </w:tc>
        <w:tc>
          <w:tcPr>
            <w:tcW w:w="992" w:type="dxa"/>
            <w:tcBorders>
              <w:top w:val="nil"/>
              <w:left w:val="nil"/>
              <w:bottom w:val="single" w:sz="8" w:space="0" w:color="auto"/>
              <w:right w:val="single" w:sz="8" w:space="0" w:color="auto"/>
            </w:tcBorders>
            <w:shd w:val="clear" w:color="auto" w:fill="auto"/>
            <w:vAlign w:val="bottom"/>
          </w:tcPr>
          <w:p w:rsidR="003F7BA9" w:rsidRPr="00EB2BE1" w:rsidRDefault="00040966" w:rsidP="007A5C8E">
            <w:pPr>
              <w:jc w:val="center"/>
              <w:rPr>
                <w:sz w:val="16"/>
                <w:szCs w:val="16"/>
              </w:rPr>
            </w:pPr>
            <w:r w:rsidRPr="00EB2BE1">
              <w:rPr>
                <w:sz w:val="16"/>
                <w:szCs w:val="16"/>
              </w:rPr>
              <w:t>-</w:t>
            </w:r>
          </w:p>
        </w:tc>
        <w:tc>
          <w:tcPr>
            <w:tcW w:w="992" w:type="dxa"/>
            <w:tcBorders>
              <w:top w:val="nil"/>
              <w:left w:val="nil"/>
              <w:bottom w:val="single" w:sz="8" w:space="0" w:color="auto"/>
              <w:right w:val="single" w:sz="8" w:space="0" w:color="auto"/>
            </w:tcBorders>
            <w:shd w:val="clear" w:color="auto" w:fill="auto"/>
            <w:vAlign w:val="bottom"/>
          </w:tcPr>
          <w:p w:rsidR="003F7BA9" w:rsidRPr="00EB2BE1" w:rsidRDefault="00040966" w:rsidP="007A5C8E">
            <w:pPr>
              <w:jc w:val="center"/>
              <w:rPr>
                <w:sz w:val="16"/>
                <w:szCs w:val="16"/>
              </w:rPr>
            </w:pPr>
            <w:r w:rsidRPr="00EB2BE1">
              <w:rPr>
                <w:sz w:val="16"/>
                <w:szCs w:val="16"/>
              </w:rPr>
              <w:t>-</w:t>
            </w:r>
          </w:p>
        </w:tc>
      </w:tr>
      <w:tr w:rsidR="00BF342D"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BF342D" w:rsidP="00557E7E">
            <w:pPr>
              <w:rPr>
                <w:sz w:val="20"/>
                <w:szCs w:val="20"/>
              </w:rPr>
            </w:pPr>
            <w:r w:rsidRPr="00EB2BE1">
              <w:rPr>
                <w:sz w:val="20"/>
                <w:szCs w:val="20"/>
              </w:rPr>
              <w:t>2. Расходы бюджета</w:t>
            </w:r>
          </w:p>
        </w:tc>
        <w:tc>
          <w:tcPr>
            <w:tcW w:w="1276" w:type="dxa"/>
            <w:tcBorders>
              <w:top w:val="nil"/>
              <w:left w:val="nil"/>
              <w:bottom w:val="single" w:sz="8" w:space="0" w:color="auto"/>
              <w:right w:val="single" w:sz="8" w:space="0" w:color="auto"/>
            </w:tcBorders>
            <w:shd w:val="clear" w:color="auto" w:fill="auto"/>
            <w:vAlign w:val="bottom"/>
          </w:tcPr>
          <w:p w:rsidR="00BF342D" w:rsidRPr="00B07AC5" w:rsidRDefault="00B07AC5" w:rsidP="006D3260">
            <w:pPr>
              <w:jc w:val="center"/>
              <w:rPr>
                <w:sz w:val="16"/>
                <w:szCs w:val="16"/>
              </w:rPr>
            </w:pPr>
            <w:r w:rsidRPr="00B07AC5">
              <w:rPr>
                <w:sz w:val="16"/>
                <w:szCs w:val="16"/>
              </w:rPr>
              <w:t xml:space="preserve">822 691,9  </w:t>
            </w:r>
          </w:p>
        </w:tc>
        <w:tc>
          <w:tcPr>
            <w:tcW w:w="1417" w:type="dxa"/>
            <w:tcBorders>
              <w:top w:val="nil"/>
              <w:left w:val="nil"/>
              <w:bottom w:val="single" w:sz="8" w:space="0" w:color="auto"/>
              <w:right w:val="single" w:sz="4" w:space="0" w:color="auto"/>
            </w:tcBorders>
            <w:shd w:val="clear" w:color="auto" w:fill="auto"/>
            <w:vAlign w:val="bottom"/>
          </w:tcPr>
          <w:p w:rsidR="00BF342D" w:rsidRPr="001E73DA" w:rsidRDefault="001E73DA" w:rsidP="00FB400E">
            <w:pPr>
              <w:jc w:val="center"/>
              <w:rPr>
                <w:sz w:val="16"/>
                <w:szCs w:val="16"/>
              </w:rPr>
            </w:pPr>
            <w:r w:rsidRPr="001E73DA">
              <w:rPr>
                <w:sz w:val="16"/>
                <w:szCs w:val="16"/>
              </w:rPr>
              <w:t xml:space="preserve">934 684,2  </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4D799C" w:rsidP="006D3260">
            <w:pPr>
              <w:jc w:val="center"/>
              <w:rPr>
                <w:sz w:val="16"/>
                <w:szCs w:val="16"/>
              </w:rPr>
            </w:pPr>
            <w:r>
              <w:rPr>
                <w:sz w:val="16"/>
                <w:szCs w:val="16"/>
              </w:rPr>
              <w:t>934 809,2</w:t>
            </w:r>
          </w:p>
        </w:tc>
        <w:tc>
          <w:tcPr>
            <w:tcW w:w="1134" w:type="dxa"/>
            <w:tcBorders>
              <w:top w:val="nil"/>
              <w:left w:val="nil"/>
              <w:bottom w:val="single" w:sz="8" w:space="0" w:color="auto"/>
              <w:right w:val="single" w:sz="8" w:space="0" w:color="auto"/>
            </w:tcBorders>
            <w:shd w:val="clear" w:color="auto" w:fill="auto"/>
            <w:vAlign w:val="bottom"/>
          </w:tcPr>
          <w:p w:rsidR="00BF342D" w:rsidRPr="00FD749A" w:rsidRDefault="00FD749A" w:rsidP="006D3260">
            <w:pPr>
              <w:jc w:val="center"/>
              <w:rPr>
                <w:sz w:val="16"/>
                <w:szCs w:val="16"/>
              </w:rPr>
            </w:pPr>
            <w:r w:rsidRPr="00FD749A">
              <w:rPr>
                <w:sz w:val="16"/>
                <w:szCs w:val="16"/>
              </w:rPr>
              <w:t>903 685,9</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F42123" w:rsidP="007A5C8E">
            <w:pPr>
              <w:jc w:val="center"/>
              <w:rPr>
                <w:sz w:val="16"/>
                <w:szCs w:val="16"/>
              </w:rPr>
            </w:pPr>
            <w:r>
              <w:rPr>
                <w:sz w:val="16"/>
                <w:szCs w:val="16"/>
              </w:rPr>
              <w:t>109,8</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291CFC" w:rsidP="00A51E98">
            <w:pPr>
              <w:jc w:val="center"/>
              <w:rPr>
                <w:sz w:val="16"/>
                <w:szCs w:val="16"/>
              </w:rPr>
            </w:pPr>
            <w:r>
              <w:rPr>
                <w:sz w:val="16"/>
                <w:szCs w:val="16"/>
              </w:rPr>
              <w:t>96,7</w:t>
            </w:r>
          </w:p>
        </w:tc>
      </w:tr>
      <w:tr w:rsidR="00BF342D" w:rsidRPr="00EA4FE3" w:rsidTr="00A60A50">
        <w:trPr>
          <w:trHeight w:val="20"/>
        </w:trPr>
        <w:tc>
          <w:tcPr>
            <w:tcW w:w="2567" w:type="dxa"/>
            <w:tcBorders>
              <w:top w:val="nil"/>
              <w:left w:val="single" w:sz="8" w:space="0" w:color="auto"/>
              <w:bottom w:val="single" w:sz="8" w:space="0" w:color="auto"/>
              <w:right w:val="single" w:sz="8" w:space="0" w:color="auto"/>
            </w:tcBorders>
            <w:shd w:val="clear" w:color="auto" w:fill="auto"/>
            <w:vAlign w:val="bottom"/>
          </w:tcPr>
          <w:p w:rsidR="00BF342D" w:rsidRPr="00EB2BE1" w:rsidRDefault="00BF342D" w:rsidP="00844BF9">
            <w:pPr>
              <w:rPr>
                <w:sz w:val="20"/>
                <w:szCs w:val="20"/>
              </w:rPr>
            </w:pPr>
            <w:r w:rsidRPr="00EB2BE1">
              <w:rPr>
                <w:sz w:val="20"/>
                <w:szCs w:val="20"/>
              </w:rPr>
              <w:t>3. Дефицит (-), профицит (+)</w:t>
            </w:r>
          </w:p>
        </w:tc>
        <w:tc>
          <w:tcPr>
            <w:tcW w:w="1276" w:type="dxa"/>
            <w:tcBorders>
              <w:top w:val="nil"/>
              <w:left w:val="nil"/>
              <w:bottom w:val="single" w:sz="8" w:space="0" w:color="auto"/>
              <w:right w:val="single" w:sz="8" w:space="0" w:color="auto"/>
            </w:tcBorders>
            <w:shd w:val="clear" w:color="auto" w:fill="auto"/>
            <w:vAlign w:val="bottom"/>
          </w:tcPr>
          <w:p w:rsidR="00BF342D" w:rsidRPr="00EB2BE1" w:rsidRDefault="00BF342D" w:rsidP="001A457F">
            <w:pPr>
              <w:jc w:val="center"/>
              <w:rPr>
                <w:sz w:val="16"/>
                <w:szCs w:val="16"/>
              </w:rPr>
            </w:pPr>
            <w:r w:rsidRPr="00EB2BE1">
              <w:rPr>
                <w:sz w:val="16"/>
                <w:szCs w:val="16"/>
              </w:rPr>
              <w:t xml:space="preserve">- </w:t>
            </w:r>
            <w:r w:rsidR="003C56B7" w:rsidRPr="003C56B7">
              <w:rPr>
                <w:sz w:val="16"/>
                <w:szCs w:val="16"/>
              </w:rPr>
              <w:t>14 026,6</w:t>
            </w:r>
          </w:p>
        </w:tc>
        <w:tc>
          <w:tcPr>
            <w:tcW w:w="1417" w:type="dxa"/>
            <w:tcBorders>
              <w:top w:val="nil"/>
              <w:left w:val="nil"/>
              <w:bottom w:val="single" w:sz="8" w:space="0" w:color="auto"/>
              <w:right w:val="single" w:sz="4" w:space="0" w:color="auto"/>
            </w:tcBorders>
            <w:shd w:val="clear" w:color="auto" w:fill="auto"/>
            <w:vAlign w:val="bottom"/>
          </w:tcPr>
          <w:p w:rsidR="00BF342D" w:rsidRPr="00EB2BE1" w:rsidRDefault="00BF342D" w:rsidP="00665B3F">
            <w:pPr>
              <w:jc w:val="center"/>
              <w:rPr>
                <w:sz w:val="16"/>
                <w:szCs w:val="16"/>
              </w:rPr>
            </w:pPr>
            <w:r w:rsidRPr="00EB2BE1">
              <w:rPr>
                <w:sz w:val="16"/>
                <w:szCs w:val="16"/>
              </w:rPr>
              <w:t xml:space="preserve">- </w:t>
            </w:r>
            <w:r w:rsidR="001E73DA" w:rsidRPr="001E73DA">
              <w:rPr>
                <w:sz w:val="16"/>
                <w:szCs w:val="16"/>
              </w:rPr>
              <w:t>5 506,4</w:t>
            </w:r>
          </w:p>
        </w:tc>
        <w:tc>
          <w:tcPr>
            <w:tcW w:w="1276" w:type="dxa"/>
            <w:tcBorders>
              <w:top w:val="nil"/>
              <w:left w:val="single" w:sz="4" w:space="0" w:color="auto"/>
              <w:bottom w:val="single" w:sz="8" w:space="0" w:color="auto"/>
              <w:right w:val="single" w:sz="8" w:space="0" w:color="auto"/>
            </w:tcBorders>
            <w:shd w:val="clear" w:color="auto" w:fill="auto"/>
            <w:vAlign w:val="bottom"/>
          </w:tcPr>
          <w:p w:rsidR="00BF342D" w:rsidRPr="00EB2BE1" w:rsidRDefault="00E82248" w:rsidP="00844BF9">
            <w:pPr>
              <w:jc w:val="center"/>
              <w:rPr>
                <w:sz w:val="16"/>
                <w:szCs w:val="16"/>
              </w:rPr>
            </w:pPr>
            <w:r w:rsidRPr="00EB2BE1">
              <w:rPr>
                <w:sz w:val="16"/>
                <w:szCs w:val="16"/>
              </w:rPr>
              <w:t>-</w:t>
            </w:r>
          </w:p>
        </w:tc>
        <w:tc>
          <w:tcPr>
            <w:tcW w:w="1134" w:type="dxa"/>
            <w:tcBorders>
              <w:top w:val="nil"/>
              <w:left w:val="nil"/>
              <w:bottom w:val="single" w:sz="8" w:space="0" w:color="auto"/>
              <w:right w:val="single" w:sz="8" w:space="0" w:color="auto"/>
            </w:tcBorders>
            <w:shd w:val="clear" w:color="auto" w:fill="auto"/>
            <w:vAlign w:val="bottom"/>
          </w:tcPr>
          <w:p w:rsidR="00BF342D" w:rsidRPr="00EB2BE1" w:rsidRDefault="00F1579C" w:rsidP="00AD79CB">
            <w:pPr>
              <w:jc w:val="center"/>
              <w:rPr>
                <w:sz w:val="16"/>
                <w:szCs w:val="16"/>
              </w:rPr>
            </w:pPr>
            <w:r>
              <w:rPr>
                <w:sz w:val="16"/>
                <w:szCs w:val="16"/>
              </w:rPr>
              <w:t xml:space="preserve">+ </w:t>
            </w:r>
            <w:r w:rsidR="00FD749A" w:rsidRPr="00FD749A">
              <w:rPr>
                <w:sz w:val="16"/>
                <w:szCs w:val="16"/>
              </w:rPr>
              <w:t>17 975,7</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C976A5" w:rsidP="007A5C8E">
            <w:pPr>
              <w:jc w:val="center"/>
              <w:rPr>
                <w:sz w:val="16"/>
                <w:szCs w:val="16"/>
              </w:rPr>
            </w:pPr>
            <w:r w:rsidRPr="00EB2BE1">
              <w:rPr>
                <w:sz w:val="16"/>
                <w:szCs w:val="16"/>
              </w:rPr>
              <w:t>-</w:t>
            </w:r>
          </w:p>
        </w:tc>
        <w:tc>
          <w:tcPr>
            <w:tcW w:w="992" w:type="dxa"/>
            <w:tcBorders>
              <w:top w:val="nil"/>
              <w:left w:val="nil"/>
              <w:bottom w:val="single" w:sz="8" w:space="0" w:color="auto"/>
              <w:right w:val="single" w:sz="8" w:space="0" w:color="auto"/>
            </w:tcBorders>
            <w:shd w:val="clear" w:color="auto" w:fill="auto"/>
            <w:vAlign w:val="bottom"/>
          </w:tcPr>
          <w:p w:rsidR="00BF342D" w:rsidRPr="00EB2BE1" w:rsidRDefault="00C976A5" w:rsidP="007A5C8E">
            <w:pPr>
              <w:jc w:val="center"/>
              <w:rPr>
                <w:sz w:val="16"/>
                <w:szCs w:val="16"/>
              </w:rPr>
            </w:pPr>
            <w:r w:rsidRPr="00EB2BE1">
              <w:rPr>
                <w:sz w:val="16"/>
                <w:szCs w:val="16"/>
              </w:rPr>
              <w:t>-</w:t>
            </w:r>
          </w:p>
        </w:tc>
      </w:tr>
    </w:tbl>
    <w:p w:rsidR="00736564" w:rsidRPr="009B529B" w:rsidRDefault="00736564" w:rsidP="00E92843">
      <w:pPr>
        <w:pStyle w:val="1"/>
        <w:spacing w:before="0" w:after="0"/>
        <w:rPr>
          <w:rFonts w:ascii="Times New Roman" w:hAnsi="Times New Roman"/>
          <w:i/>
          <w:color w:val="auto"/>
          <w:sz w:val="28"/>
          <w:szCs w:val="28"/>
        </w:rPr>
      </w:pPr>
      <w:r w:rsidRPr="009B529B">
        <w:rPr>
          <w:rFonts w:ascii="Times New Roman" w:hAnsi="Times New Roman"/>
          <w:i/>
          <w:color w:val="auto"/>
          <w:sz w:val="28"/>
          <w:szCs w:val="28"/>
        </w:rPr>
        <w:lastRenderedPageBreak/>
        <w:t>Анализ исполнения доходной части бюджета</w:t>
      </w:r>
    </w:p>
    <w:p w:rsidR="001C41B3" w:rsidRPr="00A470D3" w:rsidRDefault="00C315DF" w:rsidP="00E92843">
      <w:pPr>
        <w:ind w:firstLine="567"/>
        <w:jc w:val="both"/>
        <w:rPr>
          <w:sz w:val="28"/>
          <w:szCs w:val="28"/>
        </w:rPr>
      </w:pPr>
      <w:r w:rsidRPr="00A470D3">
        <w:rPr>
          <w:sz w:val="28"/>
          <w:szCs w:val="28"/>
        </w:rPr>
        <w:t>В</w:t>
      </w:r>
      <w:r w:rsidR="0054368C" w:rsidRPr="00A470D3">
        <w:rPr>
          <w:sz w:val="28"/>
          <w:szCs w:val="28"/>
        </w:rPr>
        <w:t xml:space="preserve"> бюджете муниципального образования первоначальный план по налоговым и неналоговым доходам принят</w:t>
      </w:r>
      <w:r w:rsidR="00372D3D" w:rsidRPr="00A470D3">
        <w:rPr>
          <w:sz w:val="28"/>
          <w:szCs w:val="28"/>
        </w:rPr>
        <w:t xml:space="preserve"> решением о бюджете</w:t>
      </w:r>
      <w:r w:rsidR="0054368C" w:rsidRPr="00A470D3">
        <w:rPr>
          <w:sz w:val="28"/>
          <w:szCs w:val="28"/>
        </w:rPr>
        <w:t xml:space="preserve"> в сумме </w:t>
      </w:r>
      <w:r w:rsidR="00A470D3" w:rsidRPr="00A470D3">
        <w:rPr>
          <w:sz w:val="28"/>
          <w:szCs w:val="28"/>
        </w:rPr>
        <w:t>398 078,7</w:t>
      </w:r>
      <w:r w:rsidR="0054368C" w:rsidRPr="00A470D3">
        <w:rPr>
          <w:sz w:val="28"/>
          <w:szCs w:val="28"/>
        </w:rPr>
        <w:t xml:space="preserve"> тыс. рублей, что состав</w:t>
      </w:r>
      <w:r w:rsidR="009B529B" w:rsidRPr="00A470D3">
        <w:rPr>
          <w:sz w:val="28"/>
          <w:szCs w:val="28"/>
        </w:rPr>
        <w:t>ило</w:t>
      </w:r>
      <w:r w:rsidR="001C41B3" w:rsidRPr="00A470D3">
        <w:rPr>
          <w:sz w:val="28"/>
          <w:szCs w:val="28"/>
        </w:rPr>
        <w:t xml:space="preserve">  </w:t>
      </w:r>
      <w:r w:rsidR="00A470D3" w:rsidRPr="00A470D3">
        <w:rPr>
          <w:sz w:val="28"/>
          <w:szCs w:val="28"/>
        </w:rPr>
        <w:t>49,2</w:t>
      </w:r>
      <w:r w:rsidR="00873568" w:rsidRPr="00A470D3">
        <w:rPr>
          <w:sz w:val="28"/>
          <w:szCs w:val="28"/>
        </w:rPr>
        <w:t xml:space="preserve"> </w:t>
      </w:r>
      <w:r w:rsidR="001C41B3" w:rsidRPr="00A470D3">
        <w:rPr>
          <w:sz w:val="28"/>
          <w:szCs w:val="28"/>
        </w:rPr>
        <w:t xml:space="preserve">%  </w:t>
      </w:r>
      <w:r w:rsidR="00372D3D" w:rsidRPr="00A470D3">
        <w:rPr>
          <w:sz w:val="28"/>
          <w:szCs w:val="28"/>
        </w:rPr>
        <w:t>от</w:t>
      </w:r>
      <w:r w:rsidR="001C41B3" w:rsidRPr="00A470D3">
        <w:rPr>
          <w:sz w:val="28"/>
          <w:szCs w:val="28"/>
        </w:rPr>
        <w:t xml:space="preserve"> общей сумм</w:t>
      </w:r>
      <w:r w:rsidR="00372D3D" w:rsidRPr="00A470D3">
        <w:rPr>
          <w:sz w:val="28"/>
          <w:szCs w:val="28"/>
        </w:rPr>
        <w:t>ы</w:t>
      </w:r>
      <w:r w:rsidR="001C41B3" w:rsidRPr="00A470D3">
        <w:rPr>
          <w:sz w:val="28"/>
          <w:szCs w:val="28"/>
        </w:rPr>
        <w:t xml:space="preserve"> доходов, безвозмездные поступления </w:t>
      </w:r>
      <w:r w:rsidR="00A470D3" w:rsidRPr="00A470D3">
        <w:rPr>
          <w:sz w:val="28"/>
          <w:szCs w:val="28"/>
        </w:rPr>
        <w:t>410 586,6</w:t>
      </w:r>
      <w:r w:rsidR="001C41B3" w:rsidRPr="00A470D3">
        <w:rPr>
          <w:sz w:val="28"/>
          <w:szCs w:val="28"/>
        </w:rPr>
        <w:t xml:space="preserve"> тыс. рублей, что состав</w:t>
      </w:r>
      <w:r w:rsidR="009B529B" w:rsidRPr="00A470D3">
        <w:rPr>
          <w:sz w:val="28"/>
          <w:szCs w:val="28"/>
        </w:rPr>
        <w:t>ило</w:t>
      </w:r>
      <w:r w:rsidR="001C41B3" w:rsidRPr="00A470D3">
        <w:rPr>
          <w:sz w:val="28"/>
          <w:szCs w:val="28"/>
        </w:rPr>
        <w:t xml:space="preserve"> </w:t>
      </w:r>
      <w:r w:rsidR="00A470D3" w:rsidRPr="00A470D3">
        <w:rPr>
          <w:sz w:val="28"/>
          <w:szCs w:val="28"/>
        </w:rPr>
        <w:t>50,8</w:t>
      </w:r>
      <w:r w:rsidR="001C41B3" w:rsidRPr="00A470D3">
        <w:rPr>
          <w:sz w:val="28"/>
          <w:szCs w:val="28"/>
        </w:rPr>
        <w:t xml:space="preserve"> % </w:t>
      </w:r>
      <w:r w:rsidR="00372D3D" w:rsidRPr="00A470D3">
        <w:rPr>
          <w:sz w:val="28"/>
          <w:szCs w:val="28"/>
        </w:rPr>
        <w:t>от</w:t>
      </w:r>
      <w:r w:rsidR="001C41B3" w:rsidRPr="00A470D3">
        <w:rPr>
          <w:sz w:val="28"/>
          <w:szCs w:val="28"/>
        </w:rPr>
        <w:t xml:space="preserve"> общей сумм</w:t>
      </w:r>
      <w:r w:rsidR="00372D3D" w:rsidRPr="00A470D3">
        <w:rPr>
          <w:sz w:val="28"/>
          <w:szCs w:val="28"/>
        </w:rPr>
        <w:t>ы</w:t>
      </w:r>
      <w:r w:rsidR="001C41B3" w:rsidRPr="00A470D3">
        <w:rPr>
          <w:sz w:val="28"/>
          <w:szCs w:val="28"/>
        </w:rPr>
        <w:t xml:space="preserve"> доходов.</w:t>
      </w:r>
    </w:p>
    <w:p w:rsidR="00C315DF" w:rsidRPr="00A470D3" w:rsidRDefault="001C41B3" w:rsidP="00E92843">
      <w:pPr>
        <w:ind w:firstLine="567"/>
        <w:jc w:val="both"/>
        <w:rPr>
          <w:sz w:val="28"/>
          <w:szCs w:val="28"/>
        </w:rPr>
      </w:pPr>
      <w:r w:rsidRPr="00A470D3">
        <w:rPr>
          <w:sz w:val="28"/>
          <w:szCs w:val="28"/>
        </w:rPr>
        <w:t>К концу года удельный вес безвозмездных поступлений, в общ</w:t>
      </w:r>
      <w:r w:rsidR="00372D3D" w:rsidRPr="00A470D3">
        <w:rPr>
          <w:sz w:val="28"/>
          <w:szCs w:val="28"/>
        </w:rPr>
        <w:t>ей сумме</w:t>
      </w:r>
      <w:r w:rsidRPr="00A470D3">
        <w:rPr>
          <w:sz w:val="28"/>
          <w:szCs w:val="28"/>
        </w:rPr>
        <w:t xml:space="preserve"> плановых доходах, </w:t>
      </w:r>
      <w:r w:rsidR="00744AFD" w:rsidRPr="00A470D3">
        <w:rPr>
          <w:sz w:val="28"/>
          <w:szCs w:val="28"/>
        </w:rPr>
        <w:t>увеличился</w:t>
      </w:r>
      <w:r w:rsidRPr="00A470D3">
        <w:rPr>
          <w:sz w:val="28"/>
          <w:szCs w:val="28"/>
        </w:rPr>
        <w:t xml:space="preserve"> до </w:t>
      </w:r>
      <w:r w:rsidR="00A470D3" w:rsidRPr="00A470D3">
        <w:rPr>
          <w:sz w:val="28"/>
          <w:szCs w:val="28"/>
        </w:rPr>
        <w:t>57,2</w:t>
      </w:r>
      <w:r w:rsidRPr="00A470D3">
        <w:rPr>
          <w:sz w:val="28"/>
          <w:szCs w:val="28"/>
        </w:rPr>
        <w:t xml:space="preserve"> % </w:t>
      </w:r>
      <w:r w:rsidR="00744AFD" w:rsidRPr="00A470D3">
        <w:rPr>
          <w:sz w:val="28"/>
          <w:szCs w:val="28"/>
        </w:rPr>
        <w:t xml:space="preserve">- </w:t>
      </w:r>
      <w:r w:rsidR="00A470D3" w:rsidRPr="00A470D3">
        <w:rPr>
          <w:sz w:val="28"/>
          <w:szCs w:val="28"/>
        </w:rPr>
        <w:t>531 099,1</w:t>
      </w:r>
      <w:r w:rsidR="00744AFD" w:rsidRPr="00A470D3">
        <w:rPr>
          <w:sz w:val="28"/>
          <w:szCs w:val="28"/>
        </w:rPr>
        <w:t xml:space="preserve"> тыс. рублей, а план по налоговым и неналоговым</w:t>
      </w:r>
      <w:r w:rsidR="0005493B" w:rsidRPr="00A470D3">
        <w:rPr>
          <w:sz w:val="28"/>
          <w:szCs w:val="28"/>
        </w:rPr>
        <w:t xml:space="preserve"> доходам</w:t>
      </w:r>
      <w:r w:rsidR="00744AFD" w:rsidRPr="00A470D3">
        <w:rPr>
          <w:sz w:val="28"/>
          <w:szCs w:val="28"/>
        </w:rPr>
        <w:t xml:space="preserve">  уменьш</w:t>
      </w:r>
      <w:r w:rsidR="00873568" w:rsidRPr="00A470D3">
        <w:rPr>
          <w:sz w:val="28"/>
          <w:szCs w:val="28"/>
        </w:rPr>
        <w:t xml:space="preserve">ился  в общей сумме  доходов </w:t>
      </w:r>
      <w:r w:rsidR="00744AFD" w:rsidRPr="00A470D3">
        <w:rPr>
          <w:sz w:val="28"/>
          <w:szCs w:val="28"/>
        </w:rPr>
        <w:t xml:space="preserve"> до </w:t>
      </w:r>
      <w:r w:rsidR="009B529B" w:rsidRPr="00A470D3">
        <w:rPr>
          <w:sz w:val="28"/>
          <w:szCs w:val="28"/>
        </w:rPr>
        <w:t>4</w:t>
      </w:r>
      <w:r w:rsidR="00A470D3" w:rsidRPr="00A470D3">
        <w:rPr>
          <w:sz w:val="28"/>
          <w:szCs w:val="28"/>
        </w:rPr>
        <w:t>2</w:t>
      </w:r>
      <w:r w:rsidR="009B529B" w:rsidRPr="00A470D3">
        <w:rPr>
          <w:sz w:val="28"/>
          <w:szCs w:val="28"/>
        </w:rPr>
        <w:t>,8</w:t>
      </w:r>
      <w:r w:rsidR="00744AFD" w:rsidRPr="00A470D3">
        <w:rPr>
          <w:sz w:val="28"/>
          <w:szCs w:val="28"/>
        </w:rPr>
        <w:t xml:space="preserve"> %</w:t>
      </w:r>
      <w:r w:rsidR="009B529B" w:rsidRPr="00A470D3">
        <w:rPr>
          <w:sz w:val="28"/>
          <w:szCs w:val="28"/>
        </w:rPr>
        <w:t>,</w:t>
      </w:r>
      <w:r w:rsidR="00744AFD" w:rsidRPr="00A470D3">
        <w:rPr>
          <w:sz w:val="28"/>
          <w:szCs w:val="28"/>
        </w:rPr>
        <w:t xml:space="preserve"> </w:t>
      </w:r>
      <w:r w:rsidR="009B529B" w:rsidRPr="00A470D3">
        <w:rPr>
          <w:sz w:val="28"/>
          <w:szCs w:val="28"/>
        </w:rPr>
        <w:t xml:space="preserve">при этом плановая сумма не изменилась </w:t>
      </w:r>
      <w:r w:rsidR="00744AFD" w:rsidRPr="00A470D3">
        <w:rPr>
          <w:sz w:val="28"/>
          <w:szCs w:val="28"/>
        </w:rPr>
        <w:t>и составил</w:t>
      </w:r>
      <w:r w:rsidR="009B529B" w:rsidRPr="00A470D3">
        <w:rPr>
          <w:sz w:val="28"/>
          <w:szCs w:val="28"/>
        </w:rPr>
        <w:t>а</w:t>
      </w:r>
      <w:r w:rsidR="00372D3D" w:rsidRPr="00A470D3">
        <w:rPr>
          <w:sz w:val="28"/>
          <w:szCs w:val="28"/>
        </w:rPr>
        <w:t xml:space="preserve"> </w:t>
      </w:r>
      <w:r w:rsidR="00A470D3" w:rsidRPr="00A470D3">
        <w:rPr>
          <w:sz w:val="28"/>
          <w:szCs w:val="28"/>
        </w:rPr>
        <w:t>398 078,7</w:t>
      </w:r>
      <w:r w:rsidR="00744AFD" w:rsidRPr="00A470D3">
        <w:rPr>
          <w:sz w:val="28"/>
          <w:szCs w:val="28"/>
        </w:rPr>
        <w:t xml:space="preserve"> тыс. рублей.</w:t>
      </w:r>
    </w:p>
    <w:p w:rsidR="00566A95" w:rsidRPr="00F35E4D" w:rsidRDefault="00744AFD" w:rsidP="00E92843">
      <w:pPr>
        <w:ind w:firstLine="567"/>
        <w:jc w:val="both"/>
        <w:rPr>
          <w:sz w:val="28"/>
          <w:szCs w:val="28"/>
        </w:rPr>
      </w:pPr>
      <w:r w:rsidRPr="00F35E4D">
        <w:rPr>
          <w:sz w:val="28"/>
          <w:szCs w:val="28"/>
        </w:rPr>
        <w:t>За 20</w:t>
      </w:r>
      <w:r w:rsidR="009A146A" w:rsidRPr="00F35E4D">
        <w:rPr>
          <w:sz w:val="28"/>
          <w:szCs w:val="28"/>
        </w:rPr>
        <w:t>20</w:t>
      </w:r>
      <w:r w:rsidRPr="00F35E4D">
        <w:rPr>
          <w:sz w:val="28"/>
          <w:szCs w:val="28"/>
        </w:rPr>
        <w:t xml:space="preserve"> год в бюджет муниципального образования поступило доходов </w:t>
      </w:r>
      <w:r w:rsidR="009A146A" w:rsidRPr="00F35E4D">
        <w:rPr>
          <w:sz w:val="28"/>
          <w:szCs w:val="28"/>
        </w:rPr>
        <w:t>921 6</w:t>
      </w:r>
      <w:r w:rsidR="005E12F7">
        <w:rPr>
          <w:sz w:val="28"/>
          <w:szCs w:val="28"/>
        </w:rPr>
        <w:t>61</w:t>
      </w:r>
      <w:r w:rsidR="009A146A" w:rsidRPr="00F35E4D">
        <w:rPr>
          <w:sz w:val="28"/>
          <w:szCs w:val="28"/>
        </w:rPr>
        <w:t>,</w:t>
      </w:r>
      <w:r w:rsidR="005E12F7">
        <w:rPr>
          <w:sz w:val="28"/>
          <w:szCs w:val="28"/>
        </w:rPr>
        <w:t>6</w:t>
      </w:r>
      <w:r w:rsidR="002E0FFE" w:rsidRPr="00F35E4D">
        <w:rPr>
          <w:sz w:val="28"/>
          <w:szCs w:val="28"/>
        </w:rPr>
        <w:t xml:space="preserve"> тыс. рублей</w:t>
      </w:r>
      <w:r w:rsidR="00B10B08" w:rsidRPr="00F35E4D">
        <w:rPr>
          <w:sz w:val="28"/>
          <w:szCs w:val="28"/>
        </w:rPr>
        <w:t xml:space="preserve">, с  </w:t>
      </w:r>
      <w:r w:rsidR="00AE39F2" w:rsidRPr="00F35E4D">
        <w:rPr>
          <w:sz w:val="28"/>
          <w:szCs w:val="28"/>
        </w:rPr>
        <w:t>увеличением</w:t>
      </w:r>
      <w:r w:rsidR="00B10B08" w:rsidRPr="00F35E4D">
        <w:rPr>
          <w:sz w:val="28"/>
          <w:szCs w:val="28"/>
        </w:rPr>
        <w:t xml:space="preserve"> к соответствующему периоду </w:t>
      </w:r>
      <w:r w:rsidR="00C80BAE" w:rsidRPr="00F35E4D">
        <w:rPr>
          <w:sz w:val="28"/>
          <w:szCs w:val="28"/>
        </w:rPr>
        <w:t>прошлого</w:t>
      </w:r>
      <w:r w:rsidR="00B10B08" w:rsidRPr="00F35E4D">
        <w:rPr>
          <w:sz w:val="28"/>
          <w:szCs w:val="28"/>
        </w:rPr>
        <w:t xml:space="preserve"> года на </w:t>
      </w:r>
      <w:r w:rsidR="0090355F" w:rsidRPr="00F35E4D">
        <w:rPr>
          <w:sz w:val="28"/>
          <w:szCs w:val="28"/>
        </w:rPr>
        <w:t xml:space="preserve"> </w:t>
      </w:r>
      <w:r w:rsidR="005E12F7">
        <w:rPr>
          <w:sz w:val="28"/>
          <w:szCs w:val="28"/>
        </w:rPr>
        <w:t xml:space="preserve">183 344,4 </w:t>
      </w:r>
      <w:r w:rsidR="0005493B" w:rsidRPr="00F35E4D">
        <w:rPr>
          <w:sz w:val="28"/>
          <w:szCs w:val="28"/>
        </w:rPr>
        <w:t xml:space="preserve"> </w:t>
      </w:r>
      <w:r w:rsidR="00B10B08" w:rsidRPr="00F35E4D">
        <w:rPr>
          <w:sz w:val="28"/>
          <w:szCs w:val="28"/>
        </w:rPr>
        <w:t>тыс. рублей (201</w:t>
      </w:r>
      <w:r w:rsidR="009A146A" w:rsidRPr="00F35E4D">
        <w:rPr>
          <w:sz w:val="28"/>
          <w:szCs w:val="28"/>
        </w:rPr>
        <w:t>9</w:t>
      </w:r>
      <w:r w:rsidR="00B10B08" w:rsidRPr="00F35E4D">
        <w:rPr>
          <w:sz w:val="28"/>
          <w:szCs w:val="28"/>
        </w:rPr>
        <w:t xml:space="preserve"> год</w:t>
      </w:r>
      <w:r w:rsidR="009B529B" w:rsidRPr="00F35E4D">
        <w:rPr>
          <w:sz w:val="28"/>
          <w:szCs w:val="28"/>
        </w:rPr>
        <w:t xml:space="preserve"> </w:t>
      </w:r>
      <w:r w:rsidR="009A146A" w:rsidRPr="00F35E4D">
        <w:rPr>
          <w:sz w:val="28"/>
          <w:szCs w:val="28"/>
        </w:rPr>
        <w:t>–</w:t>
      </w:r>
      <w:r w:rsidR="009B529B" w:rsidRPr="00F35E4D">
        <w:rPr>
          <w:sz w:val="28"/>
          <w:szCs w:val="28"/>
        </w:rPr>
        <w:t xml:space="preserve"> </w:t>
      </w:r>
      <w:r w:rsidR="009A146A" w:rsidRPr="00F35E4D">
        <w:rPr>
          <w:sz w:val="28"/>
          <w:szCs w:val="28"/>
        </w:rPr>
        <w:t>738 317,2</w:t>
      </w:r>
      <w:r w:rsidR="009B529B" w:rsidRPr="00F35E4D">
        <w:rPr>
          <w:sz w:val="28"/>
          <w:szCs w:val="28"/>
        </w:rPr>
        <w:t xml:space="preserve"> </w:t>
      </w:r>
      <w:r w:rsidR="00B10B08" w:rsidRPr="00F35E4D">
        <w:rPr>
          <w:sz w:val="28"/>
          <w:szCs w:val="28"/>
        </w:rPr>
        <w:t xml:space="preserve"> тыс. рублей)</w:t>
      </w:r>
      <w:r w:rsidR="00B80421" w:rsidRPr="00F35E4D">
        <w:rPr>
          <w:sz w:val="28"/>
          <w:szCs w:val="28"/>
        </w:rPr>
        <w:t xml:space="preserve">, или на </w:t>
      </w:r>
      <w:r w:rsidR="009A146A" w:rsidRPr="00F35E4D">
        <w:rPr>
          <w:sz w:val="28"/>
          <w:szCs w:val="28"/>
        </w:rPr>
        <w:t>24,8</w:t>
      </w:r>
      <w:r w:rsidR="0005493B" w:rsidRPr="00F35E4D">
        <w:rPr>
          <w:sz w:val="28"/>
          <w:szCs w:val="28"/>
        </w:rPr>
        <w:t xml:space="preserve"> </w:t>
      </w:r>
      <w:r w:rsidR="00B80421" w:rsidRPr="00F35E4D">
        <w:rPr>
          <w:sz w:val="28"/>
          <w:szCs w:val="28"/>
        </w:rPr>
        <w:t xml:space="preserve">%. </w:t>
      </w:r>
      <w:r w:rsidR="00AE39F2" w:rsidRPr="00F35E4D">
        <w:rPr>
          <w:sz w:val="28"/>
          <w:szCs w:val="28"/>
        </w:rPr>
        <w:t>У</w:t>
      </w:r>
      <w:r w:rsidR="000C3BA6" w:rsidRPr="00F35E4D">
        <w:rPr>
          <w:sz w:val="28"/>
          <w:szCs w:val="28"/>
        </w:rPr>
        <w:t>точненные</w:t>
      </w:r>
      <w:r w:rsidR="00AE39F2" w:rsidRPr="00F35E4D">
        <w:rPr>
          <w:sz w:val="28"/>
          <w:szCs w:val="28"/>
        </w:rPr>
        <w:t xml:space="preserve"> бюджетные назначения</w:t>
      </w:r>
      <w:r w:rsidR="0005493B" w:rsidRPr="00F35E4D">
        <w:rPr>
          <w:sz w:val="28"/>
          <w:szCs w:val="28"/>
        </w:rPr>
        <w:t xml:space="preserve"> по доходам</w:t>
      </w:r>
      <w:r w:rsidR="000C3BA6" w:rsidRPr="00F35E4D">
        <w:rPr>
          <w:sz w:val="28"/>
          <w:szCs w:val="28"/>
        </w:rPr>
        <w:t>, за отчетный год,</w:t>
      </w:r>
      <w:r w:rsidR="00AE39F2" w:rsidRPr="00F35E4D">
        <w:rPr>
          <w:sz w:val="28"/>
          <w:szCs w:val="28"/>
        </w:rPr>
        <w:t xml:space="preserve"> исполнены </w:t>
      </w:r>
      <w:r w:rsidR="000C3BA6" w:rsidRPr="00F35E4D">
        <w:rPr>
          <w:sz w:val="28"/>
          <w:szCs w:val="28"/>
        </w:rPr>
        <w:t xml:space="preserve"> на </w:t>
      </w:r>
      <w:r w:rsidR="009A146A" w:rsidRPr="00F35E4D">
        <w:rPr>
          <w:sz w:val="28"/>
          <w:szCs w:val="28"/>
        </w:rPr>
        <w:t>99,2</w:t>
      </w:r>
      <w:r w:rsidR="0005493B" w:rsidRPr="00F35E4D">
        <w:rPr>
          <w:sz w:val="28"/>
          <w:szCs w:val="28"/>
        </w:rPr>
        <w:t xml:space="preserve"> </w:t>
      </w:r>
      <w:r w:rsidR="000C3BA6" w:rsidRPr="00F35E4D">
        <w:rPr>
          <w:sz w:val="28"/>
          <w:szCs w:val="28"/>
        </w:rPr>
        <w:t xml:space="preserve"> %.</w:t>
      </w:r>
      <w:r w:rsidR="00566A95" w:rsidRPr="00F35E4D">
        <w:rPr>
          <w:sz w:val="28"/>
          <w:szCs w:val="28"/>
        </w:rPr>
        <w:t xml:space="preserve"> </w:t>
      </w:r>
    </w:p>
    <w:p w:rsidR="00D44B68" w:rsidRPr="00F35E4D" w:rsidRDefault="00566A95" w:rsidP="00E57468">
      <w:pPr>
        <w:ind w:firstLine="567"/>
        <w:jc w:val="both"/>
        <w:rPr>
          <w:i/>
          <w:sz w:val="26"/>
          <w:szCs w:val="26"/>
        </w:rPr>
      </w:pPr>
      <w:r w:rsidRPr="00F35E4D">
        <w:rPr>
          <w:sz w:val="28"/>
          <w:szCs w:val="28"/>
        </w:rPr>
        <w:t xml:space="preserve">Анализ </w:t>
      </w:r>
      <w:r w:rsidR="000C3BA6" w:rsidRPr="00F35E4D">
        <w:rPr>
          <w:sz w:val="28"/>
          <w:szCs w:val="28"/>
        </w:rPr>
        <w:t xml:space="preserve">поступивших в бюджет городского округа </w:t>
      </w:r>
      <w:r w:rsidRPr="00F35E4D">
        <w:rPr>
          <w:sz w:val="28"/>
          <w:szCs w:val="28"/>
        </w:rPr>
        <w:t>налоговых и неналоговых доходов бюджета, безвозмездных поступлений из других уровней бюджета</w:t>
      </w:r>
      <w:r w:rsidR="00BD4C7A" w:rsidRPr="00F35E4D">
        <w:rPr>
          <w:sz w:val="28"/>
          <w:szCs w:val="28"/>
        </w:rPr>
        <w:t xml:space="preserve"> </w:t>
      </w:r>
      <w:r w:rsidRPr="00F35E4D">
        <w:rPr>
          <w:sz w:val="28"/>
          <w:szCs w:val="28"/>
        </w:rPr>
        <w:t xml:space="preserve"> </w:t>
      </w:r>
      <w:r w:rsidR="000C3BA6" w:rsidRPr="00F35E4D">
        <w:rPr>
          <w:sz w:val="28"/>
          <w:szCs w:val="28"/>
        </w:rPr>
        <w:t xml:space="preserve">за период </w:t>
      </w:r>
      <w:r w:rsidRPr="00F35E4D">
        <w:rPr>
          <w:sz w:val="28"/>
          <w:szCs w:val="28"/>
        </w:rPr>
        <w:t>с 201</w:t>
      </w:r>
      <w:r w:rsidR="00F35E4D" w:rsidRPr="00F35E4D">
        <w:rPr>
          <w:sz w:val="28"/>
          <w:szCs w:val="28"/>
        </w:rPr>
        <w:t>8</w:t>
      </w:r>
      <w:r w:rsidRPr="00F35E4D">
        <w:rPr>
          <w:sz w:val="28"/>
          <w:szCs w:val="28"/>
        </w:rPr>
        <w:t xml:space="preserve"> по 20</w:t>
      </w:r>
      <w:r w:rsidR="00F35E4D" w:rsidRPr="00F35E4D">
        <w:rPr>
          <w:sz w:val="28"/>
          <w:szCs w:val="28"/>
        </w:rPr>
        <w:t>20</w:t>
      </w:r>
      <w:r w:rsidRPr="00F35E4D">
        <w:rPr>
          <w:sz w:val="28"/>
          <w:szCs w:val="28"/>
        </w:rPr>
        <w:t xml:space="preserve"> годы</w:t>
      </w:r>
      <w:r w:rsidR="000C3BA6" w:rsidRPr="00F35E4D">
        <w:rPr>
          <w:sz w:val="28"/>
          <w:szCs w:val="28"/>
        </w:rPr>
        <w:t xml:space="preserve">, </w:t>
      </w:r>
      <w:r w:rsidRPr="00F35E4D">
        <w:rPr>
          <w:sz w:val="28"/>
          <w:szCs w:val="28"/>
        </w:rPr>
        <w:t xml:space="preserve"> приведен в </w:t>
      </w:r>
      <w:r w:rsidRPr="00F35E4D">
        <w:rPr>
          <w:i/>
          <w:sz w:val="28"/>
          <w:szCs w:val="28"/>
        </w:rPr>
        <w:t>таблице 2:</w:t>
      </w:r>
    </w:p>
    <w:p w:rsidR="00566A95" w:rsidRPr="0025621C" w:rsidRDefault="00566A95" w:rsidP="00566A95">
      <w:pPr>
        <w:ind w:firstLine="720"/>
        <w:jc w:val="right"/>
        <w:rPr>
          <w:i/>
          <w:sz w:val="26"/>
          <w:szCs w:val="26"/>
        </w:rPr>
      </w:pPr>
      <w:r w:rsidRPr="0025621C">
        <w:rPr>
          <w:i/>
          <w:sz w:val="26"/>
          <w:szCs w:val="26"/>
        </w:rPr>
        <w:t>Таблица 2</w:t>
      </w:r>
    </w:p>
    <w:p w:rsidR="00566A95" w:rsidRPr="0025621C" w:rsidRDefault="00566A95" w:rsidP="00566A95">
      <w:pPr>
        <w:ind w:firstLine="720"/>
        <w:jc w:val="right"/>
        <w:rPr>
          <w:i/>
          <w:sz w:val="20"/>
          <w:szCs w:val="20"/>
        </w:rPr>
      </w:pPr>
      <w:r w:rsidRPr="0025621C">
        <w:rPr>
          <w:i/>
          <w:sz w:val="20"/>
          <w:szCs w:val="20"/>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3"/>
        <w:gridCol w:w="1378"/>
        <w:gridCol w:w="1308"/>
        <w:gridCol w:w="1254"/>
        <w:gridCol w:w="1261"/>
        <w:gridCol w:w="1242"/>
        <w:gridCol w:w="1187"/>
      </w:tblGrid>
      <w:tr w:rsidR="00493369" w:rsidRPr="0025621C" w:rsidTr="001A6E5F">
        <w:trPr>
          <w:trHeight w:val="360"/>
        </w:trPr>
        <w:tc>
          <w:tcPr>
            <w:tcW w:w="2223" w:type="dxa"/>
            <w:vMerge w:val="restart"/>
          </w:tcPr>
          <w:p w:rsidR="00493369" w:rsidRPr="0025621C" w:rsidRDefault="00493369" w:rsidP="001A6E5F">
            <w:pPr>
              <w:jc w:val="center"/>
              <w:rPr>
                <w:sz w:val="20"/>
                <w:szCs w:val="20"/>
              </w:rPr>
            </w:pPr>
            <w:r w:rsidRPr="0025621C">
              <w:rPr>
                <w:sz w:val="20"/>
                <w:szCs w:val="20"/>
              </w:rPr>
              <w:t>Наименование доходов</w:t>
            </w:r>
          </w:p>
        </w:tc>
        <w:tc>
          <w:tcPr>
            <w:tcW w:w="2686" w:type="dxa"/>
            <w:gridSpan w:val="2"/>
            <w:tcBorders>
              <w:bottom w:val="single" w:sz="4" w:space="0" w:color="auto"/>
            </w:tcBorders>
          </w:tcPr>
          <w:p w:rsidR="00493369" w:rsidRPr="0025621C" w:rsidRDefault="00493369" w:rsidP="001A6E5F">
            <w:pPr>
              <w:jc w:val="center"/>
              <w:rPr>
                <w:sz w:val="20"/>
                <w:szCs w:val="20"/>
              </w:rPr>
            </w:pPr>
            <w:r w:rsidRPr="0025621C">
              <w:rPr>
                <w:sz w:val="20"/>
                <w:szCs w:val="20"/>
              </w:rPr>
              <w:t>201</w:t>
            </w:r>
            <w:r w:rsidR="00F35E4D">
              <w:rPr>
                <w:sz w:val="20"/>
                <w:szCs w:val="20"/>
              </w:rPr>
              <w:t>8</w:t>
            </w:r>
            <w:r w:rsidRPr="0025621C">
              <w:rPr>
                <w:sz w:val="20"/>
                <w:szCs w:val="20"/>
              </w:rPr>
              <w:t xml:space="preserve"> год</w:t>
            </w:r>
          </w:p>
          <w:p w:rsidR="00493369" w:rsidRPr="0025621C" w:rsidRDefault="00493369" w:rsidP="001A6E5F">
            <w:pPr>
              <w:jc w:val="center"/>
              <w:rPr>
                <w:sz w:val="20"/>
                <w:szCs w:val="20"/>
              </w:rPr>
            </w:pPr>
          </w:p>
        </w:tc>
        <w:tc>
          <w:tcPr>
            <w:tcW w:w="2515" w:type="dxa"/>
            <w:gridSpan w:val="2"/>
            <w:tcBorders>
              <w:bottom w:val="single" w:sz="4" w:space="0" w:color="auto"/>
            </w:tcBorders>
          </w:tcPr>
          <w:p w:rsidR="00493369" w:rsidRPr="0025621C" w:rsidRDefault="00493369" w:rsidP="00F35E4D">
            <w:pPr>
              <w:jc w:val="center"/>
              <w:rPr>
                <w:sz w:val="20"/>
                <w:szCs w:val="20"/>
              </w:rPr>
            </w:pPr>
            <w:r w:rsidRPr="0025621C">
              <w:rPr>
                <w:sz w:val="20"/>
                <w:szCs w:val="20"/>
              </w:rPr>
              <w:t>201</w:t>
            </w:r>
            <w:r w:rsidR="00F35E4D">
              <w:rPr>
                <w:sz w:val="20"/>
                <w:szCs w:val="20"/>
              </w:rPr>
              <w:t>9</w:t>
            </w:r>
            <w:r w:rsidRPr="0025621C">
              <w:rPr>
                <w:sz w:val="20"/>
                <w:szCs w:val="20"/>
              </w:rPr>
              <w:t xml:space="preserve"> год</w:t>
            </w:r>
          </w:p>
        </w:tc>
        <w:tc>
          <w:tcPr>
            <w:tcW w:w="2429" w:type="dxa"/>
            <w:gridSpan w:val="2"/>
            <w:tcBorders>
              <w:bottom w:val="single" w:sz="4" w:space="0" w:color="auto"/>
            </w:tcBorders>
          </w:tcPr>
          <w:p w:rsidR="00493369" w:rsidRPr="0025621C" w:rsidRDefault="00493369" w:rsidP="00F35E4D">
            <w:pPr>
              <w:jc w:val="center"/>
              <w:rPr>
                <w:sz w:val="20"/>
                <w:szCs w:val="20"/>
              </w:rPr>
            </w:pPr>
            <w:r w:rsidRPr="0025621C">
              <w:rPr>
                <w:sz w:val="20"/>
                <w:szCs w:val="20"/>
              </w:rPr>
              <w:t>20</w:t>
            </w:r>
            <w:r w:rsidR="00F35E4D">
              <w:rPr>
                <w:sz w:val="20"/>
                <w:szCs w:val="20"/>
              </w:rPr>
              <w:t>20</w:t>
            </w:r>
            <w:r w:rsidRPr="0025621C">
              <w:rPr>
                <w:sz w:val="20"/>
                <w:szCs w:val="20"/>
              </w:rPr>
              <w:t xml:space="preserve"> год</w:t>
            </w:r>
          </w:p>
        </w:tc>
      </w:tr>
      <w:tr w:rsidR="009178AB" w:rsidRPr="0025621C" w:rsidTr="001A6E5F">
        <w:trPr>
          <w:trHeight w:val="390"/>
        </w:trPr>
        <w:tc>
          <w:tcPr>
            <w:tcW w:w="2223" w:type="dxa"/>
            <w:vMerge/>
          </w:tcPr>
          <w:p w:rsidR="009178AB" w:rsidRPr="0025621C" w:rsidRDefault="009178AB" w:rsidP="001A6E5F">
            <w:pPr>
              <w:jc w:val="center"/>
              <w:rPr>
                <w:sz w:val="20"/>
                <w:szCs w:val="20"/>
              </w:rPr>
            </w:pPr>
          </w:p>
        </w:tc>
        <w:tc>
          <w:tcPr>
            <w:tcW w:w="1378" w:type="dxa"/>
            <w:tcBorders>
              <w:top w:val="single" w:sz="4" w:space="0" w:color="auto"/>
              <w:right w:val="single" w:sz="4" w:space="0" w:color="auto"/>
            </w:tcBorders>
          </w:tcPr>
          <w:p w:rsidR="009178AB" w:rsidRPr="0025621C" w:rsidRDefault="009178AB" w:rsidP="001A6E5F">
            <w:pPr>
              <w:jc w:val="center"/>
              <w:rPr>
                <w:sz w:val="20"/>
                <w:szCs w:val="20"/>
              </w:rPr>
            </w:pPr>
            <w:r w:rsidRPr="0025621C">
              <w:rPr>
                <w:sz w:val="20"/>
                <w:szCs w:val="20"/>
              </w:rPr>
              <w:t>Исполнено</w:t>
            </w:r>
          </w:p>
          <w:p w:rsidR="009178AB" w:rsidRPr="0025621C" w:rsidRDefault="009178AB" w:rsidP="001A6E5F">
            <w:pPr>
              <w:jc w:val="center"/>
              <w:rPr>
                <w:sz w:val="20"/>
                <w:szCs w:val="20"/>
              </w:rPr>
            </w:pPr>
          </w:p>
        </w:tc>
        <w:tc>
          <w:tcPr>
            <w:tcW w:w="1308" w:type="dxa"/>
            <w:tcBorders>
              <w:top w:val="single" w:sz="4" w:space="0" w:color="auto"/>
              <w:left w:val="single" w:sz="4" w:space="0" w:color="auto"/>
            </w:tcBorders>
          </w:tcPr>
          <w:p w:rsidR="009178AB" w:rsidRPr="0025621C" w:rsidRDefault="009178AB" w:rsidP="000C3BA6">
            <w:pPr>
              <w:jc w:val="center"/>
              <w:rPr>
                <w:sz w:val="20"/>
                <w:szCs w:val="20"/>
              </w:rPr>
            </w:pPr>
            <w:r w:rsidRPr="0025621C">
              <w:rPr>
                <w:sz w:val="20"/>
                <w:szCs w:val="20"/>
              </w:rPr>
              <w:t>Удельный вес</w:t>
            </w:r>
            <w:r w:rsidR="000C3BA6" w:rsidRPr="0025621C">
              <w:rPr>
                <w:sz w:val="20"/>
                <w:szCs w:val="20"/>
              </w:rPr>
              <w:t xml:space="preserve"> </w:t>
            </w:r>
            <w:r w:rsidRPr="0025621C">
              <w:rPr>
                <w:sz w:val="20"/>
                <w:szCs w:val="20"/>
              </w:rPr>
              <w:t>в %</w:t>
            </w:r>
          </w:p>
        </w:tc>
        <w:tc>
          <w:tcPr>
            <w:tcW w:w="1254" w:type="dxa"/>
            <w:tcBorders>
              <w:top w:val="single" w:sz="4" w:space="0" w:color="auto"/>
              <w:right w:val="single" w:sz="4" w:space="0" w:color="auto"/>
            </w:tcBorders>
          </w:tcPr>
          <w:p w:rsidR="009178AB" w:rsidRPr="0025621C" w:rsidRDefault="009178AB" w:rsidP="001A6E5F">
            <w:pPr>
              <w:jc w:val="center"/>
              <w:rPr>
                <w:sz w:val="20"/>
                <w:szCs w:val="20"/>
              </w:rPr>
            </w:pPr>
            <w:r w:rsidRPr="0025621C">
              <w:rPr>
                <w:sz w:val="20"/>
                <w:szCs w:val="20"/>
              </w:rPr>
              <w:t>Исполнено</w:t>
            </w:r>
          </w:p>
          <w:p w:rsidR="009178AB" w:rsidRPr="0025621C" w:rsidRDefault="009178AB" w:rsidP="001A6E5F">
            <w:pPr>
              <w:jc w:val="center"/>
              <w:rPr>
                <w:sz w:val="20"/>
                <w:szCs w:val="20"/>
              </w:rPr>
            </w:pPr>
          </w:p>
        </w:tc>
        <w:tc>
          <w:tcPr>
            <w:tcW w:w="1261" w:type="dxa"/>
            <w:tcBorders>
              <w:top w:val="single" w:sz="4" w:space="0" w:color="auto"/>
              <w:left w:val="single" w:sz="4" w:space="0" w:color="auto"/>
            </w:tcBorders>
          </w:tcPr>
          <w:p w:rsidR="009178AB" w:rsidRPr="0025621C" w:rsidRDefault="009178AB" w:rsidP="000C3BA6">
            <w:pPr>
              <w:jc w:val="center"/>
              <w:rPr>
                <w:sz w:val="20"/>
                <w:szCs w:val="20"/>
              </w:rPr>
            </w:pPr>
            <w:r w:rsidRPr="0025621C">
              <w:rPr>
                <w:sz w:val="20"/>
                <w:szCs w:val="20"/>
              </w:rPr>
              <w:t>Удельный вес</w:t>
            </w:r>
            <w:r w:rsidR="000C3BA6" w:rsidRPr="0025621C">
              <w:rPr>
                <w:sz w:val="20"/>
                <w:szCs w:val="20"/>
              </w:rPr>
              <w:t xml:space="preserve"> </w:t>
            </w:r>
            <w:r w:rsidRPr="0025621C">
              <w:rPr>
                <w:sz w:val="20"/>
                <w:szCs w:val="20"/>
              </w:rPr>
              <w:t>в %</w:t>
            </w:r>
          </w:p>
        </w:tc>
        <w:tc>
          <w:tcPr>
            <w:tcW w:w="1242" w:type="dxa"/>
            <w:tcBorders>
              <w:top w:val="single" w:sz="4" w:space="0" w:color="auto"/>
              <w:right w:val="single" w:sz="4" w:space="0" w:color="auto"/>
            </w:tcBorders>
          </w:tcPr>
          <w:p w:rsidR="009178AB" w:rsidRPr="0025621C" w:rsidRDefault="009178AB" w:rsidP="001A6E5F">
            <w:pPr>
              <w:jc w:val="center"/>
              <w:rPr>
                <w:sz w:val="20"/>
                <w:szCs w:val="20"/>
              </w:rPr>
            </w:pPr>
            <w:r w:rsidRPr="0025621C">
              <w:rPr>
                <w:sz w:val="20"/>
                <w:szCs w:val="20"/>
              </w:rPr>
              <w:t>Исполнено</w:t>
            </w:r>
          </w:p>
          <w:p w:rsidR="009178AB" w:rsidRPr="0025621C" w:rsidRDefault="009178AB" w:rsidP="001A6E5F">
            <w:pPr>
              <w:jc w:val="center"/>
              <w:rPr>
                <w:sz w:val="20"/>
                <w:szCs w:val="20"/>
              </w:rPr>
            </w:pPr>
          </w:p>
        </w:tc>
        <w:tc>
          <w:tcPr>
            <w:tcW w:w="1187" w:type="dxa"/>
            <w:tcBorders>
              <w:top w:val="single" w:sz="4" w:space="0" w:color="auto"/>
              <w:left w:val="single" w:sz="4" w:space="0" w:color="auto"/>
            </w:tcBorders>
          </w:tcPr>
          <w:p w:rsidR="009178AB" w:rsidRPr="0025621C" w:rsidRDefault="009178AB" w:rsidP="000C3BA6">
            <w:pPr>
              <w:jc w:val="center"/>
              <w:rPr>
                <w:sz w:val="20"/>
                <w:szCs w:val="20"/>
              </w:rPr>
            </w:pPr>
            <w:r w:rsidRPr="0025621C">
              <w:rPr>
                <w:sz w:val="20"/>
                <w:szCs w:val="20"/>
              </w:rPr>
              <w:t>Удельный вес</w:t>
            </w:r>
            <w:r w:rsidR="000C3BA6" w:rsidRPr="0025621C">
              <w:rPr>
                <w:sz w:val="20"/>
                <w:szCs w:val="20"/>
              </w:rPr>
              <w:t xml:space="preserve"> </w:t>
            </w:r>
            <w:r w:rsidRPr="0025621C">
              <w:rPr>
                <w:sz w:val="20"/>
                <w:szCs w:val="20"/>
              </w:rPr>
              <w:t>в %</w:t>
            </w:r>
          </w:p>
        </w:tc>
      </w:tr>
      <w:tr w:rsidR="00493369" w:rsidRPr="0025621C" w:rsidTr="001A6E5F">
        <w:trPr>
          <w:trHeight w:val="194"/>
        </w:trPr>
        <w:tc>
          <w:tcPr>
            <w:tcW w:w="2223" w:type="dxa"/>
          </w:tcPr>
          <w:p w:rsidR="00493369" w:rsidRPr="0025621C" w:rsidRDefault="009178AB" w:rsidP="001A6E5F">
            <w:pPr>
              <w:jc w:val="center"/>
              <w:rPr>
                <w:sz w:val="22"/>
                <w:szCs w:val="22"/>
              </w:rPr>
            </w:pPr>
            <w:r w:rsidRPr="0025621C">
              <w:rPr>
                <w:sz w:val="22"/>
                <w:szCs w:val="22"/>
              </w:rPr>
              <w:t>1</w:t>
            </w:r>
          </w:p>
        </w:tc>
        <w:tc>
          <w:tcPr>
            <w:tcW w:w="1378" w:type="dxa"/>
            <w:tcBorders>
              <w:right w:val="single" w:sz="4" w:space="0" w:color="auto"/>
            </w:tcBorders>
          </w:tcPr>
          <w:p w:rsidR="00493369" w:rsidRPr="0025621C" w:rsidRDefault="009178AB" w:rsidP="001A6E5F">
            <w:pPr>
              <w:jc w:val="center"/>
              <w:rPr>
                <w:sz w:val="22"/>
                <w:szCs w:val="22"/>
              </w:rPr>
            </w:pPr>
            <w:r w:rsidRPr="0025621C">
              <w:rPr>
                <w:sz w:val="22"/>
                <w:szCs w:val="22"/>
              </w:rPr>
              <w:t>2</w:t>
            </w:r>
          </w:p>
        </w:tc>
        <w:tc>
          <w:tcPr>
            <w:tcW w:w="1308" w:type="dxa"/>
            <w:tcBorders>
              <w:left w:val="single" w:sz="4" w:space="0" w:color="auto"/>
            </w:tcBorders>
          </w:tcPr>
          <w:p w:rsidR="00493369" w:rsidRPr="0025621C" w:rsidRDefault="009178AB" w:rsidP="001A6E5F">
            <w:pPr>
              <w:jc w:val="center"/>
              <w:rPr>
                <w:sz w:val="22"/>
                <w:szCs w:val="22"/>
              </w:rPr>
            </w:pPr>
            <w:r w:rsidRPr="0025621C">
              <w:rPr>
                <w:sz w:val="22"/>
                <w:szCs w:val="22"/>
              </w:rPr>
              <w:t>3</w:t>
            </w:r>
          </w:p>
        </w:tc>
        <w:tc>
          <w:tcPr>
            <w:tcW w:w="1254" w:type="dxa"/>
            <w:tcBorders>
              <w:right w:val="single" w:sz="4" w:space="0" w:color="auto"/>
            </w:tcBorders>
          </w:tcPr>
          <w:p w:rsidR="00493369" w:rsidRPr="0025621C" w:rsidRDefault="009178AB" w:rsidP="001A6E5F">
            <w:pPr>
              <w:jc w:val="center"/>
              <w:rPr>
                <w:sz w:val="22"/>
                <w:szCs w:val="22"/>
              </w:rPr>
            </w:pPr>
            <w:r w:rsidRPr="0025621C">
              <w:rPr>
                <w:sz w:val="22"/>
                <w:szCs w:val="22"/>
              </w:rPr>
              <w:t>4</w:t>
            </w:r>
          </w:p>
        </w:tc>
        <w:tc>
          <w:tcPr>
            <w:tcW w:w="1261" w:type="dxa"/>
            <w:tcBorders>
              <w:left w:val="single" w:sz="4" w:space="0" w:color="auto"/>
            </w:tcBorders>
          </w:tcPr>
          <w:p w:rsidR="00493369" w:rsidRPr="0025621C" w:rsidRDefault="009178AB" w:rsidP="001A6E5F">
            <w:pPr>
              <w:jc w:val="center"/>
              <w:rPr>
                <w:sz w:val="22"/>
                <w:szCs w:val="22"/>
              </w:rPr>
            </w:pPr>
            <w:r w:rsidRPr="0025621C">
              <w:rPr>
                <w:sz w:val="22"/>
                <w:szCs w:val="22"/>
              </w:rPr>
              <w:t>5</w:t>
            </w:r>
          </w:p>
        </w:tc>
        <w:tc>
          <w:tcPr>
            <w:tcW w:w="1242" w:type="dxa"/>
            <w:tcBorders>
              <w:right w:val="single" w:sz="4" w:space="0" w:color="auto"/>
            </w:tcBorders>
          </w:tcPr>
          <w:p w:rsidR="00493369" w:rsidRPr="0025621C" w:rsidRDefault="009178AB" w:rsidP="001A6E5F">
            <w:pPr>
              <w:jc w:val="center"/>
              <w:rPr>
                <w:sz w:val="22"/>
                <w:szCs w:val="22"/>
              </w:rPr>
            </w:pPr>
            <w:r w:rsidRPr="0025621C">
              <w:rPr>
                <w:sz w:val="22"/>
                <w:szCs w:val="22"/>
              </w:rPr>
              <w:t>6</w:t>
            </w:r>
          </w:p>
        </w:tc>
        <w:tc>
          <w:tcPr>
            <w:tcW w:w="1187" w:type="dxa"/>
            <w:tcBorders>
              <w:left w:val="single" w:sz="4" w:space="0" w:color="auto"/>
            </w:tcBorders>
          </w:tcPr>
          <w:p w:rsidR="00493369" w:rsidRPr="0025621C" w:rsidRDefault="009178AB" w:rsidP="001A6E5F">
            <w:pPr>
              <w:jc w:val="center"/>
              <w:rPr>
                <w:sz w:val="22"/>
                <w:szCs w:val="22"/>
              </w:rPr>
            </w:pPr>
            <w:r w:rsidRPr="0025621C">
              <w:rPr>
                <w:sz w:val="22"/>
                <w:szCs w:val="22"/>
              </w:rPr>
              <w:t>7</w:t>
            </w:r>
          </w:p>
        </w:tc>
      </w:tr>
      <w:tr w:rsidR="00F35E4D" w:rsidRPr="0025621C" w:rsidTr="001A6E5F">
        <w:tc>
          <w:tcPr>
            <w:tcW w:w="2223" w:type="dxa"/>
          </w:tcPr>
          <w:p w:rsidR="00F35E4D" w:rsidRPr="0025621C" w:rsidRDefault="00F35E4D" w:rsidP="001A6E5F">
            <w:pPr>
              <w:jc w:val="both"/>
              <w:rPr>
                <w:sz w:val="20"/>
                <w:szCs w:val="20"/>
              </w:rPr>
            </w:pPr>
            <w:r w:rsidRPr="0025621C">
              <w:rPr>
                <w:sz w:val="20"/>
                <w:szCs w:val="20"/>
              </w:rPr>
              <w:t>Налоговые и неналоговые доходы</w:t>
            </w:r>
          </w:p>
        </w:tc>
        <w:tc>
          <w:tcPr>
            <w:tcW w:w="1378" w:type="dxa"/>
            <w:tcBorders>
              <w:right w:val="single" w:sz="4" w:space="0" w:color="auto"/>
            </w:tcBorders>
          </w:tcPr>
          <w:p w:rsidR="00F35E4D" w:rsidRPr="0025621C" w:rsidRDefault="00F35E4D" w:rsidP="00112EE1">
            <w:pPr>
              <w:jc w:val="center"/>
              <w:rPr>
                <w:sz w:val="20"/>
                <w:szCs w:val="20"/>
              </w:rPr>
            </w:pPr>
            <w:r w:rsidRPr="0025621C">
              <w:rPr>
                <w:sz w:val="20"/>
                <w:szCs w:val="20"/>
              </w:rPr>
              <w:t>298 373,1</w:t>
            </w:r>
          </w:p>
        </w:tc>
        <w:tc>
          <w:tcPr>
            <w:tcW w:w="1308" w:type="dxa"/>
            <w:tcBorders>
              <w:left w:val="single" w:sz="4" w:space="0" w:color="auto"/>
            </w:tcBorders>
          </w:tcPr>
          <w:p w:rsidR="00F35E4D" w:rsidRPr="0025621C" w:rsidRDefault="00F35E4D" w:rsidP="00112EE1">
            <w:pPr>
              <w:jc w:val="center"/>
              <w:rPr>
                <w:sz w:val="20"/>
                <w:szCs w:val="20"/>
              </w:rPr>
            </w:pPr>
            <w:r w:rsidRPr="0025621C">
              <w:rPr>
                <w:sz w:val="20"/>
                <w:szCs w:val="20"/>
              </w:rPr>
              <w:t>52,8</w:t>
            </w:r>
          </w:p>
        </w:tc>
        <w:tc>
          <w:tcPr>
            <w:tcW w:w="1254" w:type="dxa"/>
            <w:tcBorders>
              <w:right w:val="single" w:sz="4" w:space="0" w:color="auto"/>
            </w:tcBorders>
          </w:tcPr>
          <w:p w:rsidR="00F35E4D" w:rsidRPr="0025621C" w:rsidRDefault="00F35E4D" w:rsidP="00112EE1">
            <w:pPr>
              <w:jc w:val="center"/>
              <w:rPr>
                <w:sz w:val="20"/>
                <w:szCs w:val="20"/>
              </w:rPr>
            </w:pPr>
            <w:r>
              <w:rPr>
                <w:sz w:val="20"/>
                <w:szCs w:val="20"/>
              </w:rPr>
              <w:t>354 082,3</w:t>
            </w:r>
          </w:p>
        </w:tc>
        <w:tc>
          <w:tcPr>
            <w:tcW w:w="1261" w:type="dxa"/>
            <w:tcBorders>
              <w:left w:val="single" w:sz="4" w:space="0" w:color="auto"/>
            </w:tcBorders>
          </w:tcPr>
          <w:p w:rsidR="00F35E4D" w:rsidRPr="0025621C" w:rsidRDefault="00F35E4D" w:rsidP="00112EE1">
            <w:pPr>
              <w:jc w:val="center"/>
              <w:rPr>
                <w:sz w:val="20"/>
                <w:szCs w:val="20"/>
              </w:rPr>
            </w:pPr>
            <w:r>
              <w:rPr>
                <w:sz w:val="20"/>
                <w:szCs w:val="20"/>
              </w:rPr>
              <w:t>48,0</w:t>
            </w:r>
          </w:p>
        </w:tc>
        <w:tc>
          <w:tcPr>
            <w:tcW w:w="1242" w:type="dxa"/>
            <w:tcBorders>
              <w:right w:val="single" w:sz="4" w:space="0" w:color="auto"/>
            </w:tcBorders>
          </w:tcPr>
          <w:p w:rsidR="00F35E4D" w:rsidRPr="0025621C" w:rsidRDefault="00F35E4D" w:rsidP="001A6E5F">
            <w:pPr>
              <w:jc w:val="center"/>
              <w:rPr>
                <w:sz w:val="20"/>
                <w:szCs w:val="20"/>
              </w:rPr>
            </w:pPr>
            <w:r>
              <w:rPr>
                <w:sz w:val="20"/>
                <w:szCs w:val="20"/>
              </w:rPr>
              <w:t>410 219,2</w:t>
            </w:r>
          </w:p>
        </w:tc>
        <w:tc>
          <w:tcPr>
            <w:tcW w:w="1187" w:type="dxa"/>
            <w:tcBorders>
              <w:left w:val="single" w:sz="4" w:space="0" w:color="auto"/>
            </w:tcBorders>
          </w:tcPr>
          <w:p w:rsidR="00F35E4D" w:rsidRPr="0025621C" w:rsidRDefault="00F35E4D" w:rsidP="001A6E5F">
            <w:pPr>
              <w:jc w:val="center"/>
              <w:rPr>
                <w:sz w:val="20"/>
                <w:szCs w:val="20"/>
              </w:rPr>
            </w:pPr>
            <w:r>
              <w:rPr>
                <w:sz w:val="20"/>
                <w:szCs w:val="20"/>
              </w:rPr>
              <w:t>44,5</w:t>
            </w:r>
          </w:p>
        </w:tc>
      </w:tr>
      <w:tr w:rsidR="00F35E4D" w:rsidRPr="0025621C" w:rsidTr="001A6E5F">
        <w:tc>
          <w:tcPr>
            <w:tcW w:w="2223" w:type="dxa"/>
          </w:tcPr>
          <w:p w:rsidR="00F35E4D" w:rsidRPr="0025621C" w:rsidRDefault="00F35E4D" w:rsidP="001A6E5F">
            <w:pPr>
              <w:jc w:val="both"/>
              <w:rPr>
                <w:sz w:val="20"/>
                <w:szCs w:val="20"/>
              </w:rPr>
            </w:pPr>
            <w:r w:rsidRPr="0025621C">
              <w:rPr>
                <w:sz w:val="20"/>
                <w:szCs w:val="20"/>
              </w:rPr>
              <w:t>Безвозмездные поступления</w:t>
            </w:r>
          </w:p>
        </w:tc>
        <w:tc>
          <w:tcPr>
            <w:tcW w:w="1378" w:type="dxa"/>
            <w:tcBorders>
              <w:right w:val="single" w:sz="4" w:space="0" w:color="auto"/>
            </w:tcBorders>
          </w:tcPr>
          <w:p w:rsidR="00F35E4D" w:rsidRPr="0025621C" w:rsidRDefault="00F35E4D" w:rsidP="00112EE1">
            <w:pPr>
              <w:jc w:val="center"/>
              <w:rPr>
                <w:sz w:val="20"/>
                <w:szCs w:val="20"/>
              </w:rPr>
            </w:pPr>
            <w:r w:rsidRPr="0025621C">
              <w:rPr>
                <w:sz w:val="20"/>
                <w:szCs w:val="20"/>
              </w:rPr>
              <w:t>266 546,1</w:t>
            </w:r>
          </w:p>
        </w:tc>
        <w:tc>
          <w:tcPr>
            <w:tcW w:w="1308" w:type="dxa"/>
            <w:tcBorders>
              <w:left w:val="single" w:sz="4" w:space="0" w:color="auto"/>
            </w:tcBorders>
          </w:tcPr>
          <w:p w:rsidR="00F35E4D" w:rsidRPr="0025621C" w:rsidRDefault="00F35E4D" w:rsidP="00112EE1">
            <w:pPr>
              <w:jc w:val="center"/>
              <w:rPr>
                <w:sz w:val="20"/>
                <w:szCs w:val="20"/>
              </w:rPr>
            </w:pPr>
            <w:r w:rsidRPr="0025621C">
              <w:rPr>
                <w:sz w:val="20"/>
                <w:szCs w:val="20"/>
              </w:rPr>
              <w:t>47,2</w:t>
            </w:r>
          </w:p>
        </w:tc>
        <w:tc>
          <w:tcPr>
            <w:tcW w:w="1254" w:type="dxa"/>
            <w:tcBorders>
              <w:right w:val="single" w:sz="4" w:space="0" w:color="auto"/>
            </w:tcBorders>
          </w:tcPr>
          <w:p w:rsidR="00F35E4D" w:rsidRPr="0025621C" w:rsidRDefault="00F35E4D" w:rsidP="00112EE1">
            <w:pPr>
              <w:jc w:val="center"/>
              <w:rPr>
                <w:sz w:val="20"/>
                <w:szCs w:val="20"/>
              </w:rPr>
            </w:pPr>
            <w:r>
              <w:rPr>
                <w:sz w:val="20"/>
                <w:szCs w:val="20"/>
              </w:rPr>
              <w:t>384 234,9</w:t>
            </w:r>
          </w:p>
        </w:tc>
        <w:tc>
          <w:tcPr>
            <w:tcW w:w="1261" w:type="dxa"/>
            <w:tcBorders>
              <w:left w:val="single" w:sz="4" w:space="0" w:color="auto"/>
            </w:tcBorders>
          </w:tcPr>
          <w:p w:rsidR="00F35E4D" w:rsidRPr="0025621C" w:rsidRDefault="00F35E4D" w:rsidP="00112EE1">
            <w:pPr>
              <w:jc w:val="center"/>
              <w:rPr>
                <w:sz w:val="20"/>
                <w:szCs w:val="20"/>
              </w:rPr>
            </w:pPr>
            <w:r>
              <w:rPr>
                <w:sz w:val="20"/>
                <w:szCs w:val="20"/>
              </w:rPr>
              <w:t>52,0</w:t>
            </w:r>
          </w:p>
        </w:tc>
        <w:tc>
          <w:tcPr>
            <w:tcW w:w="1242" w:type="dxa"/>
            <w:tcBorders>
              <w:right w:val="single" w:sz="4" w:space="0" w:color="auto"/>
            </w:tcBorders>
          </w:tcPr>
          <w:p w:rsidR="00F35E4D" w:rsidRPr="0025621C" w:rsidRDefault="009E367C" w:rsidP="00611CB5">
            <w:pPr>
              <w:jc w:val="center"/>
              <w:rPr>
                <w:sz w:val="20"/>
                <w:szCs w:val="20"/>
              </w:rPr>
            </w:pPr>
            <w:r>
              <w:rPr>
                <w:sz w:val="20"/>
                <w:szCs w:val="20"/>
              </w:rPr>
              <w:t>511 442,4</w:t>
            </w:r>
          </w:p>
        </w:tc>
        <w:tc>
          <w:tcPr>
            <w:tcW w:w="1187" w:type="dxa"/>
            <w:tcBorders>
              <w:left w:val="single" w:sz="4" w:space="0" w:color="auto"/>
            </w:tcBorders>
          </w:tcPr>
          <w:p w:rsidR="00F35E4D" w:rsidRPr="0025621C" w:rsidRDefault="00F35E4D" w:rsidP="00531DA5">
            <w:pPr>
              <w:jc w:val="center"/>
              <w:rPr>
                <w:sz w:val="20"/>
                <w:szCs w:val="20"/>
              </w:rPr>
            </w:pPr>
            <w:r>
              <w:rPr>
                <w:sz w:val="20"/>
                <w:szCs w:val="20"/>
              </w:rPr>
              <w:t>55,5</w:t>
            </w:r>
          </w:p>
        </w:tc>
      </w:tr>
      <w:tr w:rsidR="00F35E4D" w:rsidRPr="0025621C" w:rsidTr="001A6E5F">
        <w:tc>
          <w:tcPr>
            <w:tcW w:w="2223" w:type="dxa"/>
          </w:tcPr>
          <w:p w:rsidR="00F35E4D" w:rsidRPr="0025621C" w:rsidRDefault="00F35E4D" w:rsidP="001A6E5F">
            <w:pPr>
              <w:jc w:val="both"/>
              <w:rPr>
                <w:sz w:val="20"/>
                <w:szCs w:val="20"/>
              </w:rPr>
            </w:pPr>
            <w:r w:rsidRPr="0025621C">
              <w:rPr>
                <w:sz w:val="20"/>
                <w:szCs w:val="20"/>
              </w:rPr>
              <w:t>ИТОГО</w:t>
            </w:r>
          </w:p>
        </w:tc>
        <w:tc>
          <w:tcPr>
            <w:tcW w:w="1378" w:type="dxa"/>
            <w:tcBorders>
              <w:right w:val="single" w:sz="4" w:space="0" w:color="auto"/>
            </w:tcBorders>
          </w:tcPr>
          <w:p w:rsidR="00F35E4D" w:rsidRPr="0025621C" w:rsidRDefault="00F35E4D" w:rsidP="00112EE1">
            <w:pPr>
              <w:jc w:val="center"/>
              <w:rPr>
                <w:sz w:val="20"/>
                <w:szCs w:val="20"/>
              </w:rPr>
            </w:pPr>
            <w:r w:rsidRPr="0025621C">
              <w:rPr>
                <w:sz w:val="20"/>
                <w:szCs w:val="20"/>
              </w:rPr>
              <w:t>564 919,2</w:t>
            </w:r>
          </w:p>
        </w:tc>
        <w:tc>
          <w:tcPr>
            <w:tcW w:w="1308" w:type="dxa"/>
            <w:tcBorders>
              <w:left w:val="single" w:sz="4" w:space="0" w:color="auto"/>
            </w:tcBorders>
          </w:tcPr>
          <w:p w:rsidR="00F35E4D" w:rsidRPr="0025621C" w:rsidRDefault="00F35E4D" w:rsidP="00112EE1">
            <w:pPr>
              <w:jc w:val="center"/>
              <w:rPr>
                <w:sz w:val="20"/>
                <w:szCs w:val="20"/>
              </w:rPr>
            </w:pPr>
            <w:r w:rsidRPr="0025621C">
              <w:rPr>
                <w:sz w:val="20"/>
                <w:szCs w:val="20"/>
              </w:rPr>
              <w:t>100,0</w:t>
            </w:r>
          </w:p>
        </w:tc>
        <w:tc>
          <w:tcPr>
            <w:tcW w:w="1254" w:type="dxa"/>
            <w:tcBorders>
              <w:right w:val="single" w:sz="4" w:space="0" w:color="auto"/>
            </w:tcBorders>
          </w:tcPr>
          <w:p w:rsidR="00F35E4D" w:rsidRPr="0025621C" w:rsidRDefault="00F35E4D" w:rsidP="00112EE1">
            <w:pPr>
              <w:jc w:val="center"/>
              <w:rPr>
                <w:sz w:val="20"/>
                <w:szCs w:val="20"/>
              </w:rPr>
            </w:pPr>
            <w:r>
              <w:rPr>
                <w:sz w:val="20"/>
                <w:szCs w:val="20"/>
              </w:rPr>
              <w:t>738 317,2</w:t>
            </w:r>
          </w:p>
        </w:tc>
        <w:tc>
          <w:tcPr>
            <w:tcW w:w="1261" w:type="dxa"/>
            <w:tcBorders>
              <w:left w:val="single" w:sz="4" w:space="0" w:color="auto"/>
            </w:tcBorders>
          </w:tcPr>
          <w:p w:rsidR="00F35E4D" w:rsidRPr="0025621C" w:rsidRDefault="00F35E4D" w:rsidP="00112EE1">
            <w:pPr>
              <w:jc w:val="center"/>
              <w:rPr>
                <w:sz w:val="20"/>
                <w:szCs w:val="20"/>
              </w:rPr>
            </w:pPr>
            <w:r w:rsidRPr="0025621C">
              <w:rPr>
                <w:sz w:val="20"/>
                <w:szCs w:val="20"/>
              </w:rPr>
              <w:t>100,0</w:t>
            </w:r>
          </w:p>
        </w:tc>
        <w:tc>
          <w:tcPr>
            <w:tcW w:w="1242" w:type="dxa"/>
            <w:tcBorders>
              <w:right w:val="single" w:sz="4" w:space="0" w:color="auto"/>
            </w:tcBorders>
          </w:tcPr>
          <w:p w:rsidR="00F35E4D" w:rsidRPr="0025621C" w:rsidRDefault="009E367C" w:rsidP="001A6E5F">
            <w:pPr>
              <w:jc w:val="center"/>
              <w:rPr>
                <w:sz w:val="20"/>
                <w:szCs w:val="20"/>
              </w:rPr>
            </w:pPr>
            <w:r>
              <w:rPr>
                <w:sz w:val="20"/>
                <w:szCs w:val="20"/>
              </w:rPr>
              <w:t>921 661,6</w:t>
            </w:r>
          </w:p>
        </w:tc>
        <w:tc>
          <w:tcPr>
            <w:tcW w:w="1187" w:type="dxa"/>
            <w:tcBorders>
              <w:left w:val="single" w:sz="4" w:space="0" w:color="auto"/>
            </w:tcBorders>
          </w:tcPr>
          <w:p w:rsidR="00F35E4D" w:rsidRPr="0025621C" w:rsidRDefault="00F35E4D" w:rsidP="001A6E5F">
            <w:pPr>
              <w:jc w:val="center"/>
              <w:rPr>
                <w:sz w:val="20"/>
                <w:szCs w:val="20"/>
              </w:rPr>
            </w:pPr>
            <w:r w:rsidRPr="0025621C">
              <w:rPr>
                <w:sz w:val="20"/>
                <w:szCs w:val="20"/>
              </w:rPr>
              <w:t>100,0</w:t>
            </w:r>
          </w:p>
        </w:tc>
      </w:tr>
    </w:tbl>
    <w:p w:rsidR="00510A4F" w:rsidRPr="008F5353" w:rsidRDefault="00531DA5" w:rsidP="00E92843">
      <w:pPr>
        <w:ind w:firstLine="567"/>
        <w:jc w:val="both"/>
        <w:rPr>
          <w:sz w:val="28"/>
          <w:szCs w:val="28"/>
        </w:rPr>
      </w:pPr>
      <w:r w:rsidRPr="008F5353">
        <w:rPr>
          <w:sz w:val="28"/>
          <w:szCs w:val="28"/>
        </w:rPr>
        <w:t>В 20</w:t>
      </w:r>
      <w:r w:rsidR="008F5353" w:rsidRPr="008F5353">
        <w:rPr>
          <w:sz w:val="28"/>
          <w:szCs w:val="28"/>
        </w:rPr>
        <w:t>20</w:t>
      </w:r>
      <w:r w:rsidR="004221D7" w:rsidRPr="008F5353">
        <w:rPr>
          <w:sz w:val="28"/>
          <w:szCs w:val="28"/>
        </w:rPr>
        <w:t xml:space="preserve"> году поступлени</w:t>
      </w:r>
      <w:r w:rsidR="00510A4F" w:rsidRPr="008F5353">
        <w:rPr>
          <w:sz w:val="28"/>
          <w:szCs w:val="28"/>
        </w:rPr>
        <w:t xml:space="preserve">я в бюджет городского округа </w:t>
      </w:r>
      <w:r w:rsidR="004221D7" w:rsidRPr="008F5353">
        <w:rPr>
          <w:sz w:val="28"/>
          <w:szCs w:val="28"/>
        </w:rPr>
        <w:t xml:space="preserve">налоговых и неналоговых доходов </w:t>
      </w:r>
      <w:r w:rsidR="00510A4F" w:rsidRPr="008F5353">
        <w:rPr>
          <w:sz w:val="28"/>
          <w:szCs w:val="28"/>
        </w:rPr>
        <w:t xml:space="preserve">  увеличилось к 201</w:t>
      </w:r>
      <w:r w:rsidR="008F5353" w:rsidRPr="008F5353">
        <w:rPr>
          <w:sz w:val="28"/>
          <w:szCs w:val="28"/>
        </w:rPr>
        <w:t>8</w:t>
      </w:r>
      <w:r w:rsidR="00510A4F" w:rsidRPr="008F5353">
        <w:rPr>
          <w:sz w:val="28"/>
          <w:szCs w:val="28"/>
        </w:rPr>
        <w:t xml:space="preserve"> году на </w:t>
      </w:r>
      <w:r w:rsidR="008F5353" w:rsidRPr="008F5353">
        <w:rPr>
          <w:sz w:val="28"/>
          <w:szCs w:val="28"/>
        </w:rPr>
        <w:t>111 846,1</w:t>
      </w:r>
      <w:r w:rsidR="00510A4F" w:rsidRPr="008F5353">
        <w:rPr>
          <w:sz w:val="28"/>
          <w:szCs w:val="28"/>
        </w:rPr>
        <w:t xml:space="preserve"> тыс. рублей, или на  </w:t>
      </w:r>
      <w:r w:rsidR="008F5353" w:rsidRPr="008F5353">
        <w:rPr>
          <w:sz w:val="28"/>
          <w:szCs w:val="28"/>
        </w:rPr>
        <w:t>37,5</w:t>
      </w:r>
      <w:r w:rsidRPr="008F5353">
        <w:rPr>
          <w:sz w:val="28"/>
          <w:szCs w:val="28"/>
        </w:rPr>
        <w:t xml:space="preserve"> %</w:t>
      </w:r>
      <w:r w:rsidR="00510A4F" w:rsidRPr="008F5353">
        <w:rPr>
          <w:sz w:val="28"/>
          <w:szCs w:val="28"/>
        </w:rPr>
        <w:t>,  к 201</w:t>
      </w:r>
      <w:r w:rsidR="008F5353" w:rsidRPr="008F5353">
        <w:rPr>
          <w:sz w:val="28"/>
          <w:szCs w:val="28"/>
        </w:rPr>
        <w:t>9</w:t>
      </w:r>
      <w:r w:rsidR="00510A4F" w:rsidRPr="008F5353">
        <w:rPr>
          <w:sz w:val="28"/>
          <w:szCs w:val="28"/>
        </w:rPr>
        <w:t xml:space="preserve"> году  на </w:t>
      </w:r>
      <w:r w:rsidR="008F5353" w:rsidRPr="008F5353">
        <w:rPr>
          <w:sz w:val="28"/>
          <w:szCs w:val="28"/>
        </w:rPr>
        <w:t>56 136,9</w:t>
      </w:r>
      <w:r w:rsidRPr="008F5353">
        <w:rPr>
          <w:sz w:val="28"/>
          <w:szCs w:val="28"/>
        </w:rPr>
        <w:t xml:space="preserve"> </w:t>
      </w:r>
      <w:r w:rsidR="00510A4F" w:rsidRPr="008F5353">
        <w:rPr>
          <w:sz w:val="28"/>
          <w:szCs w:val="28"/>
        </w:rPr>
        <w:t xml:space="preserve"> тыс. рублей, или на </w:t>
      </w:r>
      <w:r w:rsidR="00C92A37" w:rsidRPr="008F5353">
        <w:rPr>
          <w:sz w:val="28"/>
          <w:szCs w:val="28"/>
        </w:rPr>
        <w:t>1</w:t>
      </w:r>
      <w:r w:rsidR="008F5353" w:rsidRPr="008F5353">
        <w:rPr>
          <w:sz w:val="28"/>
          <w:szCs w:val="28"/>
        </w:rPr>
        <w:t>5</w:t>
      </w:r>
      <w:r w:rsidR="00C92A37" w:rsidRPr="008F5353">
        <w:rPr>
          <w:sz w:val="28"/>
          <w:szCs w:val="28"/>
        </w:rPr>
        <w:t>,</w:t>
      </w:r>
      <w:r w:rsidR="008F5353" w:rsidRPr="008F5353">
        <w:rPr>
          <w:sz w:val="28"/>
          <w:szCs w:val="28"/>
        </w:rPr>
        <w:t>9</w:t>
      </w:r>
      <w:r w:rsidR="00510A4F" w:rsidRPr="008F5353">
        <w:rPr>
          <w:sz w:val="28"/>
          <w:szCs w:val="28"/>
        </w:rPr>
        <w:t xml:space="preserve"> %.</w:t>
      </w:r>
    </w:p>
    <w:p w:rsidR="0077353C" w:rsidRDefault="00635CCD" w:rsidP="00E92843">
      <w:pPr>
        <w:ind w:firstLine="567"/>
        <w:jc w:val="both"/>
        <w:rPr>
          <w:sz w:val="28"/>
          <w:szCs w:val="28"/>
        </w:rPr>
      </w:pPr>
      <w:r w:rsidRPr="005A45FD">
        <w:rPr>
          <w:sz w:val="28"/>
          <w:szCs w:val="28"/>
        </w:rPr>
        <w:t>Б</w:t>
      </w:r>
      <w:r w:rsidR="0077353C" w:rsidRPr="005A45FD">
        <w:rPr>
          <w:sz w:val="28"/>
          <w:szCs w:val="28"/>
        </w:rPr>
        <w:t>езвозмездны</w:t>
      </w:r>
      <w:r w:rsidRPr="005A45FD">
        <w:rPr>
          <w:sz w:val="28"/>
          <w:szCs w:val="28"/>
        </w:rPr>
        <w:t>е</w:t>
      </w:r>
      <w:r w:rsidR="0077353C" w:rsidRPr="005A45FD">
        <w:rPr>
          <w:sz w:val="28"/>
          <w:szCs w:val="28"/>
        </w:rPr>
        <w:t xml:space="preserve"> поступлени</w:t>
      </w:r>
      <w:r w:rsidRPr="005A45FD">
        <w:rPr>
          <w:sz w:val="28"/>
          <w:szCs w:val="28"/>
        </w:rPr>
        <w:t xml:space="preserve">я от </w:t>
      </w:r>
      <w:r w:rsidR="0077353C" w:rsidRPr="005A45FD">
        <w:rPr>
          <w:sz w:val="28"/>
          <w:szCs w:val="28"/>
        </w:rPr>
        <w:t xml:space="preserve"> других </w:t>
      </w:r>
      <w:r w:rsidRPr="005A45FD">
        <w:rPr>
          <w:sz w:val="28"/>
          <w:szCs w:val="28"/>
        </w:rPr>
        <w:t xml:space="preserve">бюджетов бюджетной системы Российской Федерации </w:t>
      </w:r>
      <w:r w:rsidR="00175BFE" w:rsidRPr="005A45FD">
        <w:rPr>
          <w:sz w:val="28"/>
          <w:szCs w:val="28"/>
        </w:rPr>
        <w:t xml:space="preserve"> увеличил</w:t>
      </w:r>
      <w:r w:rsidRPr="005A45FD">
        <w:rPr>
          <w:sz w:val="28"/>
          <w:szCs w:val="28"/>
        </w:rPr>
        <w:t>и</w:t>
      </w:r>
      <w:r w:rsidR="00175BFE" w:rsidRPr="005A45FD">
        <w:rPr>
          <w:sz w:val="28"/>
          <w:szCs w:val="28"/>
        </w:rPr>
        <w:t>сь к 201</w:t>
      </w:r>
      <w:r w:rsidR="008F5353" w:rsidRPr="005A45FD">
        <w:rPr>
          <w:sz w:val="28"/>
          <w:szCs w:val="28"/>
        </w:rPr>
        <w:t>8</w:t>
      </w:r>
      <w:r w:rsidR="00175BFE" w:rsidRPr="005A45FD">
        <w:rPr>
          <w:sz w:val="28"/>
          <w:szCs w:val="28"/>
        </w:rPr>
        <w:t xml:space="preserve"> году на </w:t>
      </w:r>
      <w:r w:rsidR="008F5353" w:rsidRPr="005A45FD">
        <w:rPr>
          <w:sz w:val="28"/>
          <w:szCs w:val="28"/>
        </w:rPr>
        <w:t>244</w:t>
      </w:r>
      <w:r w:rsidR="009E367C">
        <w:rPr>
          <w:sz w:val="28"/>
          <w:szCs w:val="28"/>
        </w:rPr>
        <w:t> 896,3</w:t>
      </w:r>
      <w:r w:rsidR="00175BFE" w:rsidRPr="005A45FD">
        <w:rPr>
          <w:sz w:val="28"/>
          <w:szCs w:val="28"/>
        </w:rPr>
        <w:t xml:space="preserve"> тыс. рублей, или на </w:t>
      </w:r>
      <w:r w:rsidR="008F5353" w:rsidRPr="009E367C">
        <w:rPr>
          <w:sz w:val="28"/>
          <w:szCs w:val="28"/>
        </w:rPr>
        <w:t>91,9</w:t>
      </w:r>
      <w:r w:rsidR="00175BFE" w:rsidRPr="009E367C">
        <w:rPr>
          <w:sz w:val="28"/>
          <w:szCs w:val="28"/>
        </w:rPr>
        <w:t xml:space="preserve"> %, к 201</w:t>
      </w:r>
      <w:r w:rsidR="008F5353" w:rsidRPr="009E367C">
        <w:rPr>
          <w:sz w:val="28"/>
          <w:szCs w:val="28"/>
        </w:rPr>
        <w:t>9</w:t>
      </w:r>
      <w:r w:rsidR="00061719" w:rsidRPr="009E367C">
        <w:rPr>
          <w:sz w:val="28"/>
          <w:szCs w:val="28"/>
        </w:rPr>
        <w:t xml:space="preserve"> году на </w:t>
      </w:r>
      <w:r w:rsidR="005A45FD" w:rsidRPr="009E367C">
        <w:rPr>
          <w:sz w:val="28"/>
          <w:szCs w:val="28"/>
        </w:rPr>
        <w:t>127</w:t>
      </w:r>
      <w:r w:rsidR="009E367C" w:rsidRPr="009E367C">
        <w:rPr>
          <w:sz w:val="28"/>
          <w:szCs w:val="28"/>
        </w:rPr>
        <w:t> </w:t>
      </w:r>
      <w:r w:rsidR="005A45FD" w:rsidRPr="009E367C">
        <w:rPr>
          <w:sz w:val="28"/>
          <w:szCs w:val="28"/>
        </w:rPr>
        <w:t>2</w:t>
      </w:r>
      <w:r w:rsidR="009E367C" w:rsidRPr="009E367C">
        <w:rPr>
          <w:sz w:val="28"/>
          <w:szCs w:val="28"/>
        </w:rPr>
        <w:t>07,5</w:t>
      </w:r>
      <w:r w:rsidR="00175BFE" w:rsidRPr="009E367C">
        <w:rPr>
          <w:sz w:val="28"/>
          <w:szCs w:val="28"/>
        </w:rPr>
        <w:t xml:space="preserve"> тыс. рублей, или на </w:t>
      </w:r>
      <w:r w:rsidR="005A45FD" w:rsidRPr="009E367C">
        <w:rPr>
          <w:sz w:val="28"/>
          <w:szCs w:val="28"/>
        </w:rPr>
        <w:t>33,1</w:t>
      </w:r>
      <w:r w:rsidR="00061719" w:rsidRPr="009E367C">
        <w:rPr>
          <w:sz w:val="28"/>
          <w:szCs w:val="28"/>
        </w:rPr>
        <w:t xml:space="preserve"> </w:t>
      </w:r>
      <w:r w:rsidR="00175BFE" w:rsidRPr="009E367C">
        <w:rPr>
          <w:sz w:val="28"/>
          <w:szCs w:val="28"/>
        </w:rPr>
        <w:t xml:space="preserve"> %.</w:t>
      </w:r>
    </w:p>
    <w:p w:rsidR="00932815" w:rsidRPr="005A45FD" w:rsidRDefault="00932815" w:rsidP="00E92843">
      <w:pPr>
        <w:ind w:firstLine="567"/>
        <w:jc w:val="both"/>
        <w:rPr>
          <w:sz w:val="28"/>
          <w:szCs w:val="28"/>
        </w:rPr>
      </w:pPr>
      <w:r>
        <w:rPr>
          <w:sz w:val="28"/>
          <w:szCs w:val="28"/>
        </w:rPr>
        <w:t>В структуре доходов бюджета городского округа в 2020 году налоговые и неналоговые доходы составили 44,5 % (в 2019 году – 48,0 %), безвозмездные поступления  55,5 % (в 2019 году – 52,0 %).</w:t>
      </w:r>
    </w:p>
    <w:p w:rsidR="00635CCD" w:rsidRPr="005A45FD" w:rsidRDefault="00C17C05" w:rsidP="00E92843">
      <w:pPr>
        <w:ind w:firstLine="567"/>
        <w:jc w:val="both"/>
        <w:rPr>
          <w:sz w:val="28"/>
          <w:szCs w:val="28"/>
        </w:rPr>
      </w:pPr>
      <w:r w:rsidRPr="005A45FD">
        <w:rPr>
          <w:sz w:val="28"/>
          <w:szCs w:val="28"/>
        </w:rPr>
        <w:t xml:space="preserve">Уточненный </w:t>
      </w:r>
      <w:r w:rsidR="0077353C" w:rsidRPr="005A45FD">
        <w:rPr>
          <w:sz w:val="28"/>
          <w:szCs w:val="28"/>
        </w:rPr>
        <w:t>план</w:t>
      </w:r>
      <w:r w:rsidR="00505441" w:rsidRPr="005A45FD">
        <w:rPr>
          <w:sz w:val="28"/>
          <w:szCs w:val="28"/>
        </w:rPr>
        <w:t xml:space="preserve"> исполнен</w:t>
      </w:r>
      <w:r w:rsidR="00635CCD" w:rsidRPr="005A45FD">
        <w:rPr>
          <w:sz w:val="28"/>
          <w:szCs w:val="28"/>
        </w:rPr>
        <w:t>:</w:t>
      </w:r>
    </w:p>
    <w:p w:rsidR="0077353C" w:rsidRPr="005A45FD" w:rsidRDefault="00635CCD" w:rsidP="00E92843">
      <w:pPr>
        <w:ind w:firstLine="567"/>
        <w:jc w:val="both"/>
        <w:rPr>
          <w:sz w:val="28"/>
          <w:szCs w:val="28"/>
        </w:rPr>
      </w:pPr>
      <w:r w:rsidRPr="005A45FD">
        <w:rPr>
          <w:sz w:val="28"/>
          <w:szCs w:val="28"/>
        </w:rPr>
        <w:t xml:space="preserve">- </w:t>
      </w:r>
      <w:r w:rsidR="0077353C" w:rsidRPr="005A45FD">
        <w:rPr>
          <w:sz w:val="28"/>
          <w:szCs w:val="28"/>
        </w:rPr>
        <w:t xml:space="preserve"> по налоговым и </w:t>
      </w:r>
      <w:r w:rsidR="003C1474" w:rsidRPr="005A45FD">
        <w:rPr>
          <w:sz w:val="28"/>
          <w:szCs w:val="28"/>
        </w:rPr>
        <w:t>неналоговым</w:t>
      </w:r>
      <w:r w:rsidR="0077353C" w:rsidRPr="005A45FD">
        <w:rPr>
          <w:sz w:val="28"/>
          <w:szCs w:val="28"/>
        </w:rPr>
        <w:t xml:space="preserve"> доходам </w:t>
      </w:r>
      <w:r w:rsidR="00C17C05" w:rsidRPr="005A45FD">
        <w:rPr>
          <w:sz w:val="28"/>
          <w:szCs w:val="28"/>
        </w:rPr>
        <w:t xml:space="preserve">бюджета </w:t>
      </w:r>
      <w:r w:rsidR="0077353C" w:rsidRPr="005A45FD">
        <w:rPr>
          <w:sz w:val="28"/>
          <w:szCs w:val="28"/>
        </w:rPr>
        <w:t>на</w:t>
      </w:r>
      <w:r w:rsidR="003C1474" w:rsidRPr="005A45FD">
        <w:rPr>
          <w:sz w:val="28"/>
          <w:szCs w:val="28"/>
        </w:rPr>
        <w:t xml:space="preserve"> </w:t>
      </w:r>
      <w:r w:rsidR="00C17C05" w:rsidRPr="005A45FD">
        <w:rPr>
          <w:sz w:val="28"/>
          <w:szCs w:val="28"/>
        </w:rPr>
        <w:t>10</w:t>
      </w:r>
      <w:r w:rsidR="005A45FD" w:rsidRPr="005A45FD">
        <w:rPr>
          <w:sz w:val="28"/>
          <w:szCs w:val="28"/>
        </w:rPr>
        <w:t>3</w:t>
      </w:r>
      <w:r w:rsidR="00C17C05" w:rsidRPr="005A45FD">
        <w:rPr>
          <w:sz w:val="28"/>
          <w:szCs w:val="28"/>
        </w:rPr>
        <w:t>,</w:t>
      </w:r>
      <w:r w:rsidR="005A45FD" w:rsidRPr="005A45FD">
        <w:rPr>
          <w:sz w:val="28"/>
          <w:szCs w:val="28"/>
        </w:rPr>
        <w:t>0</w:t>
      </w:r>
      <w:r w:rsidR="00C17C05" w:rsidRPr="005A45FD">
        <w:rPr>
          <w:sz w:val="28"/>
          <w:szCs w:val="28"/>
        </w:rPr>
        <w:t xml:space="preserve"> </w:t>
      </w:r>
      <w:r w:rsidR="003C1474" w:rsidRPr="005A45FD">
        <w:rPr>
          <w:sz w:val="28"/>
          <w:szCs w:val="28"/>
        </w:rPr>
        <w:t>%</w:t>
      </w:r>
      <w:r w:rsidRPr="005A45FD">
        <w:rPr>
          <w:sz w:val="28"/>
          <w:szCs w:val="28"/>
        </w:rPr>
        <w:t xml:space="preserve">, </w:t>
      </w:r>
      <w:r w:rsidR="00BF7A0C" w:rsidRPr="005A45FD">
        <w:rPr>
          <w:sz w:val="28"/>
          <w:szCs w:val="28"/>
        </w:rPr>
        <w:t xml:space="preserve">с превышением  плана на </w:t>
      </w:r>
      <w:r w:rsidR="003C1474" w:rsidRPr="005A45FD">
        <w:rPr>
          <w:sz w:val="28"/>
          <w:szCs w:val="28"/>
        </w:rPr>
        <w:t xml:space="preserve"> </w:t>
      </w:r>
      <w:r w:rsidR="00130876" w:rsidRPr="005A45FD">
        <w:rPr>
          <w:sz w:val="28"/>
          <w:szCs w:val="28"/>
        </w:rPr>
        <w:t xml:space="preserve"> </w:t>
      </w:r>
      <w:r w:rsidR="005A45FD" w:rsidRPr="005A45FD">
        <w:rPr>
          <w:sz w:val="28"/>
          <w:szCs w:val="28"/>
        </w:rPr>
        <w:t>12 140,5</w:t>
      </w:r>
      <w:r w:rsidRPr="005A45FD">
        <w:rPr>
          <w:sz w:val="28"/>
          <w:szCs w:val="28"/>
        </w:rPr>
        <w:t xml:space="preserve"> тыс. рублей;</w:t>
      </w:r>
    </w:p>
    <w:p w:rsidR="00275235" w:rsidRPr="005A45FD" w:rsidRDefault="00275235" w:rsidP="00E92843">
      <w:pPr>
        <w:ind w:firstLine="567"/>
        <w:jc w:val="both"/>
        <w:rPr>
          <w:sz w:val="28"/>
          <w:szCs w:val="28"/>
        </w:rPr>
      </w:pPr>
      <w:r w:rsidRPr="005A45FD">
        <w:rPr>
          <w:sz w:val="28"/>
          <w:szCs w:val="28"/>
        </w:rPr>
        <w:t xml:space="preserve">- по безвозмездным поступлениям  на </w:t>
      </w:r>
      <w:r w:rsidR="005A45FD" w:rsidRPr="005A45FD">
        <w:rPr>
          <w:sz w:val="28"/>
          <w:szCs w:val="28"/>
        </w:rPr>
        <w:t>96,3</w:t>
      </w:r>
      <w:r w:rsidRPr="005A45FD">
        <w:rPr>
          <w:sz w:val="28"/>
          <w:szCs w:val="28"/>
        </w:rPr>
        <w:t xml:space="preserve"> %, с уменьшением к плану на </w:t>
      </w:r>
      <w:r w:rsidR="005A45FD" w:rsidRPr="005A45FD">
        <w:rPr>
          <w:sz w:val="28"/>
          <w:szCs w:val="28"/>
        </w:rPr>
        <w:t>19 630,3</w:t>
      </w:r>
      <w:r w:rsidR="001C0DA9" w:rsidRPr="005A45FD">
        <w:rPr>
          <w:sz w:val="28"/>
          <w:szCs w:val="28"/>
        </w:rPr>
        <w:t xml:space="preserve"> тыс. рублей.</w:t>
      </w:r>
    </w:p>
    <w:p w:rsidR="005A45FD" w:rsidRDefault="00334DCC" w:rsidP="00932815">
      <w:pPr>
        <w:jc w:val="both"/>
        <w:rPr>
          <w:sz w:val="28"/>
          <w:szCs w:val="28"/>
        </w:rPr>
      </w:pPr>
      <w:r w:rsidRPr="00E51925">
        <w:rPr>
          <w:sz w:val="28"/>
          <w:szCs w:val="28"/>
        </w:rPr>
        <w:t xml:space="preserve"> </w:t>
      </w:r>
      <w:r w:rsidRPr="005A45FD">
        <w:rPr>
          <w:sz w:val="28"/>
          <w:szCs w:val="28"/>
        </w:rPr>
        <w:t xml:space="preserve">     </w:t>
      </w:r>
      <w:r w:rsidR="00736564" w:rsidRPr="005A45FD">
        <w:rPr>
          <w:sz w:val="28"/>
          <w:szCs w:val="28"/>
        </w:rPr>
        <w:t xml:space="preserve"> </w:t>
      </w:r>
      <w:r w:rsidRPr="005A45FD">
        <w:rPr>
          <w:sz w:val="28"/>
          <w:szCs w:val="28"/>
        </w:rPr>
        <w:t>А</w:t>
      </w:r>
      <w:r w:rsidR="00736564" w:rsidRPr="005A45FD">
        <w:rPr>
          <w:sz w:val="28"/>
          <w:szCs w:val="28"/>
        </w:rPr>
        <w:t>нализ  исполнения доходов бюджета за 20</w:t>
      </w:r>
      <w:r w:rsidR="005A45FD" w:rsidRPr="005A45FD">
        <w:rPr>
          <w:sz w:val="28"/>
          <w:szCs w:val="28"/>
        </w:rPr>
        <w:t>20</w:t>
      </w:r>
      <w:r w:rsidR="00736564" w:rsidRPr="005A45FD">
        <w:rPr>
          <w:sz w:val="28"/>
          <w:szCs w:val="28"/>
        </w:rPr>
        <w:t xml:space="preserve"> год</w:t>
      </w:r>
      <w:r w:rsidRPr="005A45FD">
        <w:rPr>
          <w:sz w:val="28"/>
          <w:szCs w:val="28"/>
        </w:rPr>
        <w:t xml:space="preserve"> в разрезе налоговых, неналоговых доходов, безвозмездных поступлений приведен в </w:t>
      </w:r>
      <w:r w:rsidRPr="005A45FD">
        <w:rPr>
          <w:i/>
          <w:sz w:val="28"/>
          <w:szCs w:val="28"/>
        </w:rPr>
        <w:t xml:space="preserve">таблице </w:t>
      </w:r>
      <w:r w:rsidR="00536797" w:rsidRPr="005A45FD">
        <w:rPr>
          <w:i/>
          <w:sz w:val="28"/>
          <w:szCs w:val="28"/>
        </w:rPr>
        <w:t>3</w:t>
      </w:r>
      <w:r w:rsidR="00C15E51" w:rsidRPr="005A45FD">
        <w:rPr>
          <w:i/>
          <w:sz w:val="28"/>
          <w:szCs w:val="28"/>
        </w:rPr>
        <w:t>:</w:t>
      </w:r>
      <w:r w:rsidR="00167A06" w:rsidRPr="001C0DA9">
        <w:rPr>
          <w:sz w:val="28"/>
          <w:szCs w:val="28"/>
        </w:rPr>
        <w:t xml:space="preserve"> </w:t>
      </w:r>
    </w:p>
    <w:p w:rsidR="00932815" w:rsidRDefault="00932815" w:rsidP="00932815">
      <w:pPr>
        <w:jc w:val="both"/>
        <w:rPr>
          <w:i/>
          <w:sz w:val="26"/>
          <w:szCs w:val="26"/>
        </w:rPr>
      </w:pPr>
    </w:p>
    <w:p w:rsidR="00334DCC" w:rsidRPr="001C0DA9" w:rsidRDefault="00334DCC" w:rsidP="00334DCC">
      <w:pPr>
        <w:jc w:val="right"/>
        <w:rPr>
          <w:i/>
          <w:sz w:val="26"/>
          <w:szCs w:val="26"/>
        </w:rPr>
      </w:pPr>
      <w:r w:rsidRPr="001C0DA9">
        <w:rPr>
          <w:i/>
          <w:sz w:val="26"/>
          <w:szCs w:val="26"/>
        </w:rPr>
        <w:lastRenderedPageBreak/>
        <w:t xml:space="preserve">Таблица </w:t>
      </w:r>
      <w:r w:rsidR="00536797" w:rsidRPr="001C0DA9">
        <w:rPr>
          <w:i/>
          <w:sz w:val="26"/>
          <w:szCs w:val="26"/>
        </w:rPr>
        <w:t>3</w:t>
      </w:r>
    </w:p>
    <w:p w:rsidR="00EC447E" w:rsidRPr="001C0DA9" w:rsidRDefault="00EC447E" w:rsidP="00334DCC">
      <w:pPr>
        <w:jc w:val="right"/>
        <w:rPr>
          <w:i/>
          <w:sz w:val="20"/>
          <w:szCs w:val="20"/>
        </w:rPr>
      </w:pPr>
      <w:r w:rsidRPr="001C0DA9">
        <w:rPr>
          <w:i/>
          <w:sz w:val="20"/>
          <w:szCs w:val="20"/>
        </w:rPr>
        <w:t>(тыс. рублей)</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17"/>
        <w:gridCol w:w="1134"/>
        <w:gridCol w:w="1276"/>
        <w:gridCol w:w="709"/>
        <w:gridCol w:w="1134"/>
        <w:gridCol w:w="992"/>
        <w:gridCol w:w="992"/>
      </w:tblGrid>
      <w:tr w:rsidR="00334DCC" w:rsidRPr="001C0DA9" w:rsidTr="00EC447E">
        <w:trPr>
          <w:trHeight w:val="2274"/>
        </w:trPr>
        <w:tc>
          <w:tcPr>
            <w:tcW w:w="3417" w:type="dxa"/>
            <w:shd w:val="clear" w:color="auto" w:fill="auto"/>
            <w:vAlign w:val="center"/>
          </w:tcPr>
          <w:p w:rsidR="00334DCC" w:rsidRPr="001C0DA9" w:rsidRDefault="00334DCC" w:rsidP="00334DCC">
            <w:pPr>
              <w:jc w:val="center"/>
              <w:rPr>
                <w:sz w:val="20"/>
                <w:szCs w:val="20"/>
              </w:rPr>
            </w:pPr>
            <w:r w:rsidRPr="001C0DA9">
              <w:rPr>
                <w:sz w:val="20"/>
                <w:szCs w:val="20"/>
              </w:rPr>
              <w:t>Наименование доходов</w:t>
            </w:r>
          </w:p>
        </w:tc>
        <w:tc>
          <w:tcPr>
            <w:tcW w:w="1134" w:type="dxa"/>
            <w:shd w:val="clear" w:color="auto" w:fill="auto"/>
            <w:textDirection w:val="btLr"/>
            <w:vAlign w:val="center"/>
          </w:tcPr>
          <w:p w:rsidR="00334DCC" w:rsidRPr="001C0DA9" w:rsidRDefault="00334DCC" w:rsidP="00582666">
            <w:pPr>
              <w:jc w:val="center"/>
              <w:rPr>
                <w:sz w:val="20"/>
                <w:szCs w:val="20"/>
              </w:rPr>
            </w:pPr>
            <w:r w:rsidRPr="001C0DA9">
              <w:rPr>
                <w:sz w:val="20"/>
                <w:szCs w:val="20"/>
              </w:rPr>
              <w:t>Уточненные назначения на 20</w:t>
            </w:r>
            <w:r w:rsidR="00582666">
              <w:rPr>
                <w:sz w:val="20"/>
                <w:szCs w:val="20"/>
              </w:rPr>
              <w:t>20</w:t>
            </w:r>
            <w:r w:rsidRPr="001C0DA9">
              <w:rPr>
                <w:sz w:val="20"/>
                <w:szCs w:val="20"/>
              </w:rPr>
              <w:t xml:space="preserve"> год</w:t>
            </w:r>
            <w:r w:rsidR="00A52CFA" w:rsidRPr="001C0DA9">
              <w:rPr>
                <w:sz w:val="20"/>
                <w:szCs w:val="20"/>
              </w:rPr>
              <w:t xml:space="preserve"> </w:t>
            </w:r>
            <w:r w:rsidRPr="001C0DA9">
              <w:rPr>
                <w:sz w:val="20"/>
                <w:szCs w:val="20"/>
              </w:rPr>
              <w:t xml:space="preserve"> </w:t>
            </w:r>
          </w:p>
        </w:tc>
        <w:tc>
          <w:tcPr>
            <w:tcW w:w="1276" w:type="dxa"/>
            <w:shd w:val="clear" w:color="auto" w:fill="auto"/>
            <w:textDirection w:val="btLr"/>
            <w:vAlign w:val="center"/>
          </w:tcPr>
          <w:p w:rsidR="00334DCC" w:rsidRPr="001C0DA9" w:rsidRDefault="00334DCC" w:rsidP="00582666">
            <w:pPr>
              <w:jc w:val="center"/>
              <w:rPr>
                <w:sz w:val="20"/>
                <w:szCs w:val="20"/>
              </w:rPr>
            </w:pPr>
            <w:r w:rsidRPr="001C0DA9">
              <w:rPr>
                <w:sz w:val="20"/>
                <w:szCs w:val="20"/>
              </w:rPr>
              <w:t>Исполнено за 20</w:t>
            </w:r>
            <w:r w:rsidR="00582666">
              <w:rPr>
                <w:sz w:val="20"/>
                <w:szCs w:val="20"/>
              </w:rPr>
              <w:t>20</w:t>
            </w:r>
            <w:r w:rsidRPr="001C0DA9">
              <w:rPr>
                <w:sz w:val="20"/>
                <w:szCs w:val="20"/>
              </w:rPr>
              <w:t xml:space="preserve"> год </w:t>
            </w:r>
          </w:p>
        </w:tc>
        <w:tc>
          <w:tcPr>
            <w:tcW w:w="709" w:type="dxa"/>
            <w:shd w:val="clear" w:color="auto" w:fill="auto"/>
            <w:textDirection w:val="btLr"/>
            <w:vAlign w:val="center"/>
          </w:tcPr>
          <w:p w:rsidR="00334DCC" w:rsidRPr="001C0DA9" w:rsidRDefault="00334DCC" w:rsidP="00934896">
            <w:pPr>
              <w:jc w:val="center"/>
              <w:rPr>
                <w:sz w:val="20"/>
                <w:szCs w:val="20"/>
              </w:rPr>
            </w:pPr>
            <w:r w:rsidRPr="001C0DA9">
              <w:rPr>
                <w:sz w:val="20"/>
                <w:szCs w:val="20"/>
              </w:rPr>
              <w:t>% исполнения</w:t>
            </w:r>
          </w:p>
        </w:tc>
        <w:tc>
          <w:tcPr>
            <w:tcW w:w="1134" w:type="dxa"/>
            <w:shd w:val="clear" w:color="auto" w:fill="auto"/>
            <w:textDirection w:val="btLr"/>
            <w:vAlign w:val="center"/>
          </w:tcPr>
          <w:p w:rsidR="002437D7" w:rsidRPr="001C0DA9" w:rsidRDefault="00334DCC" w:rsidP="002437D7">
            <w:pPr>
              <w:jc w:val="center"/>
              <w:rPr>
                <w:sz w:val="20"/>
                <w:szCs w:val="20"/>
              </w:rPr>
            </w:pPr>
            <w:r w:rsidRPr="001C0DA9">
              <w:rPr>
                <w:sz w:val="20"/>
                <w:szCs w:val="20"/>
              </w:rPr>
              <w:t xml:space="preserve">Отклонения </w:t>
            </w:r>
          </w:p>
          <w:p w:rsidR="00334DCC" w:rsidRPr="001C0DA9" w:rsidRDefault="00334DCC" w:rsidP="002437D7">
            <w:pPr>
              <w:jc w:val="center"/>
              <w:rPr>
                <w:sz w:val="20"/>
                <w:szCs w:val="20"/>
              </w:rPr>
            </w:pPr>
            <w:r w:rsidRPr="001C0DA9">
              <w:rPr>
                <w:sz w:val="20"/>
                <w:szCs w:val="20"/>
              </w:rPr>
              <w:t>(</w:t>
            </w:r>
            <w:r w:rsidR="002437D7" w:rsidRPr="001C0DA9">
              <w:rPr>
                <w:sz w:val="20"/>
                <w:szCs w:val="20"/>
              </w:rPr>
              <w:t>+</w:t>
            </w:r>
            <w:r w:rsidRPr="001C0DA9">
              <w:rPr>
                <w:sz w:val="20"/>
                <w:szCs w:val="20"/>
              </w:rPr>
              <w:t xml:space="preserve">, -) </w:t>
            </w:r>
          </w:p>
          <w:p w:rsidR="00931D8B" w:rsidRPr="001C0DA9" w:rsidRDefault="00931D8B" w:rsidP="002437D7">
            <w:pPr>
              <w:jc w:val="center"/>
              <w:rPr>
                <w:sz w:val="20"/>
                <w:szCs w:val="20"/>
              </w:rPr>
            </w:pPr>
            <w:r w:rsidRPr="001C0DA9">
              <w:rPr>
                <w:sz w:val="20"/>
                <w:szCs w:val="20"/>
              </w:rPr>
              <w:t>(гр.3-гр.2)</w:t>
            </w:r>
          </w:p>
        </w:tc>
        <w:tc>
          <w:tcPr>
            <w:tcW w:w="992" w:type="dxa"/>
            <w:shd w:val="clear" w:color="auto" w:fill="auto"/>
            <w:textDirection w:val="btLr"/>
            <w:vAlign w:val="center"/>
          </w:tcPr>
          <w:p w:rsidR="00334DCC" w:rsidRPr="001C0DA9" w:rsidRDefault="00334DCC" w:rsidP="00A52CFA">
            <w:pPr>
              <w:jc w:val="center"/>
              <w:rPr>
                <w:sz w:val="20"/>
                <w:szCs w:val="20"/>
              </w:rPr>
            </w:pPr>
            <w:r w:rsidRPr="001C0DA9">
              <w:rPr>
                <w:sz w:val="20"/>
                <w:szCs w:val="20"/>
              </w:rPr>
              <w:t>Удельный вес в общем объеме доходов</w:t>
            </w:r>
            <w:r w:rsidR="00A52CFA" w:rsidRPr="001C0DA9">
              <w:rPr>
                <w:sz w:val="20"/>
                <w:szCs w:val="20"/>
              </w:rPr>
              <w:t xml:space="preserve"> </w:t>
            </w:r>
            <w:r w:rsidRPr="001C0DA9">
              <w:rPr>
                <w:sz w:val="20"/>
                <w:szCs w:val="20"/>
              </w:rPr>
              <w:t xml:space="preserve"> %</w:t>
            </w:r>
          </w:p>
        </w:tc>
        <w:tc>
          <w:tcPr>
            <w:tcW w:w="992" w:type="dxa"/>
            <w:shd w:val="clear" w:color="auto" w:fill="auto"/>
            <w:textDirection w:val="btLr"/>
            <w:vAlign w:val="center"/>
          </w:tcPr>
          <w:p w:rsidR="00334DCC" w:rsidRPr="001C0DA9" w:rsidRDefault="00334DCC" w:rsidP="00A52CFA">
            <w:pPr>
              <w:jc w:val="center"/>
              <w:rPr>
                <w:sz w:val="20"/>
                <w:szCs w:val="20"/>
              </w:rPr>
            </w:pPr>
            <w:r w:rsidRPr="001C0DA9">
              <w:rPr>
                <w:sz w:val="20"/>
                <w:szCs w:val="20"/>
              </w:rPr>
              <w:t>Структура собственных доходов</w:t>
            </w:r>
            <w:r w:rsidR="00A52CFA" w:rsidRPr="001C0DA9">
              <w:rPr>
                <w:sz w:val="20"/>
                <w:szCs w:val="20"/>
              </w:rPr>
              <w:t xml:space="preserve">  </w:t>
            </w:r>
            <w:r w:rsidRPr="001C0DA9">
              <w:rPr>
                <w:sz w:val="20"/>
                <w:szCs w:val="20"/>
              </w:rPr>
              <w:t>%</w:t>
            </w:r>
          </w:p>
        </w:tc>
      </w:tr>
      <w:tr w:rsidR="00216C50" w:rsidRPr="00EA4FE3" w:rsidTr="00931D8B">
        <w:trPr>
          <w:trHeight w:val="238"/>
        </w:trPr>
        <w:tc>
          <w:tcPr>
            <w:tcW w:w="3417" w:type="dxa"/>
            <w:shd w:val="clear" w:color="auto" w:fill="auto"/>
            <w:vAlign w:val="bottom"/>
          </w:tcPr>
          <w:p w:rsidR="00216C50" w:rsidRPr="007939C1" w:rsidRDefault="00216C50" w:rsidP="00216C50">
            <w:pPr>
              <w:jc w:val="center"/>
              <w:rPr>
                <w:bCs/>
                <w:sz w:val="20"/>
                <w:szCs w:val="20"/>
              </w:rPr>
            </w:pPr>
            <w:r w:rsidRPr="007939C1">
              <w:rPr>
                <w:bCs/>
                <w:sz w:val="20"/>
                <w:szCs w:val="20"/>
              </w:rPr>
              <w:t>1</w:t>
            </w:r>
          </w:p>
        </w:tc>
        <w:tc>
          <w:tcPr>
            <w:tcW w:w="1134" w:type="dxa"/>
            <w:shd w:val="clear" w:color="auto" w:fill="auto"/>
            <w:noWrap/>
            <w:vAlign w:val="bottom"/>
          </w:tcPr>
          <w:p w:rsidR="00216C50" w:rsidRPr="007939C1" w:rsidRDefault="00216C50" w:rsidP="00216C50">
            <w:pPr>
              <w:jc w:val="center"/>
              <w:rPr>
                <w:bCs/>
                <w:sz w:val="20"/>
                <w:szCs w:val="20"/>
              </w:rPr>
            </w:pPr>
            <w:r w:rsidRPr="007939C1">
              <w:rPr>
                <w:bCs/>
                <w:sz w:val="20"/>
                <w:szCs w:val="20"/>
              </w:rPr>
              <w:t>2</w:t>
            </w:r>
          </w:p>
        </w:tc>
        <w:tc>
          <w:tcPr>
            <w:tcW w:w="1276" w:type="dxa"/>
            <w:shd w:val="clear" w:color="auto" w:fill="auto"/>
            <w:noWrap/>
            <w:vAlign w:val="bottom"/>
          </w:tcPr>
          <w:p w:rsidR="00216C50" w:rsidRPr="007939C1" w:rsidRDefault="00216C50" w:rsidP="00216C50">
            <w:pPr>
              <w:jc w:val="center"/>
              <w:rPr>
                <w:bCs/>
                <w:sz w:val="20"/>
                <w:szCs w:val="20"/>
              </w:rPr>
            </w:pPr>
            <w:r w:rsidRPr="007939C1">
              <w:rPr>
                <w:bCs/>
                <w:sz w:val="20"/>
                <w:szCs w:val="20"/>
              </w:rPr>
              <w:t>3</w:t>
            </w:r>
          </w:p>
        </w:tc>
        <w:tc>
          <w:tcPr>
            <w:tcW w:w="709" w:type="dxa"/>
            <w:shd w:val="clear" w:color="auto" w:fill="auto"/>
            <w:noWrap/>
            <w:vAlign w:val="bottom"/>
          </w:tcPr>
          <w:p w:rsidR="00216C50" w:rsidRPr="007939C1" w:rsidRDefault="00216C50" w:rsidP="00216C50">
            <w:pPr>
              <w:jc w:val="center"/>
              <w:rPr>
                <w:bCs/>
                <w:sz w:val="20"/>
                <w:szCs w:val="20"/>
              </w:rPr>
            </w:pPr>
            <w:r w:rsidRPr="007939C1">
              <w:rPr>
                <w:bCs/>
                <w:sz w:val="20"/>
                <w:szCs w:val="20"/>
              </w:rPr>
              <w:t>4</w:t>
            </w:r>
          </w:p>
        </w:tc>
        <w:tc>
          <w:tcPr>
            <w:tcW w:w="1134" w:type="dxa"/>
            <w:shd w:val="clear" w:color="auto" w:fill="auto"/>
            <w:noWrap/>
            <w:vAlign w:val="bottom"/>
          </w:tcPr>
          <w:p w:rsidR="00216C50" w:rsidRPr="007939C1" w:rsidRDefault="00216C50" w:rsidP="00216C50">
            <w:pPr>
              <w:jc w:val="center"/>
              <w:rPr>
                <w:bCs/>
                <w:sz w:val="20"/>
                <w:szCs w:val="20"/>
              </w:rPr>
            </w:pPr>
            <w:r w:rsidRPr="007939C1">
              <w:rPr>
                <w:bCs/>
                <w:sz w:val="20"/>
                <w:szCs w:val="20"/>
              </w:rPr>
              <w:t>5</w:t>
            </w:r>
          </w:p>
        </w:tc>
        <w:tc>
          <w:tcPr>
            <w:tcW w:w="992" w:type="dxa"/>
            <w:shd w:val="clear" w:color="auto" w:fill="auto"/>
            <w:noWrap/>
            <w:vAlign w:val="bottom"/>
          </w:tcPr>
          <w:p w:rsidR="00216C50" w:rsidRPr="007939C1" w:rsidRDefault="00216C50" w:rsidP="00216C50">
            <w:pPr>
              <w:jc w:val="center"/>
              <w:rPr>
                <w:bCs/>
                <w:sz w:val="20"/>
                <w:szCs w:val="20"/>
              </w:rPr>
            </w:pPr>
            <w:r w:rsidRPr="007939C1">
              <w:rPr>
                <w:bCs/>
                <w:sz w:val="20"/>
                <w:szCs w:val="20"/>
              </w:rPr>
              <w:t>6</w:t>
            </w:r>
          </w:p>
        </w:tc>
        <w:tc>
          <w:tcPr>
            <w:tcW w:w="992" w:type="dxa"/>
            <w:shd w:val="clear" w:color="auto" w:fill="auto"/>
            <w:vAlign w:val="bottom"/>
          </w:tcPr>
          <w:p w:rsidR="00216C50" w:rsidRPr="007939C1" w:rsidRDefault="00216C50" w:rsidP="00216C50">
            <w:pPr>
              <w:jc w:val="center"/>
              <w:rPr>
                <w:sz w:val="20"/>
                <w:szCs w:val="20"/>
              </w:rPr>
            </w:pPr>
            <w:r w:rsidRPr="007939C1">
              <w:rPr>
                <w:sz w:val="20"/>
                <w:szCs w:val="20"/>
              </w:rPr>
              <w:t>7</w:t>
            </w:r>
          </w:p>
        </w:tc>
      </w:tr>
      <w:tr w:rsidR="00334DCC" w:rsidRPr="001C0DA9" w:rsidTr="00EC447E">
        <w:trPr>
          <w:trHeight w:val="315"/>
        </w:trPr>
        <w:tc>
          <w:tcPr>
            <w:tcW w:w="3417" w:type="dxa"/>
            <w:shd w:val="clear" w:color="auto" w:fill="auto"/>
            <w:vAlign w:val="bottom"/>
          </w:tcPr>
          <w:p w:rsidR="00334DCC" w:rsidRPr="0058708F" w:rsidRDefault="00334DCC" w:rsidP="00934896">
            <w:pPr>
              <w:rPr>
                <w:b/>
                <w:bCs/>
                <w:sz w:val="20"/>
                <w:szCs w:val="20"/>
              </w:rPr>
            </w:pPr>
            <w:r w:rsidRPr="0058708F">
              <w:rPr>
                <w:b/>
                <w:bCs/>
                <w:sz w:val="20"/>
                <w:szCs w:val="20"/>
              </w:rPr>
              <w:t>Налоговые и неналоговые доходы</w:t>
            </w:r>
          </w:p>
        </w:tc>
        <w:tc>
          <w:tcPr>
            <w:tcW w:w="1134" w:type="dxa"/>
            <w:shd w:val="clear" w:color="auto" w:fill="auto"/>
            <w:noWrap/>
            <w:vAlign w:val="bottom"/>
          </w:tcPr>
          <w:p w:rsidR="00334DCC" w:rsidRPr="0058708F" w:rsidRDefault="0058708F" w:rsidP="00934896">
            <w:pPr>
              <w:jc w:val="right"/>
              <w:rPr>
                <w:b/>
                <w:bCs/>
                <w:sz w:val="20"/>
                <w:szCs w:val="20"/>
              </w:rPr>
            </w:pPr>
            <w:r>
              <w:rPr>
                <w:b/>
                <w:bCs/>
                <w:sz w:val="20"/>
                <w:szCs w:val="20"/>
              </w:rPr>
              <w:t>398 078,7</w:t>
            </w:r>
          </w:p>
        </w:tc>
        <w:tc>
          <w:tcPr>
            <w:tcW w:w="1276" w:type="dxa"/>
            <w:shd w:val="clear" w:color="auto" w:fill="auto"/>
            <w:noWrap/>
            <w:vAlign w:val="bottom"/>
          </w:tcPr>
          <w:p w:rsidR="00334DCC" w:rsidRPr="0058708F" w:rsidRDefault="0058708F" w:rsidP="009B547C">
            <w:pPr>
              <w:jc w:val="right"/>
              <w:rPr>
                <w:b/>
                <w:bCs/>
                <w:sz w:val="20"/>
                <w:szCs w:val="20"/>
              </w:rPr>
            </w:pPr>
            <w:r>
              <w:rPr>
                <w:b/>
                <w:bCs/>
                <w:sz w:val="20"/>
                <w:szCs w:val="20"/>
              </w:rPr>
              <w:t>410 219,2</w:t>
            </w:r>
          </w:p>
        </w:tc>
        <w:tc>
          <w:tcPr>
            <w:tcW w:w="709" w:type="dxa"/>
            <w:shd w:val="clear" w:color="auto" w:fill="auto"/>
            <w:noWrap/>
            <w:vAlign w:val="bottom"/>
          </w:tcPr>
          <w:p w:rsidR="00334DCC" w:rsidRPr="0058708F" w:rsidRDefault="00A82112" w:rsidP="00934896">
            <w:pPr>
              <w:jc w:val="right"/>
              <w:rPr>
                <w:b/>
                <w:bCs/>
                <w:sz w:val="20"/>
                <w:szCs w:val="20"/>
              </w:rPr>
            </w:pPr>
            <w:r>
              <w:rPr>
                <w:b/>
                <w:bCs/>
                <w:sz w:val="20"/>
                <w:szCs w:val="20"/>
              </w:rPr>
              <w:t>103,0</w:t>
            </w:r>
          </w:p>
        </w:tc>
        <w:tc>
          <w:tcPr>
            <w:tcW w:w="1134" w:type="dxa"/>
            <w:shd w:val="clear" w:color="auto" w:fill="auto"/>
            <w:noWrap/>
            <w:vAlign w:val="bottom"/>
          </w:tcPr>
          <w:p w:rsidR="00334DCC" w:rsidRPr="0058708F" w:rsidRDefault="00A82112" w:rsidP="00E412EE">
            <w:pPr>
              <w:jc w:val="right"/>
              <w:rPr>
                <w:b/>
                <w:bCs/>
                <w:sz w:val="20"/>
                <w:szCs w:val="20"/>
              </w:rPr>
            </w:pPr>
            <w:r>
              <w:rPr>
                <w:b/>
                <w:bCs/>
                <w:sz w:val="20"/>
                <w:szCs w:val="20"/>
              </w:rPr>
              <w:t>12 140,5</w:t>
            </w:r>
          </w:p>
        </w:tc>
        <w:tc>
          <w:tcPr>
            <w:tcW w:w="992" w:type="dxa"/>
            <w:shd w:val="clear" w:color="auto" w:fill="auto"/>
            <w:noWrap/>
            <w:vAlign w:val="bottom"/>
          </w:tcPr>
          <w:p w:rsidR="00334DCC" w:rsidRPr="0058708F" w:rsidRDefault="00A82112" w:rsidP="00934896">
            <w:pPr>
              <w:jc w:val="right"/>
              <w:rPr>
                <w:b/>
                <w:bCs/>
                <w:sz w:val="20"/>
                <w:szCs w:val="20"/>
              </w:rPr>
            </w:pPr>
            <w:r>
              <w:rPr>
                <w:b/>
                <w:bCs/>
                <w:sz w:val="20"/>
                <w:szCs w:val="20"/>
              </w:rPr>
              <w:t>44,5</w:t>
            </w:r>
          </w:p>
        </w:tc>
        <w:tc>
          <w:tcPr>
            <w:tcW w:w="992" w:type="dxa"/>
            <w:shd w:val="clear" w:color="auto" w:fill="auto"/>
            <w:vAlign w:val="bottom"/>
          </w:tcPr>
          <w:p w:rsidR="00334DCC" w:rsidRPr="0058708F" w:rsidRDefault="00A82112" w:rsidP="00934896">
            <w:pPr>
              <w:jc w:val="right"/>
              <w:rPr>
                <w:b/>
                <w:sz w:val="20"/>
                <w:szCs w:val="20"/>
              </w:rPr>
            </w:pPr>
            <w:r>
              <w:rPr>
                <w:b/>
                <w:sz w:val="20"/>
                <w:szCs w:val="20"/>
              </w:rPr>
              <w:t>100,0</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Налог на доходы физических лиц</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302 787,7</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314 709,3</w:t>
            </w:r>
          </w:p>
        </w:tc>
        <w:tc>
          <w:tcPr>
            <w:tcW w:w="709" w:type="dxa"/>
            <w:shd w:val="clear" w:color="auto" w:fill="auto"/>
            <w:noWrap/>
            <w:vAlign w:val="bottom"/>
          </w:tcPr>
          <w:p w:rsidR="00334DCC" w:rsidRPr="0058708F" w:rsidRDefault="00A82112" w:rsidP="00353F24">
            <w:pPr>
              <w:jc w:val="right"/>
              <w:rPr>
                <w:bCs/>
                <w:sz w:val="20"/>
                <w:szCs w:val="20"/>
              </w:rPr>
            </w:pPr>
            <w:r>
              <w:rPr>
                <w:bCs/>
                <w:sz w:val="20"/>
                <w:szCs w:val="20"/>
              </w:rPr>
              <w:t>103,9</w:t>
            </w:r>
          </w:p>
        </w:tc>
        <w:tc>
          <w:tcPr>
            <w:tcW w:w="1134" w:type="dxa"/>
            <w:shd w:val="clear" w:color="auto" w:fill="auto"/>
            <w:noWrap/>
            <w:vAlign w:val="bottom"/>
          </w:tcPr>
          <w:p w:rsidR="00334DCC" w:rsidRPr="0058708F" w:rsidRDefault="00A82112" w:rsidP="00353F24">
            <w:pPr>
              <w:jc w:val="right"/>
              <w:rPr>
                <w:bCs/>
                <w:sz w:val="20"/>
                <w:szCs w:val="20"/>
              </w:rPr>
            </w:pPr>
            <w:r>
              <w:rPr>
                <w:bCs/>
                <w:sz w:val="20"/>
                <w:szCs w:val="20"/>
              </w:rPr>
              <w:t>11 921,6</w:t>
            </w:r>
          </w:p>
        </w:tc>
        <w:tc>
          <w:tcPr>
            <w:tcW w:w="992" w:type="dxa"/>
            <w:shd w:val="clear" w:color="auto" w:fill="auto"/>
            <w:noWrap/>
            <w:vAlign w:val="bottom"/>
          </w:tcPr>
          <w:p w:rsidR="00334DCC" w:rsidRPr="0058708F" w:rsidRDefault="00A82112" w:rsidP="00211524">
            <w:pPr>
              <w:jc w:val="right"/>
              <w:rPr>
                <w:sz w:val="20"/>
                <w:szCs w:val="20"/>
              </w:rPr>
            </w:pPr>
            <w:r>
              <w:rPr>
                <w:sz w:val="20"/>
                <w:szCs w:val="20"/>
              </w:rPr>
              <w:t>34,2</w:t>
            </w:r>
          </w:p>
        </w:tc>
        <w:tc>
          <w:tcPr>
            <w:tcW w:w="992" w:type="dxa"/>
            <w:shd w:val="clear" w:color="auto" w:fill="auto"/>
            <w:noWrap/>
            <w:vAlign w:val="bottom"/>
          </w:tcPr>
          <w:p w:rsidR="00334DCC" w:rsidRPr="0058708F" w:rsidRDefault="00A82112" w:rsidP="00211524">
            <w:pPr>
              <w:jc w:val="right"/>
              <w:rPr>
                <w:sz w:val="20"/>
                <w:szCs w:val="20"/>
              </w:rPr>
            </w:pPr>
            <w:r>
              <w:rPr>
                <w:sz w:val="20"/>
                <w:szCs w:val="20"/>
              </w:rPr>
              <w:t>76,7</w:t>
            </w:r>
          </w:p>
        </w:tc>
      </w:tr>
      <w:tr w:rsidR="00B12A4B" w:rsidRPr="001C0DA9" w:rsidTr="00EC447E">
        <w:trPr>
          <w:trHeight w:val="255"/>
        </w:trPr>
        <w:tc>
          <w:tcPr>
            <w:tcW w:w="3417" w:type="dxa"/>
            <w:shd w:val="clear" w:color="auto" w:fill="auto"/>
            <w:vAlign w:val="bottom"/>
          </w:tcPr>
          <w:p w:rsidR="00B12A4B" w:rsidRPr="0058708F" w:rsidRDefault="00B12A4B" w:rsidP="00B12A4B">
            <w:pPr>
              <w:rPr>
                <w:sz w:val="20"/>
                <w:szCs w:val="20"/>
              </w:rPr>
            </w:pPr>
            <w:r w:rsidRPr="0058708F">
              <w:rPr>
                <w:sz w:val="20"/>
                <w:szCs w:val="20"/>
              </w:rPr>
              <w:t>Налоги на товары (работы, услуги), реализуемые на территории Российской Федерации</w:t>
            </w:r>
            <w:r w:rsidR="00195F6C" w:rsidRPr="0058708F">
              <w:rPr>
                <w:sz w:val="20"/>
                <w:szCs w:val="20"/>
              </w:rPr>
              <w:t xml:space="preserve"> (акцизы </w:t>
            </w:r>
            <w:r w:rsidR="00931D8B" w:rsidRPr="0058708F">
              <w:rPr>
                <w:sz w:val="20"/>
                <w:szCs w:val="20"/>
              </w:rPr>
              <w:t xml:space="preserve">на </w:t>
            </w:r>
            <w:r w:rsidR="00195F6C" w:rsidRPr="0058708F">
              <w:rPr>
                <w:sz w:val="20"/>
                <w:szCs w:val="20"/>
              </w:rPr>
              <w:t>ГСМ)</w:t>
            </w:r>
          </w:p>
        </w:tc>
        <w:tc>
          <w:tcPr>
            <w:tcW w:w="1134" w:type="dxa"/>
            <w:shd w:val="clear" w:color="auto" w:fill="auto"/>
            <w:noWrap/>
            <w:vAlign w:val="bottom"/>
          </w:tcPr>
          <w:p w:rsidR="00B12A4B" w:rsidRPr="0058708F" w:rsidRDefault="0058708F" w:rsidP="00934896">
            <w:pPr>
              <w:jc w:val="right"/>
              <w:rPr>
                <w:sz w:val="20"/>
                <w:szCs w:val="20"/>
              </w:rPr>
            </w:pPr>
            <w:r>
              <w:rPr>
                <w:sz w:val="20"/>
                <w:szCs w:val="20"/>
              </w:rPr>
              <w:t>12 400,0</w:t>
            </w:r>
          </w:p>
        </w:tc>
        <w:tc>
          <w:tcPr>
            <w:tcW w:w="1276" w:type="dxa"/>
            <w:shd w:val="clear" w:color="auto" w:fill="auto"/>
            <w:noWrap/>
            <w:vAlign w:val="bottom"/>
          </w:tcPr>
          <w:p w:rsidR="00B12A4B" w:rsidRPr="0058708F" w:rsidRDefault="00540209" w:rsidP="00934896">
            <w:pPr>
              <w:jc w:val="right"/>
              <w:rPr>
                <w:sz w:val="20"/>
                <w:szCs w:val="20"/>
              </w:rPr>
            </w:pPr>
            <w:r>
              <w:rPr>
                <w:sz w:val="20"/>
                <w:szCs w:val="20"/>
              </w:rPr>
              <w:t>11 629,0</w:t>
            </w:r>
          </w:p>
        </w:tc>
        <w:tc>
          <w:tcPr>
            <w:tcW w:w="709" w:type="dxa"/>
            <w:shd w:val="clear" w:color="auto" w:fill="auto"/>
            <w:noWrap/>
            <w:vAlign w:val="bottom"/>
          </w:tcPr>
          <w:p w:rsidR="00B12A4B" w:rsidRPr="0058708F" w:rsidRDefault="00A82112" w:rsidP="00BF6007">
            <w:pPr>
              <w:jc w:val="right"/>
              <w:rPr>
                <w:bCs/>
                <w:sz w:val="20"/>
                <w:szCs w:val="20"/>
              </w:rPr>
            </w:pPr>
            <w:r>
              <w:rPr>
                <w:bCs/>
                <w:sz w:val="20"/>
                <w:szCs w:val="20"/>
              </w:rPr>
              <w:t>93,8</w:t>
            </w:r>
          </w:p>
        </w:tc>
        <w:tc>
          <w:tcPr>
            <w:tcW w:w="1134" w:type="dxa"/>
            <w:shd w:val="clear" w:color="auto" w:fill="auto"/>
            <w:noWrap/>
            <w:vAlign w:val="bottom"/>
          </w:tcPr>
          <w:p w:rsidR="00B12A4B" w:rsidRPr="0058708F" w:rsidRDefault="00A82112" w:rsidP="00934896">
            <w:pPr>
              <w:jc w:val="right"/>
              <w:rPr>
                <w:bCs/>
                <w:sz w:val="20"/>
                <w:szCs w:val="20"/>
              </w:rPr>
            </w:pPr>
            <w:r>
              <w:rPr>
                <w:bCs/>
                <w:sz w:val="20"/>
                <w:szCs w:val="20"/>
              </w:rPr>
              <w:t>- 771,0</w:t>
            </w:r>
          </w:p>
        </w:tc>
        <w:tc>
          <w:tcPr>
            <w:tcW w:w="992" w:type="dxa"/>
            <w:shd w:val="clear" w:color="auto" w:fill="auto"/>
            <w:noWrap/>
            <w:vAlign w:val="bottom"/>
          </w:tcPr>
          <w:p w:rsidR="00B12A4B" w:rsidRPr="0058708F" w:rsidRDefault="00A82112" w:rsidP="00934896">
            <w:pPr>
              <w:jc w:val="right"/>
              <w:rPr>
                <w:sz w:val="20"/>
                <w:szCs w:val="20"/>
              </w:rPr>
            </w:pPr>
            <w:r>
              <w:rPr>
                <w:sz w:val="20"/>
                <w:szCs w:val="20"/>
              </w:rPr>
              <w:t>1,3</w:t>
            </w:r>
          </w:p>
        </w:tc>
        <w:tc>
          <w:tcPr>
            <w:tcW w:w="992" w:type="dxa"/>
            <w:shd w:val="clear" w:color="auto" w:fill="auto"/>
            <w:noWrap/>
            <w:vAlign w:val="bottom"/>
          </w:tcPr>
          <w:p w:rsidR="00B12A4B" w:rsidRPr="0058708F" w:rsidRDefault="00A82112" w:rsidP="00934896">
            <w:pPr>
              <w:jc w:val="right"/>
              <w:rPr>
                <w:sz w:val="20"/>
                <w:szCs w:val="20"/>
              </w:rPr>
            </w:pPr>
            <w:r>
              <w:rPr>
                <w:sz w:val="20"/>
                <w:szCs w:val="20"/>
              </w:rPr>
              <w:t>2,9</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Налоги на совокупный доход</w:t>
            </w:r>
          </w:p>
        </w:tc>
        <w:tc>
          <w:tcPr>
            <w:tcW w:w="1134" w:type="dxa"/>
            <w:shd w:val="clear" w:color="auto" w:fill="auto"/>
            <w:noWrap/>
            <w:vAlign w:val="bottom"/>
          </w:tcPr>
          <w:p w:rsidR="00334DCC" w:rsidRPr="0058708F" w:rsidRDefault="0058708F" w:rsidP="00644F15">
            <w:pPr>
              <w:jc w:val="right"/>
              <w:rPr>
                <w:sz w:val="20"/>
                <w:szCs w:val="20"/>
              </w:rPr>
            </w:pPr>
            <w:r>
              <w:rPr>
                <w:sz w:val="20"/>
                <w:szCs w:val="20"/>
              </w:rPr>
              <w:t>19 596,0</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20 252,5</w:t>
            </w:r>
          </w:p>
        </w:tc>
        <w:tc>
          <w:tcPr>
            <w:tcW w:w="709" w:type="dxa"/>
            <w:shd w:val="clear" w:color="auto" w:fill="auto"/>
            <w:noWrap/>
            <w:vAlign w:val="bottom"/>
          </w:tcPr>
          <w:p w:rsidR="00334DCC" w:rsidRPr="0058708F" w:rsidRDefault="00A82112" w:rsidP="00353F24">
            <w:pPr>
              <w:jc w:val="right"/>
              <w:rPr>
                <w:bCs/>
                <w:sz w:val="20"/>
                <w:szCs w:val="20"/>
              </w:rPr>
            </w:pPr>
            <w:r>
              <w:rPr>
                <w:bCs/>
                <w:sz w:val="20"/>
                <w:szCs w:val="20"/>
              </w:rPr>
              <w:t>103,4</w:t>
            </w:r>
          </w:p>
        </w:tc>
        <w:tc>
          <w:tcPr>
            <w:tcW w:w="1134" w:type="dxa"/>
            <w:shd w:val="clear" w:color="auto" w:fill="auto"/>
            <w:noWrap/>
            <w:vAlign w:val="bottom"/>
          </w:tcPr>
          <w:p w:rsidR="00334DCC" w:rsidRPr="0058708F" w:rsidRDefault="00A82112" w:rsidP="00353F24">
            <w:pPr>
              <w:jc w:val="right"/>
              <w:rPr>
                <w:bCs/>
                <w:sz w:val="20"/>
                <w:szCs w:val="20"/>
              </w:rPr>
            </w:pPr>
            <w:r>
              <w:rPr>
                <w:bCs/>
                <w:sz w:val="20"/>
                <w:szCs w:val="20"/>
              </w:rPr>
              <w:t>656,5</w:t>
            </w:r>
          </w:p>
        </w:tc>
        <w:tc>
          <w:tcPr>
            <w:tcW w:w="992" w:type="dxa"/>
            <w:shd w:val="clear" w:color="auto" w:fill="auto"/>
            <w:noWrap/>
            <w:vAlign w:val="bottom"/>
          </w:tcPr>
          <w:p w:rsidR="00334DCC" w:rsidRPr="0058708F" w:rsidRDefault="00A82112" w:rsidP="00ED723E">
            <w:pPr>
              <w:jc w:val="right"/>
              <w:rPr>
                <w:sz w:val="20"/>
                <w:szCs w:val="20"/>
              </w:rPr>
            </w:pPr>
            <w:r>
              <w:rPr>
                <w:sz w:val="20"/>
                <w:szCs w:val="20"/>
              </w:rPr>
              <w:t>2,2</w:t>
            </w:r>
          </w:p>
        </w:tc>
        <w:tc>
          <w:tcPr>
            <w:tcW w:w="992" w:type="dxa"/>
            <w:shd w:val="clear" w:color="auto" w:fill="auto"/>
            <w:noWrap/>
            <w:vAlign w:val="bottom"/>
          </w:tcPr>
          <w:p w:rsidR="00334DCC" w:rsidRPr="0058708F" w:rsidRDefault="00A82112" w:rsidP="00EE1633">
            <w:pPr>
              <w:jc w:val="right"/>
              <w:rPr>
                <w:sz w:val="20"/>
                <w:szCs w:val="20"/>
              </w:rPr>
            </w:pPr>
            <w:r>
              <w:rPr>
                <w:sz w:val="20"/>
                <w:szCs w:val="20"/>
              </w:rPr>
              <w:t>4,9</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Налоги на имущество</w:t>
            </w:r>
          </w:p>
        </w:tc>
        <w:tc>
          <w:tcPr>
            <w:tcW w:w="1134" w:type="dxa"/>
            <w:shd w:val="clear" w:color="auto" w:fill="auto"/>
            <w:noWrap/>
            <w:vAlign w:val="bottom"/>
          </w:tcPr>
          <w:p w:rsidR="00334DCC" w:rsidRPr="0058708F" w:rsidRDefault="0058708F" w:rsidP="00353F24">
            <w:pPr>
              <w:jc w:val="right"/>
              <w:rPr>
                <w:sz w:val="20"/>
                <w:szCs w:val="20"/>
              </w:rPr>
            </w:pPr>
            <w:r>
              <w:rPr>
                <w:sz w:val="20"/>
                <w:szCs w:val="20"/>
              </w:rPr>
              <w:t>28 012,0</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27 869,8</w:t>
            </w:r>
          </w:p>
        </w:tc>
        <w:tc>
          <w:tcPr>
            <w:tcW w:w="709" w:type="dxa"/>
            <w:shd w:val="clear" w:color="auto" w:fill="auto"/>
            <w:noWrap/>
            <w:vAlign w:val="bottom"/>
          </w:tcPr>
          <w:p w:rsidR="00334DCC" w:rsidRPr="0058708F" w:rsidRDefault="00A82112" w:rsidP="00934896">
            <w:pPr>
              <w:jc w:val="right"/>
              <w:rPr>
                <w:bCs/>
                <w:sz w:val="20"/>
                <w:szCs w:val="20"/>
              </w:rPr>
            </w:pPr>
            <w:r>
              <w:rPr>
                <w:bCs/>
                <w:sz w:val="20"/>
                <w:szCs w:val="20"/>
              </w:rPr>
              <w:t>99,5</w:t>
            </w:r>
          </w:p>
        </w:tc>
        <w:tc>
          <w:tcPr>
            <w:tcW w:w="1134" w:type="dxa"/>
            <w:shd w:val="clear" w:color="auto" w:fill="auto"/>
            <w:noWrap/>
            <w:vAlign w:val="bottom"/>
          </w:tcPr>
          <w:p w:rsidR="00334DCC" w:rsidRPr="0058708F" w:rsidRDefault="00A82112" w:rsidP="00934896">
            <w:pPr>
              <w:jc w:val="right"/>
              <w:rPr>
                <w:bCs/>
                <w:sz w:val="20"/>
                <w:szCs w:val="20"/>
              </w:rPr>
            </w:pPr>
            <w:r>
              <w:rPr>
                <w:bCs/>
                <w:sz w:val="20"/>
                <w:szCs w:val="20"/>
              </w:rPr>
              <w:t>- 142,2</w:t>
            </w:r>
          </w:p>
        </w:tc>
        <w:tc>
          <w:tcPr>
            <w:tcW w:w="992" w:type="dxa"/>
            <w:shd w:val="clear" w:color="auto" w:fill="auto"/>
            <w:noWrap/>
            <w:vAlign w:val="bottom"/>
          </w:tcPr>
          <w:p w:rsidR="00334DCC" w:rsidRPr="0058708F" w:rsidRDefault="00A82112" w:rsidP="00A26F85">
            <w:pPr>
              <w:jc w:val="right"/>
              <w:rPr>
                <w:sz w:val="20"/>
                <w:szCs w:val="20"/>
              </w:rPr>
            </w:pPr>
            <w:r>
              <w:rPr>
                <w:sz w:val="20"/>
                <w:szCs w:val="20"/>
              </w:rPr>
              <w:t>3,0</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6,8</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Государственная пошлина</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5 700,0</w:t>
            </w:r>
          </w:p>
        </w:tc>
        <w:tc>
          <w:tcPr>
            <w:tcW w:w="1276" w:type="dxa"/>
            <w:shd w:val="clear" w:color="auto" w:fill="auto"/>
            <w:noWrap/>
            <w:vAlign w:val="bottom"/>
          </w:tcPr>
          <w:p w:rsidR="00334DCC" w:rsidRPr="0058708F" w:rsidRDefault="00540209" w:rsidP="00FC5F14">
            <w:pPr>
              <w:jc w:val="right"/>
              <w:rPr>
                <w:sz w:val="20"/>
                <w:szCs w:val="20"/>
              </w:rPr>
            </w:pPr>
            <w:r>
              <w:rPr>
                <w:sz w:val="20"/>
                <w:szCs w:val="20"/>
              </w:rPr>
              <w:t>5 809,3</w:t>
            </w:r>
          </w:p>
        </w:tc>
        <w:tc>
          <w:tcPr>
            <w:tcW w:w="709" w:type="dxa"/>
            <w:shd w:val="clear" w:color="auto" w:fill="auto"/>
            <w:noWrap/>
            <w:vAlign w:val="bottom"/>
          </w:tcPr>
          <w:p w:rsidR="00334DCC" w:rsidRPr="0058708F" w:rsidRDefault="00A82112" w:rsidP="00353F24">
            <w:pPr>
              <w:jc w:val="right"/>
              <w:rPr>
                <w:bCs/>
                <w:sz w:val="20"/>
                <w:szCs w:val="20"/>
              </w:rPr>
            </w:pPr>
            <w:r>
              <w:rPr>
                <w:bCs/>
                <w:sz w:val="20"/>
                <w:szCs w:val="20"/>
              </w:rPr>
              <w:t>101,9</w:t>
            </w:r>
          </w:p>
        </w:tc>
        <w:tc>
          <w:tcPr>
            <w:tcW w:w="1134" w:type="dxa"/>
            <w:shd w:val="clear" w:color="auto" w:fill="auto"/>
            <w:noWrap/>
            <w:vAlign w:val="bottom"/>
          </w:tcPr>
          <w:p w:rsidR="00334DCC" w:rsidRPr="0058708F" w:rsidRDefault="00A82112" w:rsidP="00216DD3">
            <w:pPr>
              <w:jc w:val="right"/>
              <w:rPr>
                <w:bCs/>
                <w:sz w:val="20"/>
                <w:szCs w:val="20"/>
              </w:rPr>
            </w:pPr>
            <w:r>
              <w:rPr>
                <w:bCs/>
                <w:sz w:val="20"/>
                <w:szCs w:val="20"/>
              </w:rPr>
              <w:t>109,3</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0,6</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1,4</w:t>
            </w:r>
          </w:p>
        </w:tc>
      </w:tr>
      <w:tr w:rsidR="004041A8" w:rsidRPr="001C0DA9" w:rsidTr="00EC447E">
        <w:trPr>
          <w:trHeight w:val="255"/>
        </w:trPr>
        <w:tc>
          <w:tcPr>
            <w:tcW w:w="3417" w:type="dxa"/>
            <w:shd w:val="clear" w:color="auto" w:fill="auto"/>
            <w:vAlign w:val="bottom"/>
          </w:tcPr>
          <w:p w:rsidR="004041A8" w:rsidRPr="0058708F" w:rsidRDefault="004041A8" w:rsidP="00934896">
            <w:pPr>
              <w:rPr>
                <w:sz w:val="20"/>
                <w:szCs w:val="20"/>
              </w:rPr>
            </w:pPr>
            <w:r>
              <w:rPr>
                <w:sz w:val="20"/>
                <w:szCs w:val="20"/>
              </w:rPr>
              <w:t>Задолженность по отмененным налогам</w:t>
            </w:r>
          </w:p>
        </w:tc>
        <w:tc>
          <w:tcPr>
            <w:tcW w:w="1134" w:type="dxa"/>
            <w:shd w:val="clear" w:color="auto" w:fill="auto"/>
            <w:noWrap/>
            <w:vAlign w:val="bottom"/>
          </w:tcPr>
          <w:p w:rsidR="004041A8" w:rsidRDefault="004041A8" w:rsidP="00934896">
            <w:pPr>
              <w:jc w:val="right"/>
              <w:rPr>
                <w:sz w:val="20"/>
                <w:szCs w:val="20"/>
              </w:rPr>
            </w:pPr>
            <w:r>
              <w:rPr>
                <w:sz w:val="20"/>
                <w:szCs w:val="20"/>
              </w:rPr>
              <w:t>-</w:t>
            </w:r>
          </w:p>
        </w:tc>
        <w:tc>
          <w:tcPr>
            <w:tcW w:w="1276" w:type="dxa"/>
            <w:shd w:val="clear" w:color="auto" w:fill="auto"/>
            <w:noWrap/>
            <w:vAlign w:val="bottom"/>
          </w:tcPr>
          <w:p w:rsidR="004041A8" w:rsidRDefault="004041A8" w:rsidP="00FC5F14">
            <w:pPr>
              <w:jc w:val="right"/>
              <w:rPr>
                <w:sz w:val="20"/>
                <w:szCs w:val="20"/>
              </w:rPr>
            </w:pPr>
            <w:r>
              <w:rPr>
                <w:sz w:val="20"/>
                <w:szCs w:val="20"/>
              </w:rPr>
              <w:t>0,1</w:t>
            </w:r>
          </w:p>
        </w:tc>
        <w:tc>
          <w:tcPr>
            <w:tcW w:w="709" w:type="dxa"/>
            <w:shd w:val="clear" w:color="auto" w:fill="auto"/>
            <w:noWrap/>
            <w:vAlign w:val="bottom"/>
          </w:tcPr>
          <w:p w:rsidR="004041A8" w:rsidRPr="0058708F" w:rsidRDefault="00A82112" w:rsidP="00353F24">
            <w:pPr>
              <w:jc w:val="right"/>
              <w:rPr>
                <w:bCs/>
                <w:sz w:val="20"/>
                <w:szCs w:val="20"/>
              </w:rPr>
            </w:pPr>
            <w:r>
              <w:rPr>
                <w:bCs/>
                <w:sz w:val="20"/>
                <w:szCs w:val="20"/>
              </w:rPr>
              <w:t>-</w:t>
            </w:r>
          </w:p>
        </w:tc>
        <w:tc>
          <w:tcPr>
            <w:tcW w:w="1134" w:type="dxa"/>
            <w:shd w:val="clear" w:color="auto" w:fill="auto"/>
            <w:noWrap/>
            <w:vAlign w:val="bottom"/>
          </w:tcPr>
          <w:p w:rsidR="004041A8" w:rsidRPr="0058708F" w:rsidRDefault="00A82112" w:rsidP="00216DD3">
            <w:pPr>
              <w:jc w:val="right"/>
              <w:rPr>
                <w:bCs/>
                <w:sz w:val="20"/>
                <w:szCs w:val="20"/>
              </w:rPr>
            </w:pPr>
            <w:r>
              <w:rPr>
                <w:bCs/>
                <w:sz w:val="20"/>
                <w:szCs w:val="20"/>
              </w:rPr>
              <w:t>0,1</w:t>
            </w:r>
          </w:p>
        </w:tc>
        <w:tc>
          <w:tcPr>
            <w:tcW w:w="992" w:type="dxa"/>
            <w:shd w:val="clear" w:color="auto" w:fill="auto"/>
            <w:noWrap/>
            <w:vAlign w:val="bottom"/>
          </w:tcPr>
          <w:p w:rsidR="004041A8" w:rsidRPr="0058708F" w:rsidRDefault="00A82112" w:rsidP="00934896">
            <w:pPr>
              <w:jc w:val="right"/>
              <w:rPr>
                <w:sz w:val="20"/>
                <w:szCs w:val="20"/>
              </w:rPr>
            </w:pPr>
            <w:r>
              <w:rPr>
                <w:sz w:val="20"/>
                <w:szCs w:val="20"/>
              </w:rPr>
              <w:t>-</w:t>
            </w:r>
          </w:p>
        </w:tc>
        <w:tc>
          <w:tcPr>
            <w:tcW w:w="992" w:type="dxa"/>
            <w:shd w:val="clear" w:color="auto" w:fill="auto"/>
            <w:noWrap/>
            <w:vAlign w:val="bottom"/>
          </w:tcPr>
          <w:p w:rsidR="004041A8" w:rsidRPr="0058708F" w:rsidRDefault="00A82112" w:rsidP="00934896">
            <w:pPr>
              <w:jc w:val="right"/>
              <w:rPr>
                <w:sz w:val="20"/>
                <w:szCs w:val="20"/>
              </w:rPr>
            </w:pPr>
            <w:r>
              <w:rPr>
                <w:sz w:val="20"/>
                <w:szCs w:val="20"/>
              </w:rPr>
              <w:t>-</w:t>
            </w:r>
          </w:p>
        </w:tc>
      </w:tr>
      <w:tr w:rsidR="00334DCC" w:rsidRPr="001C0DA9" w:rsidTr="00EC447E">
        <w:trPr>
          <w:trHeight w:val="255"/>
        </w:trPr>
        <w:tc>
          <w:tcPr>
            <w:tcW w:w="3417" w:type="dxa"/>
            <w:shd w:val="clear" w:color="auto" w:fill="auto"/>
            <w:vAlign w:val="bottom"/>
          </w:tcPr>
          <w:p w:rsidR="00334DCC" w:rsidRPr="0058708F" w:rsidRDefault="00334DCC" w:rsidP="00934896">
            <w:pPr>
              <w:rPr>
                <w:b/>
                <w:bCs/>
                <w:sz w:val="20"/>
                <w:szCs w:val="20"/>
              </w:rPr>
            </w:pPr>
            <w:r w:rsidRPr="0058708F">
              <w:rPr>
                <w:b/>
                <w:bCs/>
                <w:sz w:val="20"/>
                <w:szCs w:val="20"/>
              </w:rPr>
              <w:t>Итого налоговых доходов</w:t>
            </w:r>
          </w:p>
        </w:tc>
        <w:tc>
          <w:tcPr>
            <w:tcW w:w="1134" w:type="dxa"/>
            <w:shd w:val="clear" w:color="auto" w:fill="auto"/>
            <w:noWrap/>
            <w:vAlign w:val="bottom"/>
          </w:tcPr>
          <w:p w:rsidR="00334DCC" w:rsidRPr="0058708F" w:rsidRDefault="0058708F" w:rsidP="00353F24">
            <w:pPr>
              <w:jc w:val="right"/>
              <w:rPr>
                <w:b/>
                <w:bCs/>
                <w:sz w:val="20"/>
                <w:szCs w:val="20"/>
              </w:rPr>
            </w:pPr>
            <w:r>
              <w:rPr>
                <w:b/>
                <w:bCs/>
                <w:sz w:val="20"/>
                <w:szCs w:val="20"/>
              </w:rPr>
              <w:t>368 495,7</w:t>
            </w:r>
          </w:p>
        </w:tc>
        <w:tc>
          <w:tcPr>
            <w:tcW w:w="1276" w:type="dxa"/>
            <w:shd w:val="clear" w:color="auto" w:fill="auto"/>
            <w:noWrap/>
            <w:vAlign w:val="bottom"/>
          </w:tcPr>
          <w:p w:rsidR="00334DCC" w:rsidRPr="0058708F" w:rsidRDefault="00540209" w:rsidP="00ED0FEA">
            <w:pPr>
              <w:jc w:val="right"/>
              <w:rPr>
                <w:b/>
                <w:bCs/>
                <w:sz w:val="20"/>
                <w:szCs w:val="20"/>
              </w:rPr>
            </w:pPr>
            <w:r>
              <w:rPr>
                <w:b/>
                <w:bCs/>
                <w:sz w:val="20"/>
                <w:szCs w:val="20"/>
              </w:rPr>
              <w:t>380 270,0</w:t>
            </w:r>
          </w:p>
        </w:tc>
        <w:tc>
          <w:tcPr>
            <w:tcW w:w="709" w:type="dxa"/>
            <w:shd w:val="clear" w:color="auto" w:fill="auto"/>
            <w:noWrap/>
            <w:vAlign w:val="bottom"/>
          </w:tcPr>
          <w:p w:rsidR="00334DCC" w:rsidRPr="0058708F" w:rsidRDefault="00A82112" w:rsidP="00934896">
            <w:pPr>
              <w:jc w:val="right"/>
              <w:rPr>
                <w:b/>
                <w:bCs/>
                <w:sz w:val="20"/>
                <w:szCs w:val="20"/>
              </w:rPr>
            </w:pPr>
            <w:r>
              <w:rPr>
                <w:b/>
                <w:bCs/>
                <w:sz w:val="20"/>
                <w:szCs w:val="20"/>
              </w:rPr>
              <w:t>103,2</w:t>
            </w:r>
          </w:p>
        </w:tc>
        <w:tc>
          <w:tcPr>
            <w:tcW w:w="1134" w:type="dxa"/>
            <w:shd w:val="clear" w:color="auto" w:fill="auto"/>
            <w:noWrap/>
            <w:vAlign w:val="bottom"/>
          </w:tcPr>
          <w:p w:rsidR="00334DCC" w:rsidRPr="0058708F" w:rsidRDefault="00A82112" w:rsidP="00EC6D9D">
            <w:pPr>
              <w:jc w:val="right"/>
              <w:rPr>
                <w:b/>
                <w:bCs/>
                <w:sz w:val="20"/>
                <w:szCs w:val="20"/>
              </w:rPr>
            </w:pPr>
            <w:r>
              <w:rPr>
                <w:b/>
                <w:bCs/>
                <w:sz w:val="20"/>
                <w:szCs w:val="20"/>
              </w:rPr>
              <w:t>11 774,3</w:t>
            </w:r>
          </w:p>
        </w:tc>
        <w:tc>
          <w:tcPr>
            <w:tcW w:w="992" w:type="dxa"/>
            <w:shd w:val="clear" w:color="auto" w:fill="auto"/>
            <w:noWrap/>
            <w:vAlign w:val="bottom"/>
          </w:tcPr>
          <w:p w:rsidR="00334DCC" w:rsidRPr="0058708F" w:rsidRDefault="00A82112" w:rsidP="00934896">
            <w:pPr>
              <w:jc w:val="right"/>
              <w:rPr>
                <w:b/>
                <w:bCs/>
                <w:sz w:val="20"/>
                <w:szCs w:val="20"/>
              </w:rPr>
            </w:pPr>
            <w:r>
              <w:rPr>
                <w:b/>
                <w:bCs/>
                <w:sz w:val="20"/>
                <w:szCs w:val="20"/>
              </w:rPr>
              <w:t>41,3</w:t>
            </w:r>
          </w:p>
        </w:tc>
        <w:tc>
          <w:tcPr>
            <w:tcW w:w="992" w:type="dxa"/>
            <w:shd w:val="clear" w:color="auto" w:fill="auto"/>
            <w:noWrap/>
            <w:vAlign w:val="bottom"/>
          </w:tcPr>
          <w:p w:rsidR="00334DCC" w:rsidRPr="0058708F" w:rsidRDefault="00A82112" w:rsidP="00306CE2">
            <w:pPr>
              <w:jc w:val="right"/>
              <w:rPr>
                <w:b/>
                <w:sz w:val="20"/>
                <w:szCs w:val="20"/>
              </w:rPr>
            </w:pPr>
            <w:r>
              <w:rPr>
                <w:b/>
                <w:sz w:val="20"/>
                <w:szCs w:val="20"/>
              </w:rPr>
              <w:t>92,7</w:t>
            </w:r>
          </w:p>
        </w:tc>
      </w:tr>
      <w:tr w:rsidR="00334DCC" w:rsidRPr="001C0DA9" w:rsidTr="00EC447E">
        <w:trPr>
          <w:trHeight w:val="765"/>
        </w:trPr>
        <w:tc>
          <w:tcPr>
            <w:tcW w:w="3417" w:type="dxa"/>
            <w:shd w:val="clear" w:color="auto" w:fill="auto"/>
            <w:vAlign w:val="bottom"/>
          </w:tcPr>
          <w:p w:rsidR="00334DCC" w:rsidRPr="0058708F" w:rsidRDefault="00334DCC" w:rsidP="00934896">
            <w:pPr>
              <w:rPr>
                <w:sz w:val="20"/>
                <w:szCs w:val="20"/>
              </w:rPr>
            </w:pPr>
            <w:r w:rsidRPr="0058708F">
              <w:rPr>
                <w:sz w:val="20"/>
                <w:szCs w:val="20"/>
              </w:rPr>
              <w:t xml:space="preserve">Доходы от использования имущества, находящегося в </w:t>
            </w:r>
            <w:r w:rsidR="00385CEF" w:rsidRPr="0058708F">
              <w:rPr>
                <w:sz w:val="20"/>
                <w:szCs w:val="20"/>
              </w:rPr>
              <w:t xml:space="preserve">государственной и </w:t>
            </w:r>
            <w:r w:rsidRPr="0058708F">
              <w:rPr>
                <w:sz w:val="20"/>
                <w:szCs w:val="20"/>
              </w:rPr>
              <w:t>муниципальной собственности</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16 800,0</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15 699,7</w:t>
            </w:r>
          </w:p>
        </w:tc>
        <w:tc>
          <w:tcPr>
            <w:tcW w:w="709" w:type="dxa"/>
            <w:shd w:val="clear" w:color="auto" w:fill="auto"/>
            <w:noWrap/>
            <w:vAlign w:val="bottom"/>
          </w:tcPr>
          <w:p w:rsidR="00334DCC" w:rsidRPr="0058708F" w:rsidRDefault="00A82112" w:rsidP="00934896">
            <w:pPr>
              <w:jc w:val="right"/>
              <w:rPr>
                <w:bCs/>
                <w:sz w:val="20"/>
                <w:szCs w:val="20"/>
              </w:rPr>
            </w:pPr>
            <w:r>
              <w:rPr>
                <w:bCs/>
                <w:sz w:val="20"/>
                <w:szCs w:val="20"/>
              </w:rPr>
              <w:t>93,5</w:t>
            </w:r>
          </w:p>
        </w:tc>
        <w:tc>
          <w:tcPr>
            <w:tcW w:w="1134" w:type="dxa"/>
            <w:shd w:val="clear" w:color="auto" w:fill="auto"/>
            <w:noWrap/>
            <w:vAlign w:val="bottom"/>
          </w:tcPr>
          <w:p w:rsidR="00334DCC" w:rsidRPr="0058708F" w:rsidRDefault="00A82112" w:rsidP="00934896">
            <w:pPr>
              <w:jc w:val="right"/>
              <w:rPr>
                <w:bCs/>
                <w:sz w:val="20"/>
                <w:szCs w:val="20"/>
              </w:rPr>
            </w:pPr>
            <w:r>
              <w:rPr>
                <w:bCs/>
                <w:sz w:val="20"/>
                <w:szCs w:val="20"/>
              </w:rPr>
              <w:t>- 1 100,3</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1,7</w:t>
            </w:r>
          </w:p>
        </w:tc>
        <w:tc>
          <w:tcPr>
            <w:tcW w:w="992" w:type="dxa"/>
            <w:shd w:val="clear" w:color="auto" w:fill="auto"/>
            <w:vAlign w:val="bottom"/>
          </w:tcPr>
          <w:p w:rsidR="00334DCC" w:rsidRPr="0058708F" w:rsidRDefault="00A82112" w:rsidP="00934896">
            <w:pPr>
              <w:jc w:val="right"/>
              <w:rPr>
                <w:sz w:val="20"/>
                <w:szCs w:val="20"/>
              </w:rPr>
            </w:pPr>
            <w:r>
              <w:rPr>
                <w:sz w:val="20"/>
                <w:szCs w:val="20"/>
              </w:rPr>
              <w:t>3,8</w:t>
            </w:r>
          </w:p>
        </w:tc>
      </w:tr>
      <w:tr w:rsidR="00334DCC" w:rsidRPr="001C0DA9" w:rsidTr="00EC447E">
        <w:trPr>
          <w:trHeight w:val="510"/>
        </w:trPr>
        <w:tc>
          <w:tcPr>
            <w:tcW w:w="3417" w:type="dxa"/>
            <w:shd w:val="clear" w:color="auto" w:fill="auto"/>
            <w:vAlign w:val="bottom"/>
          </w:tcPr>
          <w:p w:rsidR="00334DCC" w:rsidRPr="0058708F" w:rsidRDefault="00334DCC" w:rsidP="00934896">
            <w:pPr>
              <w:rPr>
                <w:sz w:val="20"/>
                <w:szCs w:val="20"/>
              </w:rPr>
            </w:pPr>
            <w:r w:rsidRPr="0058708F">
              <w:rPr>
                <w:sz w:val="20"/>
                <w:szCs w:val="20"/>
              </w:rPr>
              <w:t>Платежи при пользовании природными ресурсами</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366,0</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220,8</w:t>
            </w:r>
          </w:p>
        </w:tc>
        <w:tc>
          <w:tcPr>
            <w:tcW w:w="709" w:type="dxa"/>
            <w:shd w:val="clear" w:color="auto" w:fill="auto"/>
            <w:noWrap/>
            <w:vAlign w:val="bottom"/>
          </w:tcPr>
          <w:p w:rsidR="00334DCC" w:rsidRPr="0058708F" w:rsidRDefault="00A82112" w:rsidP="00934896">
            <w:pPr>
              <w:jc w:val="right"/>
              <w:rPr>
                <w:bCs/>
                <w:sz w:val="20"/>
                <w:szCs w:val="20"/>
              </w:rPr>
            </w:pPr>
            <w:r>
              <w:rPr>
                <w:bCs/>
                <w:sz w:val="20"/>
                <w:szCs w:val="20"/>
              </w:rPr>
              <w:t>60,3</w:t>
            </w:r>
          </w:p>
        </w:tc>
        <w:tc>
          <w:tcPr>
            <w:tcW w:w="1134" w:type="dxa"/>
            <w:shd w:val="clear" w:color="auto" w:fill="auto"/>
            <w:noWrap/>
            <w:vAlign w:val="bottom"/>
          </w:tcPr>
          <w:p w:rsidR="00334DCC" w:rsidRPr="0058708F" w:rsidRDefault="00A82112" w:rsidP="000D4921">
            <w:pPr>
              <w:jc w:val="right"/>
              <w:rPr>
                <w:bCs/>
                <w:sz w:val="20"/>
                <w:szCs w:val="20"/>
              </w:rPr>
            </w:pPr>
            <w:r>
              <w:rPr>
                <w:bCs/>
                <w:sz w:val="20"/>
                <w:szCs w:val="20"/>
              </w:rPr>
              <w:t>- 145,2</w:t>
            </w:r>
          </w:p>
        </w:tc>
        <w:tc>
          <w:tcPr>
            <w:tcW w:w="992" w:type="dxa"/>
            <w:shd w:val="clear" w:color="auto" w:fill="auto"/>
            <w:noWrap/>
            <w:vAlign w:val="bottom"/>
          </w:tcPr>
          <w:p w:rsidR="00334DCC" w:rsidRPr="0058708F" w:rsidRDefault="00A82112" w:rsidP="00211524">
            <w:pPr>
              <w:jc w:val="right"/>
              <w:rPr>
                <w:sz w:val="20"/>
                <w:szCs w:val="20"/>
              </w:rPr>
            </w:pPr>
            <w:r>
              <w:rPr>
                <w:sz w:val="20"/>
                <w:szCs w:val="20"/>
              </w:rPr>
              <w:t>-</w:t>
            </w:r>
          </w:p>
        </w:tc>
        <w:tc>
          <w:tcPr>
            <w:tcW w:w="992" w:type="dxa"/>
            <w:shd w:val="clear" w:color="auto" w:fill="auto"/>
            <w:vAlign w:val="bottom"/>
          </w:tcPr>
          <w:p w:rsidR="00334DCC" w:rsidRPr="0058708F" w:rsidRDefault="00A82112" w:rsidP="00211524">
            <w:pPr>
              <w:jc w:val="right"/>
              <w:rPr>
                <w:sz w:val="20"/>
                <w:szCs w:val="20"/>
              </w:rPr>
            </w:pPr>
            <w:r>
              <w:rPr>
                <w:sz w:val="20"/>
                <w:szCs w:val="20"/>
              </w:rPr>
              <w:t>0,1</w:t>
            </w:r>
          </w:p>
        </w:tc>
      </w:tr>
      <w:tr w:rsidR="00302F32" w:rsidRPr="001C0DA9" w:rsidTr="00302F32">
        <w:trPr>
          <w:trHeight w:val="248"/>
        </w:trPr>
        <w:tc>
          <w:tcPr>
            <w:tcW w:w="3417" w:type="dxa"/>
            <w:shd w:val="clear" w:color="auto" w:fill="auto"/>
          </w:tcPr>
          <w:p w:rsidR="00302F32" w:rsidRPr="0058708F" w:rsidRDefault="00302F32" w:rsidP="00934896">
            <w:pPr>
              <w:rPr>
                <w:sz w:val="20"/>
                <w:szCs w:val="20"/>
              </w:rPr>
            </w:pPr>
            <w:r w:rsidRPr="0058708F">
              <w:rPr>
                <w:sz w:val="20"/>
                <w:szCs w:val="20"/>
              </w:rPr>
              <w:t>Доходы от оказания платных услуг (работ) и компенсации затрат государства</w:t>
            </w:r>
          </w:p>
        </w:tc>
        <w:tc>
          <w:tcPr>
            <w:tcW w:w="1134" w:type="dxa"/>
            <w:shd w:val="clear" w:color="auto" w:fill="auto"/>
            <w:noWrap/>
            <w:vAlign w:val="bottom"/>
          </w:tcPr>
          <w:p w:rsidR="00302F32" w:rsidRPr="0058708F" w:rsidRDefault="0058708F" w:rsidP="009F6E5A">
            <w:pPr>
              <w:jc w:val="right"/>
              <w:rPr>
                <w:sz w:val="20"/>
                <w:szCs w:val="20"/>
              </w:rPr>
            </w:pPr>
            <w:r>
              <w:rPr>
                <w:sz w:val="20"/>
                <w:szCs w:val="20"/>
              </w:rPr>
              <w:t>0,00</w:t>
            </w:r>
          </w:p>
        </w:tc>
        <w:tc>
          <w:tcPr>
            <w:tcW w:w="1276" w:type="dxa"/>
            <w:shd w:val="clear" w:color="auto" w:fill="auto"/>
            <w:noWrap/>
            <w:vAlign w:val="bottom"/>
          </w:tcPr>
          <w:p w:rsidR="00302F32" w:rsidRPr="0058708F" w:rsidRDefault="00540209" w:rsidP="00934896">
            <w:pPr>
              <w:jc w:val="right"/>
              <w:rPr>
                <w:sz w:val="20"/>
                <w:szCs w:val="20"/>
              </w:rPr>
            </w:pPr>
            <w:r>
              <w:rPr>
                <w:sz w:val="20"/>
                <w:szCs w:val="20"/>
              </w:rPr>
              <w:t>3,3</w:t>
            </w:r>
          </w:p>
        </w:tc>
        <w:tc>
          <w:tcPr>
            <w:tcW w:w="709" w:type="dxa"/>
            <w:shd w:val="clear" w:color="auto" w:fill="auto"/>
            <w:noWrap/>
            <w:vAlign w:val="bottom"/>
          </w:tcPr>
          <w:p w:rsidR="00302F32" w:rsidRPr="0058708F" w:rsidRDefault="00A82112" w:rsidP="00934896">
            <w:pPr>
              <w:jc w:val="right"/>
              <w:rPr>
                <w:bCs/>
                <w:sz w:val="20"/>
                <w:szCs w:val="20"/>
              </w:rPr>
            </w:pPr>
            <w:r>
              <w:rPr>
                <w:bCs/>
                <w:sz w:val="20"/>
                <w:szCs w:val="20"/>
              </w:rPr>
              <w:t>-</w:t>
            </w:r>
          </w:p>
        </w:tc>
        <w:tc>
          <w:tcPr>
            <w:tcW w:w="1134" w:type="dxa"/>
            <w:shd w:val="clear" w:color="auto" w:fill="auto"/>
            <w:noWrap/>
            <w:vAlign w:val="bottom"/>
          </w:tcPr>
          <w:p w:rsidR="00302F32" w:rsidRPr="0058708F" w:rsidRDefault="00A82112" w:rsidP="000D4921">
            <w:pPr>
              <w:jc w:val="right"/>
              <w:rPr>
                <w:bCs/>
                <w:sz w:val="20"/>
                <w:szCs w:val="20"/>
              </w:rPr>
            </w:pPr>
            <w:r>
              <w:rPr>
                <w:bCs/>
                <w:sz w:val="20"/>
                <w:szCs w:val="20"/>
              </w:rPr>
              <w:t>3,3</w:t>
            </w:r>
          </w:p>
        </w:tc>
        <w:tc>
          <w:tcPr>
            <w:tcW w:w="992" w:type="dxa"/>
            <w:shd w:val="clear" w:color="auto" w:fill="auto"/>
            <w:noWrap/>
            <w:vAlign w:val="bottom"/>
          </w:tcPr>
          <w:p w:rsidR="00302F32" w:rsidRPr="0058708F" w:rsidRDefault="00A82112" w:rsidP="00934896">
            <w:pPr>
              <w:jc w:val="right"/>
              <w:rPr>
                <w:sz w:val="20"/>
                <w:szCs w:val="20"/>
              </w:rPr>
            </w:pPr>
            <w:r>
              <w:rPr>
                <w:sz w:val="20"/>
                <w:szCs w:val="20"/>
              </w:rPr>
              <w:t>-</w:t>
            </w:r>
          </w:p>
        </w:tc>
        <w:tc>
          <w:tcPr>
            <w:tcW w:w="992" w:type="dxa"/>
            <w:shd w:val="clear" w:color="auto" w:fill="auto"/>
            <w:vAlign w:val="bottom"/>
          </w:tcPr>
          <w:p w:rsidR="00302F32" w:rsidRPr="0058708F" w:rsidRDefault="00A82112" w:rsidP="00934896">
            <w:pPr>
              <w:jc w:val="right"/>
              <w:rPr>
                <w:sz w:val="20"/>
                <w:szCs w:val="20"/>
              </w:rPr>
            </w:pPr>
            <w:r>
              <w:rPr>
                <w:sz w:val="20"/>
                <w:szCs w:val="20"/>
              </w:rPr>
              <w:t>-</w:t>
            </w:r>
          </w:p>
        </w:tc>
      </w:tr>
      <w:tr w:rsidR="00334DCC" w:rsidRPr="001C0DA9" w:rsidTr="00EC447E">
        <w:trPr>
          <w:trHeight w:val="510"/>
        </w:trPr>
        <w:tc>
          <w:tcPr>
            <w:tcW w:w="3417" w:type="dxa"/>
            <w:shd w:val="clear" w:color="auto" w:fill="auto"/>
            <w:vAlign w:val="bottom"/>
          </w:tcPr>
          <w:p w:rsidR="00334DCC" w:rsidRPr="0058708F" w:rsidRDefault="00334DCC" w:rsidP="00934896">
            <w:pPr>
              <w:rPr>
                <w:sz w:val="20"/>
                <w:szCs w:val="20"/>
              </w:rPr>
            </w:pPr>
            <w:r w:rsidRPr="0058708F">
              <w:rPr>
                <w:sz w:val="20"/>
                <w:szCs w:val="20"/>
              </w:rPr>
              <w:t>Доходы от продажи материальных и нематериальных активов</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7 424,0</w:t>
            </w:r>
          </w:p>
        </w:tc>
        <w:tc>
          <w:tcPr>
            <w:tcW w:w="1276" w:type="dxa"/>
            <w:shd w:val="clear" w:color="auto" w:fill="auto"/>
            <w:noWrap/>
            <w:vAlign w:val="bottom"/>
          </w:tcPr>
          <w:p w:rsidR="00334DCC" w:rsidRPr="0058708F" w:rsidRDefault="00540209" w:rsidP="00FC5F14">
            <w:pPr>
              <w:jc w:val="right"/>
              <w:rPr>
                <w:sz w:val="20"/>
                <w:szCs w:val="20"/>
              </w:rPr>
            </w:pPr>
            <w:r>
              <w:rPr>
                <w:sz w:val="20"/>
                <w:szCs w:val="20"/>
              </w:rPr>
              <w:t>7 417,0</w:t>
            </w:r>
          </w:p>
        </w:tc>
        <w:tc>
          <w:tcPr>
            <w:tcW w:w="709" w:type="dxa"/>
            <w:shd w:val="clear" w:color="auto" w:fill="auto"/>
            <w:noWrap/>
            <w:vAlign w:val="bottom"/>
          </w:tcPr>
          <w:p w:rsidR="00334DCC" w:rsidRPr="0058708F" w:rsidRDefault="00A82112" w:rsidP="00934896">
            <w:pPr>
              <w:jc w:val="right"/>
              <w:rPr>
                <w:bCs/>
                <w:sz w:val="20"/>
                <w:szCs w:val="20"/>
              </w:rPr>
            </w:pPr>
            <w:r>
              <w:rPr>
                <w:bCs/>
                <w:sz w:val="20"/>
                <w:szCs w:val="20"/>
              </w:rPr>
              <w:t>99,9</w:t>
            </w:r>
          </w:p>
        </w:tc>
        <w:tc>
          <w:tcPr>
            <w:tcW w:w="1134" w:type="dxa"/>
            <w:shd w:val="clear" w:color="auto" w:fill="auto"/>
            <w:noWrap/>
            <w:vAlign w:val="bottom"/>
          </w:tcPr>
          <w:p w:rsidR="00334DCC" w:rsidRPr="0058708F" w:rsidRDefault="00A82112" w:rsidP="000D4921">
            <w:pPr>
              <w:jc w:val="right"/>
              <w:rPr>
                <w:bCs/>
                <w:sz w:val="20"/>
                <w:szCs w:val="20"/>
              </w:rPr>
            </w:pPr>
            <w:r>
              <w:rPr>
                <w:bCs/>
                <w:sz w:val="20"/>
                <w:szCs w:val="20"/>
              </w:rPr>
              <w:t>- 7,0</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0,8</w:t>
            </w:r>
          </w:p>
        </w:tc>
        <w:tc>
          <w:tcPr>
            <w:tcW w:w="992" w:type="dxa"/>
            <w:shd w:val="clear" w:color="auto" w:fill="auto"/>
            <w:noWrap/>
            <w:vAlign w:val="bottom"/>
          </w:tcPr>
          <w:p w:rsidR="00334DCC" w:rsidRPr="0058708F" w:rsidRDefault="00A82112" w:rsidP="00EE1633">
            <w:pPr>
              <w:jc w:val="right"/>
              <w:rPr>
                <w:sz w:val="20"/>
                <w:szCs w:val="20"/>
              </w:rPr>
            </w:pPr>
            <w:r>
              <w:rPr>
                <w:sz w:val="20"/>
                <w:szCs w:val="20"/>
              </w:rPr>
              <w:t>1,8</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Штрафы, санкции, возмещение ущерба</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4 527,0</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6 138,4</w:t>
            </w:r>
          </w:p>
        </w:tc>
        <w:tc>
          <w:tcPr>
            <w:tcW w:w="709" w:type="dxa"/>
            <w:shd w:val="clear" w:color="auto" w:fill="auto"/>
            <w:noWrap/>
            <w:vAlign w:val="bottom"/>
          </w:tcPr>
          <w:p w:rsidR="00334DCC" w:rsidRPr="0058708F" w:rsidRDefault="00A82112" w:rsidP="00934896">
            <w:pPr>
              <w:jc w:val="right"/>
              <w:rPr>
                <w:bCs/>
                <w:sz w:val="20"/>
                <w:szCs w:val="20"/>
              </w:rPr>
            </w:pPr>
            <w:r>
              <w:rPr>
                <w:bCs/>
                <w:sz w:val="20"/>
                <w:szCs w:val="20"/>
              </w:rPr>
              <w:t>135,6</w:t>
            </w:r>
          </w:p>
        </w:tc>
        <w:tc>
          <w:tcPr>
            <w:tcW w:w="1134" w:type="dxa"/>
            <w:shd w:val="clear" w:color="auto" w:fill="auto"/>
            <w:noWrap/>
            <w:vAlign w:val="bottom"/>
          </w:tcPr>
          <w:p w:rsidR="00334DCC" w:rsidRPr="0058708F" w:rsidRDefault="00A82112" w:rsidP="000D4921">
            <w:pPr>
              <w:jc w:val="right"/>
              <w:rPr>
                <w:bCs/>
                <w:sz w:val="20"/>
                <w:szCs w:val="20"/>
              </w:rPr>
            </w:pPr>
            <w:r>
              <w:rPr>
                <w:bCs/>
                <w:sz w:val="20"/>
                <w:szCs w:val="20"/>
              </w:rPr>
              <w:t>1 611,4</w:t>
            </w:r>
          </w:p>
        </w:tc>
        <w:tc>
          <w:tcPr>
            <w:tcW w:w="992" w:type="dxa"/>
            <w:shd w:val="clear" w:color="auto" w:fill="auto"/>
            <w:noWrap/>
            <w:vAlign w:val="bottom"/>
          </w:tcPr>
          <w:p w:rsidR="00334DCC" w:rsidRPr="0058708F" w:rsidRDefault="00A82112" w:rsidP="00211524">
            <w:pPr>
              <w:jc w:val="right"/>
              <w:rPr>
                <w:sz w:val="20"/>
                <w:szCs w:val="20"/>
              </w:rPr>
            </w:pPr>
            <w:r>
              <w:rPr>
                <w:sz w:val="20"/>
                <w:szCs w:val="20"/>
              </w:rPr>
              <w:t>0,7</w:t>
            </w:r>
          </w:p>
        </w:tc>
        <w:tc>
          <w:tcPr>
            <w:tcW w:w="992" w:type="dxa"/>
            <w:shd w:val="clear" w:color="auto" w:fill="auto"/>
            <w:noWrap/>
            <w:vAlign w:val="bottom"/>
          </w:tcPr>
          <w:p w:rsidR="00334DCC" w:rsidRPr="0058708F" w:rsidRDefault="00A82112" w:rsidP="00EE1633">
            <w:pPr>
              <w:jc w:val="right"/>
              <w:rPr>
                <w:sz w:val="20"/>
                <w:szCs w:val="20"/>
              </w:rPr>
            </w:pPr>
            <w:r>
              <w:rPr>
                <w:sz w:val="20"/>
                <w:szCs w:val="20"/>
              </w:rPr>
              <w:t>1,5</w:t>
            </w:r>
          </w:p>
        </w:tc>
      </w:tr>
      <w:tr w:rsidR="00334DCC" w:rsidRPr="001C0DA9" w:rsidTr="00EC447E">
        <w:trPr>
          <w:trHeight w:val="255"/>
        </w:trPr>
        <w:tc>
          <w:tcPr>
            <w:tcW w:w="3417" w:type="dxa"/>
            <w:shd w:val="clear" w:color="auto" w:fill="auto"/>
            <w:vAlign w:val="bottom"/>
          </w:tcPr>
          <w:p w:rsidR="00334DCC" w:rsidRPr="0058708F" w:rsidRDefault="00334DCC" w:rsidP="00934896">
            <w:pPr>
              <w:rPr>
                <w:sz w:val="20"/>
                <w:szCs w:val="20"/>
              </w:rPr>
            </w:pPr>
            <w:r w:rsidRPr="0058708F">
              <w:rPr>
                <w:sz w:val="20"/>
                <w:szCs w:val="20"/>
              </w:rPr>
              <w:t>Прочие неналоговые доходы</w:t>
            </w:r>
          </w:p>
        </w:tc>
        <w:tc>
          <w:tcPr>
            <w:tcW w:w="1134" w:type="dxa"/>
            <w:shd w:val="clear" w:color="auto" w:fill="auto"/>
            <w:noWrap/>
            <w:vAlign w:val="bottom"/>
          </w:tcPr>
          <w:p w:rsidR="00334DCC" w:rsidRPr="0058708F" w:rsidRDefault="0058708F" w:rsidP="00934896">
            <w:pPr>
              <w:jc w:val="right"/>
              <w:rPr>
                <w:sz w:val="20"/>
                <w:szCs w:val="20"/>
              </w:rPr>
            </w:pPr>
            <w:r>
              <w:rPr>
                <w:sz w:val="20"/>
                <w:szCs w:val="20"/>
              </w:rPr>
              <w:t>466,0</w:t>
            </w:r>
          </w:p>
        </w:tc>
        <w:tc>
          <w:tcPr>
            <w:tcW w:w="1276" w:type="dxa"/>
            <w:shd w:val="clear" w:color="auto" w:fill="auto"/>
            <w:noWrap/>
            <w:vAlign w:val="bottom"/>
          </w:tcPr>
          <w:p w:rsidR="00334DCC" w:rsidRPr="0058708F" w:rsidRDefault="00540209" w:rsidP="00934896">
            <w:pPr>
              <w:jc w:val="right"/>
              <w:rPr>
                <w:sz w:val="20"/>
                <w:szCs w:val="20"/>
              </w:rPr>
            </w:pPr>
            <w:r>
              <w:rPr>
                <w:sz w:val="20"/>
                <w:szCs w:val="20"/>
              </w:rPr>
              <w:t>470,0</w:t>
            </w:r>
          </w:p>
        </w:tc>
        <w:tc>
          <w:tcPr>
            <w:tcW w:w="709" w:type="dxa"/>
            <w:shd w:val="clear" w:color="auto" w:fill="auto"/>
            <w:noWrap/>
            <w:vAlign w:val="bottom"/>
          </w:tcPr>
          <w:p w:rsidR="00334DCC" w:rsidRPr="0058708F" w:rsidRDefault="00A82112" w:rsidP="00934896">
            <w:pPr>
              <w:jc w:val="right"/>
              <w:rPr>
                <w:bCs/>
                <w:sz w:val="20"/>
                <w:szCs w:val="20"/>
              </w:rPr>
            </w:pPr>
            <w:r>
              <w:rPr>
                <w:bCs/>
                <w:sz w:val="20"/>
                <w:szCs w:val="20"/>
              </w:rPr>
              <w:t>100,9</w:t>
            </w:r>
          </w:p>
        </w:tc>
        <w:tc>
          <w:tcPr>
            <w:tcW w:w="1134" w:type="dxa"/>
            <w:shd w:val="clear" w:color="auto" w:fill="auto"/>
            <w:noWrap/>
            <w:vAlign w:val="bottom"/>
          </w:tcPr>
          <w:p w:rsidR="00334DCC" w:rsidRPr="0058708F" w:rsidRDefault="00A82112" w:rsidP="000D4921">
            <w:pPr>
              <w:jc w:val="right"/>
              <w:rPr>
                <w:bCs/>
                <w:sz w:val="20"/>
                <w:szCs w:val="20"/>
              </w:rPr>
            </w:pPr>
            <w:r>
              <w:rPr>
                <w:bCs/>
                <w:sz w:val="20"/>
                <w:szCs w:val="20"/>
              </w:rPr>
              <w:t>4,0</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w:t>
            </w:r>
          </w:p>
        </w:tc>
        <w:tc>
          <w:tcPr>
            <w:tcW w:w="992" w:type="dxa"/>
            <w:shd w:val="clear" w:color="auto" w:fill="auto"/>
            <w:noWrap/>
            <w:vAlign w:val="bottom"/>
          </w:tcPr>
          <w:p w:rsidR="00334DCC" w:rsidRPr="0058708F" w:rsidRDefault="00A82112" w:rsidP="00306CE2">
            <w:pPr>
              <w:jc w:val="right"/>
              <w:rPr>
                <w:sz w:val="20"/>
                <w:szCs w:val="20"/>
              </w:rPr>
            </w:pPr>
            <w:r>
              <w:rPr>
                <w:sz w:val="20"/>
                <w:szCs w:val="20"/>
              </w:rPr>
              <w:t>0,1</w:t>
            </w:r>
          </w:p>
        </w:tc>
      </w:tr>
      <w:tr w:rsidR="00334DCC" w:rsidRPr="001C0DA9" w:rsidTr="00EC447E">
        <w:trPr>
          <w:trHeight w:val="315"/>
        </w:trPr>
        <w:tc>
          <w:tcPr>
            <w:tcW w:w="3417" w:type="dxa"/>
            <w:shd w:val="clear" w:color="auto" w:fill="auto"/>
            <w:vAlign w:val="bottom"/>
          </w:tcPr>
          <w:p w:rsidR="00334DCC" w:rsidRPr="0058708F" w:rsidRDefault="00334DCC" w:rsidP="00934896">
            <w:pPr>
              <w:rPr>
                <w:b/>
                <w:bCs/>
                <w:sz w:val="20"/>
                <w:szCs w:val="20"/>
              </w:rPr>
            </w:pPr>
            <w:r w:rsidRPr="0058708F">
              <w:rPr>
                <w:b/>
                <w:bCs/>
                <w:sz w:val="20"/>
                <w:szCs w:val="20"/>
              </w:rPr>
              <w:t>Итог неналоговых доходов</w:t>
            </w:r>
          </w:p>
        </w:tc>
        <w:tc>
          <w:tcPr>
            <w:tcW w:w="1134" w:type="dxa"/>
            <w:shd w:val="clear" w:color="auto" w:fill="auto"/>
            <w:noWrap/>
            <w:vAlign w:val="bottom"/>
          </w:tcPr>
          <w:p w:rsidR="00334DCC" w:rsidRPr="0058708F" w:rsidRDefault="0058708F" w:rsidP="003E6B56">
            <w:pPr>
              <w:jc w:val="right"/>
              <w:rPr>
                <w:b/>
                <w:bCs/>
                <w:sz w:val="20"/>
                <w:szCs w:val="20"/>
              </w:rPr>
            </w:pPr>
            <w:r>
              <w:rPr>
                <w:b/>
                <w:bCs/>
                <w:sz w:val="20"/>
                <w:szCs w:val="20"/>
              </w:rPr>
              <w:t>29 583,0</w:t>
            </w:r>
          </w:p>
        </w:tc>
        <w:tc>
          <w:tcPr>
            <w:tcW w:w="1276" w:type="dxa"/>
            <w:shd w:val="clear" w:color="auto" w:fill="auto"/>
            <w:noWrap/>
            <w:vAlign w:val="bottom"/>
          </w:tcPr>
          <w:p w:rsidR="00334DCC" w:rsidRPr="0058708F" w:rsidRDefault="00540209" w:rsidP="00FC5F14">
            <w:pPr>
              <w:jc w:val="right"/>
              <w:rPr>
                <w:b/>
                <w:bCs/>
                <w:sz w:val="20"/>
                <w:szCs w:val="20"/>
              </w:rPr>
            </w:pPr>
            <w:r>
              <w:rPr>
                <w:b/>
                <w:bCs/>
                <w:sz w:val="20"/>
                <w:szCs w:val="20"/>
              </w:rPr>
              <w:t>29 949,2</w:t>
            </w:r>
          </w:p>
        </w:tc>
        <w:tc>
          <w:tcPr>
            <w:tcW w:w="709" w:type="dxa"/>
            <w:shd w:val="clear" w:color="auto" w:fill="auto"/>
            <w:noWrap/>
            <w:vAlign w:val="bottom"/>
          </w:tcPr>
          <w:p w:rsidR="00334DCC" w:rsidRPr="0058708F" w:rsidRDefault="00A82112" w:rsidP="00934896">
            <w:pPr>
              <w:jc w:val="right"/>
              <w:rPr>
                <w:b/>
                <w:bCs/>
                <w:sz w:val="20"/>
                <w:szCs w:val="20"/>
              </w:rPr>
            </w:pPr>
            <w:r>
              <w:rPr>
                <w:b/>
                <w:bCs/>
                <w:sz w:val="20"/>
                <w:szCs w:val="20"/>
              </w:rPr>
              <w:t>101,2</w:t>
            </w:r>
          </w:p>
        </w:tc>
        <w:tc>
          <w:tcPr>
            <w:tcW w:w="1134" w:type="dxa"/>
            <w:shd w:val="clear" w:color="auto" w:fill="auto"/>
            <w:noWrap/>
            <w:vAlign w:val="bottom"/>
          </w:tcPr>
          <w:p w:rsidR="00334DCC" w:rsidRPr="0058708F" w:rsidRDefault="00A82112" w:rsidP="000D4921">
            <w:pPr>
              <w:jc w:val="right"/>
              <w:rPr>
                <w:b/>
                <w:bCs/>
                <w:sz w:val="20"/>
                <w:szCs w:val="20"/>
              </w:rPr>
            </w:pPr>
            <w:r>
              <w:rPr>
                <w:b/>
                <w:bCs/>
                <w:sz w:val="20"/>
                <w:szCs w:val="20"/>
              </w:rPr>
              <w:t>366,2</w:t>
            </w:r>
          </w:p>
        </w:tc>
        <w:tc>
          <w:tcPr>
            <w:tcW w:w="992" w:type="dxa"/>
            <w:shd w:val="clear" w:color="auto" w:fill="auto"/>
            <w:noWrap/>
            <w:vAlign w:val="bottom"/>
          </w:tcPr>
          <w:p w:rsidR="00334DCC" w:rsidRPr="0058708F" w:rsidRDefault="00A82112" w:rsidP="00934896">
            <w:pPr>
              <w:jc w:val="right"/>
              <w:rPr>
                <w:b/>
                <w:bCs/>
                <w:sz w:val="20"/>
                <w:szCs w:val="20"/>
              </w:rPr>
            </w:pPr>
            <w:r>
              <w:rPr>
                <w:b/>
                <w:bCs/>
                <w:sz w:val="20"/>
                <w:szCs w:val="20"/>
              </w:rPr>
              <w:t>3,2</w:t>
            </w:r>
          </w:p>
        </w:tc>
        <w:tc>
          <w:tcPr>
            <w:tcW w:w="992" w:type="dxa"/>
            <w:shd w:val="clear" w:color="auto" w:fill="auto"/>
            <w:vAlign w:val="bottom"/>
          </w:tcPr>
          <w:p w:rsidR="00334DCC" w:rsidRPr="0058708F" w:rsidRDefault="00A82112" w:rsidP="00211524">
            <w:pPr>
              <w:jc w:val="right"/>
              <w:rPr>
                <w:b/>
                <w:sz w:val="20"/>
                <w:szCs w:val="20"/>
              </w:rPr>
            </w:pPr>
            <w:r>
              <w:rPr>
                <w:b/>
                <w:sz w:val="20"/>
                <w:szCs w:val="20"/>
              </w:rPr>
              <w:t>7,3</w:t>
            </w:r>
          </w:p>
        </w:tc>
      </w:tr>
      <w:tr w:rsidR="00334DCC" w:rsidRPr="001C0DA9" w:rsidTr="00EC447E">
        <w:trPr>
          <w:trHeight w:val="255"/>
        </w:trPr>
        <w:tc>
          <w:tcPr>
            <w:tcW w:w="3417" w:type="dxa"/>
            <w:shd w:val="clear" w:color="auto" w:fill="auto"/>
            <w:vAlign w:val="bottom"/>
          </w:tcPr>
          <w:p w:rsidR="00334DCC" w:rsidRPr="0058708F" w:rsidRDefault="00D0679A" w:rsidP="00D0679A">
            <w:pPr>
              <w:rPr>
                <w:bCs/>
                <w:sz w:val="20"/>
                <w:szCs w:val="20"/>
              </w:rPr>
            </w:pPr>
            <w:r w:rsidRPr="0058708F">
              <w:rPr>
                <w:bCs/>
                <w:sz w:val="20"/>
                <w:szCs w:val="20"/>
              </w:rPr>
              <w:t>Безвозмездные поступления от других бюджетов бюджетной системы Российской Федерации</w:t>
            </w:r>
          </w:p>
        </w:tc>
        <w:tc>
          <w:tcPr>
            <w:tcW w:w="1134" w:type="dxa"/>
            <w:shd w:val="clear" w:color="auto" w:fill="auto"/>
            <w:noWrap/>
            <w:vAlign w:val="bottom"/>
          </w:tcPr>
          <w:p w:rsidR="00334DCC" w:rsidRPr="0058708F" w:rsidRDefault="00540209" w:rsidP="003E6B56">
            <w:pPr>
              <w:jc w:val="right"/>
              <w:rPr>
                <w:bCs/>
                <w:sz w:val="20"/>
                <w:szCs w:val="20"/>
              </w:rPr>
            </w:pPr>
            <w:r>
              <w:rPr>
                <w:bCs/>
                <w:sz w:val="20"/>
                <w:szCs w:val="20"/>
              </w:rPr>
              <w:t>531 099,1</w:t>
            </w:r>
          </w:p>
        </w:tc>
        <w:tc>
          <w:tcPr>
            <w:tcW w:w="1276" w:type="dxa"/>
            <w:shd w:val="clear" w:color="auto" w:fill="auto"/>
            <w:noWrap/>
            <w:vAlign w:val="bottom"/>
          </w:tcPr>
          <w:p w:rsidR="00334DCC" w:rsidRPr="0058708F" w:rsidRDefault="00540209" w:rsidP="00644F15">
            <w:pPr>
              <w:jc w:val="right"/>
              <w:rPr>
                <w:bCs/>
                <w:sz w:val="20"/>
                <w:szCs w:val="20"/>
              </w:rPr>
            </w:pPr>
            <w:r>
              <w:rPr>
                <w:bCs/>
                <w:sz w:val="20"/>
                <w:szCs w:val="20"/>
              </w:rPr>
              <w:t>511 468,8</w:t>
            </w:r>
          </w:p>
        </w:tc>
        <w:tc>
          <w:tcPr>
            <w:tcW w:w="709" w:type="dxa"/>
            <w:shd w:val="clear" w:color="auto" w:fill="auto"/>
            <w:noWrap/>
            <w:vAlign w:val="bottom"/>
          </w:tcPr>
          <w:p w:rsidR="00334DCC" w:rsidRPr="0058708F" w:rsidRDefault="00A82112" w:rsidP="006908FC">
            <w:pPr>
              <w:jc w:val="right"/>
              <w:rPr>
                <w:bCs/>
                <w:sz w:val="20"/>
                <w:szCs w:val="20"/>
              </w:rPr>
            </w:pPr>
            <w:r>
              <w:rPr>
                <w:bCs/>
                <w:sz w:val="20"/>
                <w:szCs w:val="20"/>
              </w:rPr>
              <w:t>96,3</w:t>
            </w:r>
          </w:p>
        </w:tc>
        <w:tc>
          <w:tcPr>
            <w:tcW w:w="1134" w:type="dxa"/>
            <w:shd w:val="clear" w:color="auto" w:fill="auto"/>
            <w:noWrap/>
            <w:vAlign w:val="bottom"/>
          </w:tcPr>
          <w:p w:rsidR="00334DCC" w:rsidRPr="0058708F" w:rsidRDefault="00A82112" w:rsidP="00644F15">
            <w:pPr>
              <w:jc w:val="right"/>
              <w:rPr>
                <w:bCs/>
                <w:sz w:val="20"/>
                <w:szCs w:val="20"/>
              </w:rPr>
            </w:pPr>
            <w:r>
              <w:rPr>
                <w:bCs/>
                <w:sz w:val="20"/>
                <w:szCs w:val="20"/>
              </w:rPr>
              <w:t>- 19 630,3</w:t>
            </w:r>
          </w:p>
        </w:tc>
        <w:tc>
          <w:tcPr>
            <w:tcW w:w="992" w:type="dxa"/>
            <w:shd w:val="clear" w:color="auto" w:fill="auto"/>
            <w:noWrap/>
            <w:vAlign w:val="bottom"/>
          </w:tcPr>
          <w:p w:rsidR="00334DCC" w:rsidRPr="0058708F" w:rsidRDefault="00A82112" w:rsidP="003C13D1">
            <w:pPr>
              <w:jc w:val="right"/>
              <w:rPr>
                <w:bCs/>
                <w:sz w:val="20"/>
                <w:szCs w:val="20"/>
              </w:rPr>
            </w:pPr>
            <w:r>
              <w:rPr>
                <w:bCs/>
                <w:sz w:val="20"/>
                <w:szCs w:val="20"/>
              </w:rPr>
              <w:t>55,5</w:t>
            </w:r>
          </w:p>
        </w:tc>
        <w:tc>
          <w:tcPr>
            <w:tcW w:w="992" w:type="dxa"/>
            <w:shd w:val="clear" w:color="auto" w:fill="auto"/>
            <w:noWrap/>
            <w:vAlign w:val="bottom"/>
          </w:tcPr>
          <w:p w:rsidR="00334DCC" w:rsidRPr="0058708F" w:rsidRDefault="00A82112" w:rsidP="00934896">
            <w:pPr>
              <w:jc w:val="right"/>
              <w:rPr>
                <w:sz w:val="20"/>
                <w:szCs w:val="20"/>
              </w:rPr>
            </w:pPr>
            <w:r>
              <w:rPr>
                <w:sz w:val="20"/>
                <w:szCs w:val="20"/>
              </w:rPr>
              <w:t>-</w:t>
            </w:r>
          </w:p>
        </w:tc>
      </w:tr>
      <w:tr w:rsidR="00D0679A" w:rsidRPr="001C0DA9" w:rsidTr="00EC447E">
        <w:trPr>
          <w:trHeight w:val="255"/>
        </w:trPr>
        <w:tc>
          <w:tcPr>
            <w:tcW w:w="3417" w:type="dxa"/>
            <w:shd w:val="clear" w:color="auto" w:fill="auto"/>
            <w:vAlign w:val="bottom"/>
          </w:tcPr>
          <w:p w:rsidR="00D0679A" w:rsidRPr="0058708F" w:rsidRDefault="00D0679A" w:rsidP="00934896">
            <w:pPr>
              <w:rPr>
                <w:bCs/>
                <w:sz w:val="20"/>
                <w:szCs w:val="20"/>
              </w:rPr>
            </w:pPr>
            <w:r w:rsidRPr="0058708F">
              <w:rPr>
                <w:bCs/>
                <w:sz w:val="20"/>
                <w:szCs w:val="20"/>
              </w:rPr>
              <w:t>Возврат остатков субсидий, субвенций и иных межбюджетных трансфертов, имеющих целевое назначение, прошлых лет</w:t>
            </w:r>
          </w:p>
        </w:tc>
        <w:tc>
          <w:tcPr>
            <w:tcW w:w="1134" w:type="dxa"/>
            <w:shd w:val="clear" w:color="auto" w:fill="auto"/>
            <w:noWrap/>
            <w:vAlign w:val="bottom"/>
          </w:tcPr>
          <w:p w:rsidR="00D0679A" w:rsidRPr="0058708F" w:rsidRDefault="004E279C" w:rsidP="00934896">
            <w:pPr>
              <w:jc w:val="right"/>
              <w:rPr>
                <w:bCs/>
                <w:sz w:val="20"/>
                <w:szCs w:val="20"/>
              </w:rPr>
            </w:pPr>
            <w:r>
              <w:rPr>
                <w:bCs/>
                <w:sz w:val="20"/>
                <w:szCs w:val="20"/>
              </w:rPr>
              <w:t>-</w:t>
            </w:r>
          </w:p>
        </w:tc>
        <w:tc>
          <w:tcPr>
            <w:tcW w:w="1276" w:type="dxa"/>
            <w:shd w:val="clear" w:color="auto" w:fill="auto"/>
            <w:noWrap/>
            <w:vAlign w:val="bottom"/>
          </w:tcPr>
          <w:p w:rsidR="00D0679A" w:rsidRPr="0058708F" w:rsidRDefault="00540209" w:rsidP="006908FC">
            <w:pPr>
              <w:jc w:val="right"/>
              <w:rPr>
                <w:bCs/>
                <w:sz w:val="20"/>
                <w:szCs w:val="20"/>
              </w:rPr>
            </w:pPr>
            <w:r>
              <w:rPr>
                <w:bCs/>
                <w:sz w:val="20"/>
                <w:szCs w:val="20"/>
              </w:rPr>
              <w:t>- 26,4</w:t>
            </w:r>
          </w:p>
        </w:tc>
        <w:tc>
          <w:tcPr>
            <w:tcW w:w="709" w:type="dxa"/>
            <w:shd w:val="clear" w:color="auto" w:fill="auto"/>
            <w:noWrap/>
            <w:vAlign w:val="bottom"/>
          </w:tcPr>
          <w:p w:rsidR="00D0679A" w:rsidRPr="0058708F" w:rsidRDefault="00A82112" w:rsidP="00934896">
            <w:pPr>
              <w:jc w:val="right"/>
              <w:rPr>
                <w:bCs/>
                <w:sz w:val="20"/>
                <w:szCs w:val="20"/>
              </w:rPr>
            </w:pPr>
            <w:r>
              <w:rPr>
                <w:bCs/>
                <w:sz w:val="20"/>
                <w:szCs w:val="20"/>
              </w:rPr>
              <w:t>-</w:t>
            </w:r>
          </w:p>
        </w:tc>
        <w:tc>
          <w:tcPr>
            <w:tcW w:w="1134" w:type="dxa"/>
            <w:shd w:val="clear" w:color="auto" w:fill="auto"/>
            <w:noWrap/>
            <w:vAlign w:val="bottom"/>
          </w:tcPr>
          <w:p w:rsidR="00D0679A" w:rsidRPr="0058708F" w:rsidRDefault="00A82112" w:rsidP="006908FC">
            <w:pPr>
              <w:jc w:val="right"/>
              <w:rPr>
                <w:bCs/>
                <w:sz w:val="20"/>
                <w:szCs w:val="20"/>
              </w:rPr>
            </w:pPr>
            <w:r>
              <w:rPr>
                <w:bCs/>
                <w:sz w:val="20"/>
                <w:szCs w:val="20"/>
              </w:rPr>
              <w:t>- 26,4</w:t>
            </w:r>
          </w:p>
        </w:tc>
        <w:tc>
          <w:tcPr>
            <w:tcW w:w="992" w:type="dxa"/>
            <w:shd w:val="clear" w:color="auto" w:fill="auto"/>
            <w:noWrap/>
            <w:vAlign w:val="bottom"/>
          </w:tcPr>
          <w:p w:rsidR="00D0679A" w:rsidRPr="0058708F" w:rsidRDefault="00A82112" w:rsidP="00934896">
            <w:pPr>
              <w:jc w:val="right"/>
              <w:rPr>
                <w:bCs/>
                <w:sz w:val="20"/>
                <w:szCs w:val="20"/>
              </w:rPr>
            </w:pPr>
            <w:r>
              <w:rPr>
                <w:bCs/>
                <w:sz w:val="20"/>
                <w:szCs w:val="20"/>
              </w:rPr>
              <w:t>-</w:t>
            </w:r>
          </w:p>
        </w:tc>
        <w:tc>
          <w:tcPr>
            <w:tcW w:w="992" w:type="dxa"/>
            <w:shd w:val="clear" w:color="auto" w:fill="auto"/>
            <w:noWrap/>
            <w:vAlign w:val="bottom"/>
          </w:tcPr>
          <w:p w:rsidR="00D0679A" w:rsidRPr="0058708F" w:rsidRDefault="00A82112" w:rsidP="00934896">
            <w:pPr>
              <w:jc w:val="right"/>
              <w:rPr>
                <w:sz w:val="20"/>
                <w:szCs w:val="20"/>
              </w:rPr>
            </w:pPr>
            <w:r>
              <w:rPr>
                <w:sz w:val="20"/>
                <w:szCs w:val="20"/>
              </w:rPr>
              <w:t>-</w:t>
            </w:r>
          </w:p>
        </w:tc>
      </w:tr>
      <w:tr w:rsidR="00D0679A" w:rsidRPr="001C0DA9" w:rsidTr="00EC447E">
        <w:trPr>
          <w:trHeight w:val="255"/>
        </w:trPr>
        <w:tc>
          <w:tcPr>
            <w:tcW w:w="3417" w:type="dxa"/>
            <w:shd w:val="clear" w:color="auto" w:fill="auto"/>
            <w:vAlign w:val="bottom"/>
          </w:tcPr>
          <w:p w:rsidR="00D0679A" w:rsidRPr="0058708F" w:rsidRDefault="00D0679A" w:rsidP="00D0679A">
            <w:pPr>
              <w:rPr>
                <w:b/>
                <w:bCs/>
                <w:sz w:val="20"/>
                <w:szCs w:val="20"/>
              </w:rPr>
            </w:pPr>
            <w:r w:rsidRPr="0058708F">
              <w:rPr>
                <w:b/>
                <w:bCs/>
                <w:sz w:val="20"/>
                <w:szCs w:val="20"/>
              </w:rPr>
              <w:t>Итого безвозмездных поступлений</w:t>
            </w:r>
          </w:p>
        </w:tc>
        <w:tc>
          <w:tcPr>
            <w:tcW w:w="1134" w:type="dxa"/>
            <w:shd w:val="clear" w:color="auto" w:fill="auto"/>
            <w:noWrap/>
            <w:vAlign w:val="bottom"/>
          </w:tcPr>
          <w:p w:rsidR="00D0679A" w:rsidRPr="0058708F" w:rsidRDefault="00540209" w:rsidP="00AB2863">
            <w:pPr>
              <w:jc w:val="right"/>
              <w:rPr>
                <w:b/>
                <w:bCs/>
                <w:sz w:val="20"/>
                <w:szCs w:val="20"/>
              </w:rPr>
            </w:pPr>
            <w:r>
              <w:rPr>
                <w:b/>
                <w:bCs/>
                <w:sz w:val="20"/>
                <w:szCs w:val="20"/>
              </w:rPr>
              <w:t>531 099,1</w:t>
            </w:r>
          </w:p>
        </w:tc>
        <w:tc>
          <w:tcPr>
            <w:tcW w:w="1276" w:type="dxa"/>
            <w:shd w:val="clear" w:color="auto" w:fill="auto"/>
            <w:noWrap/>
            <w:vAlign w:val="bottom"/>
          </w:tcPr>
          <w:p w:rsidR="00D0679A" w:rsidRPr="0058708F" w:rsidRDefault="00540209" w:rsidP="00644F15">
            <w:pPr>
              <w:jc w:val="right"/>
              <w:rPr>
                <w:b/>
                <w:bCs/>
                <w:sz w:val="20"/>
                <w:szCs w:val="20"/>
              </w:rPr>
            </w:pPr>
            <w:r>
              <w:rPr>
                <w:b/>
                <w:bCs/>
                <w:sz w:val="20"/>
                <w:szCs w:val="20"/>
              </w:rPr>
              <w:t>511 442,4</w:t>
            </w:r>
          </w:p>
        </w:tc>
        <w:tc>
          <w:tcPr>
            <w:tcW w:w="709" w:type="dxa"/>
            <w:shd w:val="clear" w:color="auto" w:fill="auto"/>
            <w:noWrap/>
            <w:vAlign w:val="bottom"/>
          </w:tcPr>
          <w:p w:rsidR="00D0679A" w:rsidRPr="0058708F" w:rsidRDefault="00A82112" w:rsidP="006908FC">
            <w:pPr>
              <w:jc w:val="right"/>
              <w:rPr>
                <w:b/>
                <w:bCs/>
                <w:sz w:val="20"/>
                <w:szCs w:val="20"/>
              </w:rPr>
            </w:pPr>
            <w:r>
              <w:rPr>
                <w:b/>
                <w:bCs/>
                <w:sz w:val="20"/>
                <w:szCs w:val="20"/>
              </w:rPr>
              <w:t>96,3</w:t>
            </w:r>
          </w:p>
        </w:tc>
        <w:tc>
          <w:tcPr>
            <w:tcW w:w="1134" w:type="dxa"/>
            <w:shd w:val="clear" w:color="auto" w:fill="auto"/>
            <w:noWrap/>
            <w:vAlign w:val="bottom"/>
          </w:tcPr>
          <w:p w:rsidR="00D0679A" w:rsidRPr="0058708F" w:rsidRDefault="00A82112" w:rsidP="007E31C6">
            <w:pPr>
              <w:jc w:val="right"/>
              <w:rPr>
                <w:b/>
                <w:bCs/>
                <w:sz w:val="20"/>
                <w:szCs w:val="20"/>
              </w:rPr>
            </w:pPr>
            <w:r>
              <w:rPr>
                <w:b/>
                <w:bCs/>
                <w:sz w:val="20"/>
                <w:szCs w:val="20"/>
              </w:rPr>
              <w:t>- 19 656,7</w:t>
            </w:r>
          </w:p>
        </w:tc>
        <w:tc>
          <w:tcPr>
            <w:tcW w:w="992" w:type="dxa"/>
            <w:shd w:val="clear" w:color="auto" w:fill="auto"/>
            <w:noWrap/>
            <w:vAlign w:val="bottom"/>
          </w:tcPr>
          <w:p w:rsidR="00D0679A" w:rsidRPr="0058708F" w:rsidRDefault="00932815" w:rsidP="00934896">
            <w:pPr>
              <w:jc w:val="right"/>
              <w:rPr>
                <w:b/>
                <w:bCs/>
                <w:sz w:val="20"/>
                <w:szCs w:val="20"/>
              </w:rPr>
            </w:pPr>
            <w:r>
              <w:rPr>
                <w:b/>
                <w:bCs/>
                <w:sz w:val="20"/>
                <w:szCs w:val="20"/>
              </w:rPr>
              <w:t>55,5</w:t>
            </w:r>
          </w:p>
        </w:tc>
        <w:tc>
          <w:tcPr>
            <w:tcW w:w="992" w:type="dxa"/>
            <w:shd w:val="clear" w:color="auto" w:fill="auto"/>
            <w:noWrap/>
            <w:vAlign w:val="bottom"/>
          </w:tcPr>
          <w:p w:rsidR="00D0679A" w:rsidRPr="0058708F" w:rsidRDefault="00A82112" w:rsidP="00934896">
            <w:pPr>
              <w:jc w:val="right"/>
              <w:rPr>
                <w:sz w:val="20"/>
                <w:szCs w:val="20"/>
              </w:rPr>
            </w:pPr>
            <w:r>
              <w:rPr>
                <w:sz w:val="20"/>
                <w:szCs w:val="20"/>
              </w:rPr>
              <w:t>-</w:t>
            </w:r>
          </w:p>
        </w:tc>
      </w:tr>
      <w:tr w:rsidR="00334DCC" w:rsidRPr="001C0DA9" w:rsidTr="00EC447E">
        <w:trPr>
          <w:trHeight w:val="315"/>
        </w:trPr>
        <w:tc>
          <w:tcPr>
            <w:tcW w:w="3417" w:type="dxa"/>
            <w:shd w:val="clear" w:color="auto" w:fill="auto"/>
            <w:vAlign w:val="bottom"/>
          </w:tcPr>
          <w:p w:rsidR="00334DCC" w:rsidRPr="0058708F" w:rsidRDefault="00334DCC" w:rsidP="00934896">
            <w:pPr>
              <w:rPr>
                <w:b/>
                <w:bCs/>
                <w:i/>
                <w:sz w:val="22"/>
                <w:szCs w:val="22"/>
              </w:rPr>
            </w:pPr>
            <w:r w:rsidRPr="0058708F">
              <w:rPr>
                <w:b/>
                <w:bCs/>
                <w:i/>
                <w:sz w:val="22"/>
                <w:szCs w:val="22"/>
              </w:rPr>
              <w:t>Всего доходов</w:t>
            </w:r>
          </w:p>
        </w:tc>
        <w:tc>
          <w:tcPr>
            <w:tcW w:w="1134" w:type="dxa"/>
            <w:shd w:val="clear" w:color="auto" w:fill="auto"/>
            <w:noWrap/>
            <w:vAlign w:val="bottom"/>
          </w:tcPr>
          <w:p w:rsidR="00334DCC" w:rsidRPr="0058708F" w:rsidRDefault="004E279C" w:rsidP="00100C2B">
            <w:pPr>
              <w:jc w:val="right"/>
              <w:rPr>
                <w:b/>
                <w:bCs/>
                <w:i/>
                <w:sz w:val="20"/>
                <w:szCs w:val="20"/>
              </w:rPr>
            </w:pPr>
            <w:r>
              <w:rPr>
                <w:b/>
                <w:bCs/>
                <w:i/>
                <w:sz w:val="20"/>
                <w:szCs w:val="20"/>
              </w:rPr>
              <w:t>929 177,8</w:t>
            </w:r>
          </w:p>
        </w:tc>
        <w:tc>
          <w:tcPr>
            <w:tcW w:w="1276" w:type="dxa"/>
            <w:shd w:val="clear" w:color="auto" w:fill="auto"/>
            <w:noWrap/>
            <w:vAlign w:val="bottom"/>
          </w:tcPr>
          <w:p w:rsidR="00334DCC" w:rsidRPr="0058708F" w:rsidRDefault="004E279C" w:rsidP="00FC5F14">
            <w:pPr>
              <w:jc w:val="right"/>
              <w:rPr>
                <w:b/>
                <w:bCs/>
                <w:i/>
                <w:sz w:val="20"/>
                <w:szCs w:val="20"/>
              </w:rPr>
            </w:pPr>
            <w:r>
              <w:rPr>
                <w:b/>
                <w:bCs/>
                <w:i/>
                <w:sz w:val="20"/>
                <w:szCs w:val="20"/>
              </w:rPr>
              <w:t>921 661,6</w:t>
            </w:r>
          </w:p>
        </w:tc>
        <w:tc>
          <w:tcPr>
            <w:tcW w:w="709" w:type="dxa"/>
            <w:shd w:val="clear" w:color="auto" w:fill="auto"/>
            <w:noWrap/>
            <w:vAlign w:val="bottom"/>
          </w:tcPr>
          <w:p w:rsidR="00334DCC" w:rsidRPr="0058708F" w:rsidRDefault="00A82112" w:rsidP="007E31C6">
            <w:pPr>
              <w:jc w:val="right"/>
              <w:rPr>
                <w:b/>
                <w:bCs/>
                <w:i/>
                <w:sz w:val="20"/>
                <w:szCs w:val="20"/>
              </w:rPr>
            </w:pPr>
            <w:r>
              <w:rPr>
                <w:b/>
                <w:bCs/>
                <w:i/>
                <w:sz w:val="20"/>
                <w:szCs w:val="20"/>
              </w:rPr>
              <w:t>99,2</w:t>
            </w:r>
          </w:p>
        </w:tc>
        <w:tc>
          <w:tcPr>
            <w:tcW w:w="1134" w:type="dxa"/>
            <w:shd w:val="clear" w:color="auto" w:fill="auto"/>
            <w:noWrap/>
            <w:vAlign w:val="bottom"/>
          </w:tcPr>
          <w:p w:rsidR="00334DCC" w:rsidRPr="0058708F" w:rsidRDefault="00A82112" w:rsidP="007E31C6">
            <w:pPr>
              <w:jc w:val="right"/>
              <w:rPr>
                <w:b/>
                <w:bCs/>
                <w:i/>
                <w:sz w:val="20"/>
                <w:szCs w:val="20"/>
              </w:rPr>
            </w:pPr>
            <w:r>
              <w:rPr>
                <w:b/>
                <w:bCs/>
                <w:i/>
                <w:sz w:val="20"/>
                <w:szCs w:val="20"/>
              </w:rPr>
              <w:t>- 7 516,2</w:t>
            </w:r>
          </w:p>
        </w:tc>
        <w:tc>
          <w:tcPr>
            <w:tcW w:w="992" w:type="dxa"/>
            <w:shd w:val="clear" w:color="auto" w:fill="auto"/>
            <w:noWrap/>
            <w:vAlign w:val="bottom"/>
          </w:tcPr>
          <w:p w:rsidR="00334DCC" w:rsidRPr="0058708F" w:rsidRDefault="00A82112" w:rsidP="00934896">
            <w:pPr>
              <w:jc w:val="right"/>
              <w:rPr>
                <w:b/>
                <w:i/>
                <w:sz w:val="20"/>
                <w:szCs w:val="20"/>
              </w:rPr>
            </w:pPr>
            <w:r>
              <w:rPr>
                <w:b/>
                <w:i/>
                <w:sz w:val="20"/>
                <w:szCs w:val="20"/>
              </w:rPr>
              <w:t>100,0</w:t>
            </w:r>
          </w:p>
        </w:tc>
        <w:tc>
          <w:tcPr>
            <w:tcW w:w="992" w:type="dxa"/>
            <w:shd w:val="clear" w:color="auto" w:fill="auto"/>
            <w:vAlign w:val="bottom"/>
          </w:tcPr>
          <w:p w:rsidR="00334DCC" w:rsidRPr="0058708F" w:rsidRDefault="00A82112" w:rsidP="00934896">
            <w:pPr>
              <w:jc w:val="right"/>
              <w:rPr>
                <w:b/>
                <w:i/>
                <w:sz w:val="22"/>
                <w:szCs w:val="22"/>
              </w:rPr>
            </w:pPr>
            <w:r>
              <w:rPr>
                <w:b/>
                <w:i/>
                <w:sz w:val="22"/>
                <w:szCs w:val="22"/>
              </w:rPr>
              <w:t>-</w:t>
            </w:r>
          </w:p>
        </w:tc>
      </w:tr>
    </w:tbl>
    <w:p w:rsidR="00B1513D" w:rsidRPr="00C24A81" w:rsidRDefault="0019030B" w:rsidP="00A75518">
      <w:pPr>
        <w:ind w:firstLine="567"/>
        <w:jc w:val="both"/>
        <w:rPr>
          <w:sz w:val="28"/>
          <w:szCs w:val="28"/>
        </w:rPr>
      </w:pPr>
      <w:r w:rsidRPr="00C24A81">
        <w:rPr>
          <w:sz w:val="28"/>
          <w:szCs w:val="28"/>
        </w:rPr>
        <w:t>Как видно из ана</w:t>
      </w:r>
      <w:r w:rsidR="00BE04D8" w:rsidRPr="00C24A81">
        <w:rPr>
          <w:sz w:val="28"/>
          <w:szCs w:val="28"/>
        </w:rPr>
        <w:t xml:space="preserve">лиза, </w:t>
      </w:r>
      <w:r w:rsidR="00B1513D" w:rsidRPr="00C24A81">
        <w:rPr>
          <w:sz w:val="28"/>
          <w:szCs w:val="28"/>
        </w:rPr>
        <w:t xml:space="preserve">основным источником собственных доходов бюджета городского округа является </w:t>
      </w:r>
      <w:r w:rsidR="00B1513D" w:rsidRPr="00C24A81">
        <w:rPr>
          <w:i/>
          <w:sz w:val="28"/>
          <w:szCs w:val="28"/>
        </w:rPr>
        <w:t xml:space="preserve">налог на доходы физических лиц, </w:t>
      </w:r>
      <w:r w:rsidR="00B1513D" w:rsidRPr="00C24A81">
        <w:rPr>
          <w:sz w:val="28"/>
          <w:szCs w:val="28"/>
        </w:rPr>
        <w:t xml:space="preserve">что составляет </w:t>
      </w:r>
      <w:r w:rsidR="00B1513D" w:rsidRPr="00C24A81">
        <w:rPr>
          <w:i/>
          <w:sz w:val="28"/>
          <w:szCs w:val="28"/>
        </w:rPr>
        <w:t xml:space="preserve"> </w:t>
      </w:r>
      <w:r w:rsidR="00306CE2" w:rsidRPr="00C24A81">
        <w:rPr>
          <w:i/>
          <w:sz w:val="28"/>
          <w:szCs w:val="28"/>
        </w:rPr>
        <w:t>7</w:t>
      </w:r>
      <w:r w:rsidR="00C24A81" w:rsidRPr="00C24A81">
        <w:rPr>
          <w:i/>
          <w:sz w:val="28"/>
          <w:szCs w:val="28"/>
        </w:rPr>
        <w:t>6</w:t>
      </w:r>
      <w:r w:rsidR="00306CE2" w:rsidRPr="00C24A81">
        <w:rPr>
          <w:i/>
          <w:sz w:val="28"/>
          <w:szCs w:val="28"/>
        </w:rPr>
        <w:t>,</w:t>
      </w:r>
      <w:r w:rsidR="00C24A81" w:rsidRPr="00C24A81">
        <w:rPr>
          <w:i/>
          <w:sz w:val="28"/>
          <w:szCs w:val="28"/>
        </w:rPr>
        <w:t>7</w:t>
      </w:r>
      <w:r w:rsidR="003012CF" w:rsidRPr="00C24A81">
        <w:rPr>
          <w:sz w:val="28"/>
          <w:szCs w:val="28"/>
        </w:rPr>
        <w:t xml:space="preserve"> </w:t>
      </w:r>
      <w:r w:rsidR="00B1513D" w:rsidRPr="00C24A81">
        <w:rPr>
          <w:sz w:val="28"/>
          <w:szCs w:val="28"/>
        </w:rPr>
        <w:t xml:space="preserve"> %</w:t>
      </w:r>
      <w:r w:rsidR="00B1513D" w:rsidRPr="00C24A81">
        <w:rPr>
          <w:i/>
          <w:sz w:val="28"/>
          <w:szCs w:val="28"/>
        </w:rPr>
        <w:t xml:space="preserve"> </w:t>
      </w:r>
      <w:r w:rsidR="00B1513D" w:rsidRPr="00C24A81">
        <w:rPr>
          <w:sz w:val="28"/>
          <w:szCs w:val="28"/>
        </w:rPr>
        <w:t xml:space="preserve">к собственным доходам бюджета и </w:t>
      </w:r>
      <w:r w:rsidR="00C24A81" w:rsidRPr="00C24A81">
        <w:rPr>
          <w:sz w:val="28"/>
          <w:szCs w:val="28"/>
        </w:rPr>
        <w:t>34</w:t>
      </w:r>
      <w:r w:rsidR="00B1513D" w:rsidRPr="00C24A81">
        <w:rPr>
          <w:sz w:val="28"/>
          <w:szCs w:val="28"/>
        </w:rPr>
        <w:t>,</w:t>
      </w:r>
      <w:r w:rsidR="00C24A81" w:rsidRPr="00C24A81">
        <w:rPr>
          <w:sz w:val="28"/>
          <w:szCs w:val="28"/>
        </w:rPr>
        <w:t>2</w:t>
      </w:r>
      <w:r w:rsidR="00B1513D" w:rsidRPr="00C24A81">
        <w:rPr>
          <w:sz w:val="28"/>
          <w:szCs w:val="28"/>
        </w:rPr>
        <w:t xml:space="preserve"> % к общему объему доходов бюджета.</w:t>
      </w:r>
    </w:p>
    <w:p w:rsidR="009D5B14" w:rsidRPr="00306CE2" w:rsidRDefault="009D5B14" w:rsidP="00A75518">
      <w:pPr>
        <w:ind w:firstLine="567"/>
        <w:jc w:val="both"/>
        <w:rPr>
          <w:sz w:val="28"/>
          <w:szCs w:val="28"/>
        </w:rPr>
      </w:pPr>
      <w:r w:rsidRPr="00C24A81">
        <w:rPr>
          <w:sz w:val="28"/>
          <w:szCs w:val="28"/>
        </w:rPr>
        <w:t>По налоговым и неналоговым доходам за 20</w:t>
      </w:r>
      <w:r w:rsidR="00C24A81">
        <w:rPr>
          <w:sz w:val="28"/>
          <w:szCs w:val="28"/>
        </w:rPr>
        <w:t>20</w:t>
      </w:r>
      <w:r w:rsidRPr="00C24A81">
        <w:rPr>
          <w:sz w:val="28"/>
          <w:szCs w:val="28"/>
        </w:rPr>
        <w:t xml:space="preserve"> год, в результате корректировки первоначального плана между источниками доходной части,</w:t>
      </w:r>
      <w:r w:rsidRPr="00E51925">
        <w:rPr>
          <w:sz w:val="28"/>
          <w:szCs w:val="28"/>
          <w:highlight w:val="yellow"/>
        </w:rPr>
        <w:t xml:space="preserve"> </w:t>
      </w:r>
      <w:r w:rsidRPr="00C24A81">
        <w:rPr>
          <w:sz w:val="28"/>
          <w:szCs w:val="28"/>
        </w:rPr>
        <w:lastRenderedPageBreak/>
        <w:t xml:space="preserve">наблюдается в целом перевыполнение плана в сумме </w:t>
      </w:r>
      <w:r w:rsidR="00C24A81" w:rsidRPr="00C24A81">
        <w:rPr>
          <w:sz w:val="28"/>
          <w:szCs w:val="28"/>
        </w:rPr>
        <w:t>12 140,5</w:t>
      </w:r>
      <w:r w:rsidRPr="00C24A81">
        <w:rPr>
          <w:sz w:val="28"/>
          <w:szCs w:val="28"/>
        </w:rPr>
        <w:t xml:space="preserve"> тыс. рублей</w:t>
      </w:r>
      <w:r w:rsidR="00522868" w:rsidRPr="00C24A81">
        <w:rPr>
          <w:sz w:val="28"/>
          <w:szCs w:val="28"/>
        </w:rPr>
        <w:t>, что составляет 10</w:t>
      </w:r>
      <w:r w:rsidR="00C24A81" w:rsidRPr="00C24A81">
        <w:rPr>
          <w:sz w:val="28"/>
          <w:szCs w:val="28"/>
        </w:rPr>
        <w:t>3</w:t>
      </w:r>
      <w:r w:rsidR="00522868" w:rsidRPr="00C24A81">
        <w:rPr>
          <w:sz w:val="28"/>
          <w:szCs w:val="28"/>
        </w:rPr>
        <w:t>,</w:t>
      </w:r>
      <w:r w:rsidR="00C24A81" w:rsidRPr="00C24A81">
        <w:rPr>
          <w:sz w:val="28"/>
          <w:szCs w:val="28"/>
        </w:rPr>
        <w:t>0</w:t>
      </w:r>
      <w:r w:rsidR="00522868" w:rsidRPr="00C24A81">
        <w:rPr>
          <w:sz w:val="28"/>
          <w:szCs w:val="28"/>
        </w:rPr>
        <w:t xml:space="preserve"> %</w:t>
      </w:r>
      <w:r w:rsidR="00933422" w:rsidRPr="00C24A81">
        <w:rPr>
          <w:sz w:val="28"/>
          <w:szCs w:val="28"/>
        </w:rPr>
        <w:t>,</w:t>
      </w:r>
      <w:r w:rsidR="00AA1321" w:rsidRPr="00C24A81">
        <w:rPr>
          <w:sz w:val="28"/>
          <w:szCs w:val="28"/>
        </w:rPr>
        <w:t xml:space="preserve">  </w:t>
      </w:r>
      <w:r w:rsidR="00735446" w:rsidRPr="00C24A81">
        <w:rPr>
          <w:sz w:val="28"/>
          <w:szCs w:val="28"/>
        </w:rPr>
        <w:t>в том числе в разрезе следующих источников:</w:t>
      </w:r>
      <w:r w:rsidRPr="00306CE2">
        <w:rPr>
          <w:sz w:val="28"/>
          <w:szCs w:val="28"/>
        </w:rPr>
        <w:t xml:space="preserve">  </w:t>
      </w:r>
    </w:p>
    <w:p w:rsidR="00851131" w:rsidRPr="00007A0D" w:rsidRDefault="00735446" w:rsidP="00A75518">
      <w:pPr>
        <w:ind w:firstLine="567"/>
        <w:jc w:val="both"/>
        <w:rPr>
          <w:sz w:val="28"/>
          <w:szCs w:val="28"/>
        </w:rPr>
      </w:pPr>
      <w:r w:rsidRPr="00C24A81">
        <w:rPr>
          <w:sz w:val="28"/>
          <w:szCs w:val="28"/>
        </w:rPr>
        <w:t xml:space="preserve">- </w:t>
      </w:r>
      <w:hyperlink w:anchor="sub_2000" w:history="1"/>
      <w:r w:rsidRPr="00C24A81">
        <w:rPr>
          <w:sz w:val="28"/>
          <w:szCs w:val="28"/>
        </w:rPr>
        <w:t>н</w:t>
      </w:r>
      <w:r w:rsidR="008E4748" w:rsidRPr="00C24A81">
        <w:rPr>
          <w:sz w:val="28"/>
          <w:szCs w:val="28"/>
        </w:rPr>
        <w:t>алог на доходы физических лиц на 10</w:t>
      </w:r>
      <w:r w:rsidR="00C24A81" w:rsidRPr="00C24A81">
        <w:rPr>
          <w:sz w:val="28"/>
          <w:szCs w:val="28"/>
        </w:rPr>
        <w:t>3</w:t>
      </w:r>
      <w:r w:rsidR="003012CF" w:rsidRPr="00C24A81">
        <w:rPr>
          <w:sz w:val="28"/>
          <w:szCs w:val="28"/>
        </w:rPr>
        <w:t>,</w:t>
      </w:r>
      <w:r w:rsidR="00C24A81" w:rsidRPr="00C24A81">
        <w:rPr>
          <w:sz w:val="28"/>
          <w:szCs w:val="28"/>
        </w:rPr>
        <w:t>9</w:t>
      </w:r>
      <w:r w:rsidRPr="00C24A81">
        <w:rPr>
          <w:sz w:val="28"/>
          <w:szCs w:val="28"/>
        </w:rPr>
        <w:t xml:space="preserve"> </w:t>
      </w:r>
      <w:r w:rsidR="008E4748" w:rsidRPr="00C24A81">
        <w:rPr>
          <w:sz w:val="28"/>
          <w:szCs w:val="28"/>
        </w:rPr>
        <w:t>%,</w:t>
      </w:r>
      <w:r w:rsidR="00851131" w:rsidRPr="00C24A81">
        <w:rPr>
          <w:sz w:val="28"/>
          <w:szCs w:val="28"/>
        </w:rPr>
        <w:t xml:space="preserve"> перевыполнен план на </w:t>
      </w:r>
      <w:r w:rsidR="00C24A81" w:rsidRPr="00C24A81">
        <w:rPr>
          <w:sz w:val="28"/>
          <w:szCs w:val="28"/>
        </w:rPr>
        <w:t>11 921,6</w:t>
      </w:r>
      <w:r w:rsidR="00851131" w:rsidRPr="00C24A81">
        <w:rPr>
          <w:sz w:val="28"/>
          <w:szCs w:val="28"/>
        </w:rPr>
        <w:t xml:space="preserve"> тыс. рублей </w:t>
      </w:r>
      <w:r w:rsidR="00157500" w:rsidRPr="00C24A81">
        <w:rPr>
          <w:sz w:val="28"/>
          <w:szCs w:val="28"/>
        </w:rPr>
        <w:t>(</w:t>
      </w:r>
      <w:r w:rsidR="00C24A81" w:rsidRPr="00C24A81">
        <w:rPr>
          <w:sz w:val="28"/>
          <w:szCs w:val="28"/>
        </w:rPr>
        <w:t>3,9</w:t>
      </w:r>
      <w:r w:rsidR="00157500" w:rsidRPr="00C24A81">
        <w:rPr>
          <w:sz w:val="28"/>
          <w:szCs w:val="28"/>
        </w:rPr>
        <w:t xml:space="preserve"> </w:t>
      </w:r>
      <w:r w:rsidR="00157500" w:rsidRPr="00007A0D">
        <w:rPr>
          <w:sz w:val="28"/>
          <w:szCs w:val="28"/>
        </w:rPr>
        <w:t>%)</w:t>
      </w:r>
      <w:r w:rsidR="00E030B3" w:rsidRPr="00007A0D">
        <w:rPr>
          <w:sz w:val="28"/>
          <w:szCs w:val="28"/>
        </w:rPr>
        <w:t xml:space="preserve">, </w:t>
      </w:r>
      <w:r w:rsidR="00157500" w:rsidRPr="00007A0D">
        <w:rPr>
          <w:sz w:val="28"/>
          <w:szCs w:val="28"/>
        </w:rPr>
        <w:t xml:space="preserve"> </w:t>
      </w:r>
      <w:r w:rsidR="00851131" w:rsidRPr="00007A0D">
        <w:rPr>
          <w:sz w:val="28"/>
          <w:szCs w:val="28"/>
        </w:rPr>
        <w:t xml:space="preserve">в результате увеличения </w:t>
      </w:r>
      <w:r w:rsidR="0093183F" w:rsidRPr="00007A0D">
        <w:rPr>
          <w:sz w:val="28"/>
          <w:szCs w:val="28"/>
        </w:rPr>
        <w:t>фонда оплаты труда у ряда налогоплательщиков</w:t>
      </w:r>
      <w:r w:rsidR="00BC3C70" w:rsidRPr="00007A0D">
        <w:rPr>
          <w:sz w:val="28"/>
          <w:szCs w:val="28"/>
        </w:rPr>
        <w:t>, поступлени</w:t>
      </w:r>
      <w:r w:rsidR="00007A0D" w:rsidRPr="00007A0D">
        <w:rPr>
          <w:sz w:val="28"/>
          <w:szCs w:val="28"/>
        </w:rPr>
        <w:t>е</w:t>
      </w:r>
      <w:r w:rsidR="00BC3C70" w:rsidRPr="00007A0D">
        <w:rPr>
          <w:sz w:val="28"/>
          <w:szCs w:val="28"/>
        </w:rPr>
        <w:t xml:space="preserve"> налога в связи с сокращением персонала (МИФНС № 2 России по Приморскому краю, ЗАО «Лесэкспорт»</w:t>
      </w:r>
      <w:r w:rsidR="00851131" w:rsidRPr="00007A0D">
        <w:rPr>
          <w:sz w:val="28"/>
          <w:szCs w:val="28"/>
        </w:rPr>
        <w:t xml:space="preserve">; </w:t>
      </w:r>
    </w:p>
    <w:p w:rsidR="001E4E5F" w:rsidRPr="00C07E85" w:rsidRDefault="001E4E5F" w:rsidP="00A75518">
      <w:pPr>
        <w:ind w:firstLine="567"/>
        <w:jc w:val="both"/>
        <w:rPr>
          <w:sz w:val="28"/>
          <w:szCs w:val="28"/>
        </w:rPr>
      </w:pPr>
      <w:r w:rsidRPr="00C07E85">
        <w:rPr>
          <w:sz w:val="28"/>
          <w:szCs w:val="28"/>
        </w:rPr>
        <w:t>- единый налог на вмененный доход для отдельных видов деятельности на 10</w:t>
      </w:r>
      <w:r w:rsidR="00007A0D" w:rsidRPr="00C07E85">
        <w:rPr>
          <w:sz w:val="28"/>
          <w:szCs w:val="28"/>
        </w:rPr>
        <w:t>2</w:t>
      </w:r>
      <w:r w:rsidRPr="00C07E85">
        <w:rPr>
          <w:sz w:val="28"/>
          <w:szCs w:val="28"/>
        </w:rPr>
        <w:t>,</w:t>
      </w:r>
      <w:r w:rsidR="00B17845" w:rsidRPr="00C07E85">
        <w:rPr>
          <w:sz w:val="28"/>
          <w:szCs w:val="28"/>
        </w:rPr>
        <w:t>2</w:t>
      </w:r>
      <w:r w:rsidRPr="00C07E85">
        <w:rPr>
          <w:sz w:val="28"/>
          <w:szCs w:val="28"/>
        </w:rPr>
        <w:t xml:space="preserve"> %, перевыполнен </w:t>
      </w:r>
      <w:r w:rsidR="00C07E85" w:rsidRPr="00C07E85">
        <w:rPr>
          <w:sz w:val="28"/>
          <w:szCs w:val="28"/>
        </w:rPr>
        <w:t xml:space="preserve">уточненный план </w:t>
      </w:r>
      <w:r w:rsidRPr="00C07E85">
        <w:rPr>
          <w:sz w:val="28"/>
          <w:szCs w:val="28"/>
        </w:rPr>
        <w:t xml:space="preserve">на </w:t>
      </w:r>
      <w:r w:rsidR="00C07E85" w:rsidRPr="00C07E85">
        <w:rPr>
          <w:sz w:val="28"/>
          <w:szCs w:val="28"/>
        </w:rPr>
        <w:t>422,9</w:t>
      </w:r>
      <w:r w:rsidRPr="00C07E85">
        <w:rPr>
          <w:sz w:val="28"/>
          <w:szCs w:val="28"/>
        </w:rPr>
        <w:t xml:space="preserve"> тыс. рублей (</w:t>
      </w:r>
      <w:r w:rsidR="00C07E85" w:rsidRPr="00C07E85">
        <w:rPr>
          <w:sz w:val="28"/>
          <w:szCs w:val="28"/>
        </w:rPr>
        <w:t>2</w:t>
      </w:r>
      <w:r w:rsidRPr="00C07E85">
        <w:rPr>
          <w:sz w:val="28"/>
          <w:szCs w:val="28"/>
        </w:rPr>
        <w:t>,</w:t>
      </w:r>
      <w:r w:rsidR="00B17845" w:rsidRPr="00C07E85">
        <w:rPr>
          <w:sz w:val="28"/>
          <w:szCs w:val="28"/>
        </w:rPr>
        <w:t>2 %</w:t>
      </w:r>
      <w:r w:rsidRPr="00C07E85">
        <w:rPr>
          <w:sz w:val="28"/>
          <w:szCs w:val="28"/>
        </w:rPr>
        <w:t>);</w:t>
      </w:r>
    </w:p>
    <w:p w:rsidR="001E4E5F" w:rsidRPr="00955140" w:rsidRDefault="001E4E5F" w:rsidP="00A75518">
      <w:pPr>
        <w:ind w:firstLine="567"/>
        <w:jc w:val="both"/>
        <w:rPr>
          <w:color w:val="FF0000"/>
          <w:sz w:val="28"/>
          <w:szCs w:val="28"/>
          <w:highlight w:val="yellow"/>
        </w:rPr>
      </w:pPr>
      <w:r w:rsidRPr="00FF2C7A">
        <w:rPr>
          <w:sz w:val="28"/>
          <w:szCs w:val="28"/>
        </w:rPr>
        <w:t xml:space="preserve">- </w:t>
      </w:r>
      <w:r w:rsidR="00FF2C7A" w:rsidRPr="00FF2C7A">
        <w:rPr>
          <w:sz w:val="28"/>
          <w:szCs w:val="28"/>
        </w:rPr>
        <w:t xml:space="preserve">уточненный план по </w:t>
      </w:r>
      <w:r w:rsidRPr="00FF2C7A">
        <w:rPr>
          <w:sz w:val="28"/>
          <w:szCs w:val="28"/>
        </w:rPr>
        <w:t>налог</w:t>
      </w:r>
      <w:r w:rsidR="00FF2C7A" w:rsidRPr="00FF2C7A">
        <w:rPr>
          <w:sz w:val="28"/>
          <w:szCs w:val="28"/>
        </w:rPr>
        <w:t>у</w:t>
      </w:r>
      <w:r w:rsidRPr="00FF2C7A">
        <w:rPr>
          <w:sz w:val="28"/>
          <w:szCs w:val="28"/>
        </w:rPr>
        <w:t>,  взимаем</w:t>
      </w:r>
      <w:r w:rsidR="00FF2C7A" w:rsidRPr="00FF2C7A">
        <w:rPr>
          <w:sz w:val="28"/>
          <w:szCs w:val="28"/>
        </w:rPr>
        <w:t>ому</w:t>
      </w:r>
      <w:r w:rsidRPr="00FF2C7A">
        <w:rPr>
          <w:sz w:val="28"/>
          <w:szCs w:val="28"/>
        </w:rPr>
        <w:t xml:space="preserve"> в связи с применением патентной системы налогообложения</w:t>
      </w:r>
      <w:r w:rsidR="00A81350" w:rsidRPr="00FF2C7A">
        <w:rPr>
          <w:sz w:val="28"/>
          <w:szCs w:val="28"/>
        </w:rPr>
        <w:t xml:space="preserve"> </w:t>
      </w:r>
      <w:r w:rsidR="00FF2C7A" w:rsidRPr="00FF2C7A">
        <w:rPr>
          <w:sz w:val="28"/>
          <w:szCs w:val="28"/>
        </w:rPr>
        <w:t xml:space="preserve"> выполнен </w:t>
      </w:r>
      <w:r w:rsidR="00A81350" w:rsidRPr="00FF2C7A">
        <w:rPr>
          <w:sz w:val="28"/>
          <w:szCs w:val="28"/>
        </w:rPr>
        <w:t xml:space="preserve">на </w:t>
      </w:r>
      <w:r w:rsidR="00FF2C7A" w:rsidRPr="00FF2C7A">
        <w:rPr>
          <w:sz w:val="28"/>
          <w:szCs w:val="28"/>
        </w:rPr>
        <w:t>143,5</w:t>
      </w:r>
      <w:r w:rsidR="00A81350" w:rsidRPr="00FF2C7A">
        <w:rPr>
          <w:sz w:val="28"/>
          <w:szCs w:val="28"/>
        </w:rPr>
        <w:t xml:space="preserve"> %, перевыполнен план на </w:t>
      </w:r>
      <w:r w:rsidR="00FF2C7A" w:rsidRPr="00FF2C7A">
        <w:rPr>
          <w:sz w:val="28"/>
          <w:szCs w:val="28"/>
        </w:rPr>
        <w:t>160,8</w:t>
      </w:r>
      <w:r w:rsidR="00A81350" w:rsidRPr="00FF2C7A">
        <w:rPr>
          <w:sz w:val="28"/>
          <w:szCs w:val="28"/>
        </w:rPr>
        <w:t xml:space="preserve"> тыс. рублей (</w:t>
      </w:r>
      <w:r w:rsidR="00FF2C7A" w:rsidRPr="00FF2C7A">
        <w:rPr>
          <w:sz w:val="28"/>
          <w:szCs w:val="28"/>
        </w:rPr>
        <w:t>43,5</w:t>
      </w:r>
      <w:r w:rsidR="00A81350" w:rsidRPr="00FF2C7A">
        <w:rPr>
          <w:sz w:val="28"/>
          <w:szCs w:val="28"/>
        </w:rPr>
        <w:t xml:space="preserve"> %), </w:t>
      </w:r>
      <w:r w:rsidR="002D11AB">
        <w:rPr>
          <w:sz w:val="28"/>
          <w:szCs w:val="28"/>
        </w:rPr>
        <w:t>в последние дни декабря в бюджет поступил максимальный платеж, в связи с переходом налогоплательщиков на новый вид налогообложения;</w:t>
      </w:r>
    </w:p>
    <w:p w:rsidR="00B41F0A" w:rsidRDefault="00B41F0A" w:rsidP="00B41F0A">
      <w:pPr>
        <w:ind w:firstLine="567"/>
        <w:jc w:val="both"/>
        <w:rPr>
          <w:sz w:val="28"/>
          <w:szCs w:val="28"/>
        </w:rPr>
      </w:pPr>
      <w:r w:rsidRPr="00FF2C7A">
        <w:rPr>
          <w:sz w:val="28"/>
          <w:szCs w:val="28"/>
        </w:rPr>
        <w:t xml:space="preserve">- единый сельскохозяйственный налог </w:t>
      </w:r>
      <w:r w:rsidR="00C07E85" w:rsidRPr="00FF2C7A">
        <w:rPr>
          <w:sz w:val="28"/>
          <w:szCs w:val="28"/>
        </w:rPr>
        <w:t>план перевыполнен в 3 раза, в результате ошибочного перечисления</w:t>
      </w:r>
      <w:r w:rsidR="00FF2C7A" w:rsidRPr="00FF2C7A">
        <w:rPr>
          <w:sz w:val="28"/>
          <w:szCs w:val="28"/>
        </w:rPr>
        <w:t xml:space="preserve"> налога сельхоз.организацией  зарегистрированной на территории Дальнереченского муниципального района</w:t>
      </w:r>
      <w:r w:rsidRPr="00FF2C7A">
        <w:rPr>
          <w:sz w:val="28"/>
          <w:szCs w:val="28"/>
        </w:rPr>
        <w:t>;</w:t>
      </w:r>
    </w:p>
    <w:p w:rsidR="002D11AB" w:rsidRPr="002D11AB" w:rsidRDefault="002D11AB" w:rsidP="002D11AB">
      <w:pPr>
        <w:ind w:firstLine="567"/>
        <w:jc w:val="both"/>
        <w:rPr>
          <w:sz w:val="28"/>
          <w:szCs w:val="28"/>
        </w:rPr>
      </w:pPr>
      <w:r w:rsidRPr="002D11AB">
        <w:rPr>
          <w:sz w:val="28"/>
          <w:szCs w:val="28"/>
        </w:rPr>
        <w:t>- государственная пошлина</w:t>
      </w:r>
      <w:r w:rsidR="00BB5BFC">
        <w:rPr>
          <w:sz w:val="28"/>
          <w:szCs w:val="28"/>
        </w:rPr>
        <w:t>,</w:t>
      </w:r>
      <w:r w:rsidRPr="002D11AB">
        <w:rPr>
          <w:sz w:val="28"/>
          <w:szCs w:val="28"/>
        </w:rPr>
        <w:t xml:space="preserve">  уточненный план выполнен  на 101,9%, перевыполнен план на 109,3 тыс. рублей (1,9 %);</w:t>
      </w:r>
    </w:p>
    <w:p w:rsidR="00BB5BFC" w:rsidRDefault="00BB5BFC" w:rsidP="00BB5BFC">
      <w:pPr>
        <w:ind w:firstLine="567"/>
        <w:jc w:val="both"/>
        <w:rPr>
          <w:sz w:val="28"/>
          <w:szCs w:val="28"/>
        </w:rPr>
      </w:pPr>
      <w:r w:rsidRPr="00BB5BFC">
        <w:rPr>
          <w:sz w:val="28"/>
          <w:szCs w:val="28"/>
        </w:rPr>
        <w:t>-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уточненный план выполнен  на 105,7 %</w:t>
      </w:r>
      <w:r>
        <w:rPr>
          <w:sz w:val="28"/>
          <w:szCs w:val="28"/>
        </w:rPr>
        <w:t>;</w:t>
      </w:r>
    </w:p>
    <w:p w:rsidR="00BB5BFC" w:rsidRPr="00260728" w:rsidRDefault="00BB5BFC" w:rsidP="00BB5BFC">
      <w:pPr>
        <w:ind w:firstLine="567"/>
        <w:jc w:val="both"/>
        <w:rPr>
          <w:sz w:val="28"/>
          <w:szCs w:val="28"/>
        </w:rPr>
      </w:pPr>
      <w:r w:rsidRPr="00260728">
        <w:rPr>
          <w:sz w:val="28"/>
          <w:szCs w:val="28"/>
        </w:rPr>
        <w:t>- штрафы, санкции, возмещение ущерба, уточненный план выполнен   на 135,6 %, перевыполнение плана на 1 611,4 тыс. рублей (35,6 %);</w:t>
      </w:r>
    </w:p>
    <w:p w:rsidR="00BB5BFC" w:rsidRPr="00260728" w:rsidRDefault="00BB5BFC" w:rsidP="00BB5BFC">
      <w:pPr>
        <w:ind w:firstLine="567"/>
        <w:jc w:val="both"/>
        <w:rPr>
          <w:sz w:val="28"/>
          <w:szCs w:val="28"/>
        </w:rPr>
      </w:pPr>
      <w:r w:rsidRPr="00260728">
        <w:rPr>
          <w:sz w:val="28"/>
          <w:szCs w:val="28"/>
        </w:rPr>
        <w:t xml:space="preserve">- прочие неналоговые доходы  выполнены на 100,9 %, </w:t>
      </w:r>
      <w:r w:rsidR="00260728" w:rsidRPr="00260728">
        <w:rPr>
          <w:sz w:val="28"/>
          <w:szCs w:val="28"/>
        </w:rPr>
        <w:t>перевыполнен план  на 4,0 тыс. рублей.</w:t>
      </w:r>
    </w:p>
    <w:p w:rsidR="00BB5BFC" w:rsidRPr="00BB5BFC" w:rsidRDefault="00BB5BFC" w:rsidP="00BB5BFC">
      <w:pPr>
        <w:ind w:firstLine="567"/>
        <w:jc w:val="both"/>
        <w:rPr>
          <w:sz w:val="28"/>
          <w:szCs w:val="28"/>
        </w:rPr>
      </w:pPr>
      <w:r w:rsidRPr="00BB5BFC">
        <w:rPr>
          <w:sz w:val="28"/>
          <w:szCs w:val="28"/>
        </w:rPr>
        <w:t>Наряду с перевыполнением скорректированного плана по доходам бюджета,  бюджетные назначения выполнены менее чем на 100,0 % по следующим   доходам:</w:t>
      </w:r>
    </w:p>
    <w:p w:rsidR="00260728" w:rsidRPr="00D80761" w:rsidRDefault="00260728" w:rsidP="00260728">
      <w:pPr>
        <w:ind w:firstLine="567"/>
        <w:jc w:val="both"/>
        <w:rPr>
          <w:sz w:val="28"/>
          <w:szCs w:val="28"/>
        </w:rPr>
      </w:pPr>
      <w:r w:rsidRPr="00D80761">
        <w:rPr>
          <w:sz w:val="28"/>
          <w:szCs w:val="28"/>
        </w:rPr>
        <w:t>- налоги на товары (работы, услуги), реализуемые на территории Российской Федерации»  (акцизы на ГСМ) на 93,8 %. На снижение поступления акцизов  по подакцизным товарам, повлияло снижение дифференцированного норматива отчислений, предусмотренного Законом Приморского края о бюджете на 2020-2022 г.г. (установленные отчисления в 2019 г. – 0,19992 %, в 2020 г. – 0,19915 %</w:t>
      </w:r>
      <w:r w:rsidR="00D80761" w:rsidRPr="00D80761">
        <w:rPr>
          <w:sz w:val="28"/>
          <w:szCs w:val="28"/>
        </w:rPr>
        <w:t>)</w:t>
      </w:r>
      <w:r w:rsidRPr="00D80761">
        <w:rPr>
          <w:sz w:val="28"/>
          <w:szCs w:val="28"/>
        </w:rPr>
        <w:t>;</w:t>
      </w:r>
    </w:p>
    <w:p w:rsidR="00A81350" w:rsidRPr="00D80761" w:rsidRDefault="00A81350" w:rsidP="00A75518">
      <w:pPr>
        <w:ind w:firstLine="567"/>
        <w:jc w:val="both"/>
        <w:rPr>
          <w:i/>
          <w:sz w:val="28"/>
          <w:szCs w:val="28"/>
        </w:rPr>
      </w:pPr>
      <w:r w:rsidRPr="00D80761">
        <w:rPr>
          <w:sz w:val="28"/>
          <w:szCs w:val="28"/>
        </w:rPr>
        <w:t>- н</w:t>
      </w:r>
      <w:r w:rsidR="00DA00AB" w:rsidRPr="00D80761">
        <w:rPr>
          <w:sz w:val="28"/>
          <w:szCs w:val="28"/>
        </w:rPr>
        <w:t>алог на имущество</w:t>
      </w:r>
      <w:r w:rsidRPr="00D80761">
        <w:rPr>
          <w:sz w:val="28"/>
          <w:szCs w:val="28"/>
        </w:rPr>
        <w:t xml:space="preserve"> физических лиц</w:t>
      </w:r>
      <w:r w:rsidR="008E4748" w:rsidRPr="00D80761">
        <w:rPr>
          <w:sz w:val="28"/>
          <w:szCs w:val="28"/>
        </w:rPr>
        <w:t xml:space="preserve"> на </w:t>
      </w:r>
      <w:r w:rsidR="00D80761" w:rsidRPr="00D80761">
        <w:rPr>
          <w:sz w:val="28"/>
          <w:szCs w:val="28"/>
        </w:rPr>
        <w:t>99</w:t>
      </w:r>
      <w:r w:rsidR="008E4748" w:rsidRPr="00D80761">
        <w:rPr>
          <w:sz w:val="28"/>
          <w:szCs w:val="28"/>
        </w:rPr>
        <w:t>,</w:t>
      </w:r>
      <w:r w:rsidR="00D80761" w:rsidRPr="00D80761">
        <w:rPr>
          <w:sz w:val="28"/>
          <w:szCs w:val="28"/>
        </w:rPr>
        <w:t xml:space="preserve">9 </w:t>
      </w:r>
      <w:r w:rsidR="008E4748" w:rsidRPr="00D80761">
        <w:rPr>
          <w:sz w:val="28"/>
          <w:szCs w:val="28"/>
        </w:rPr>
        <w:t>%,</w:t>
      </w:r>
      <w:r w:rsidRPr="00D80761">
        <w:rPr>
          <w:sz w:val="28"/>
          <w:szCs w:val="28"/>
        </w:rPr>
        <w:t xml:space="preserve"> </w:t>
      </w:r>
      <w:r w:rsidR="00D80761" w:rsidRPr="00D80761">
        <w:rPr>
          <w:sz w:val="28"/>
          <w:szCs w:val="28"/>
        </w:rPr>
        <w:t xml:space="preserve">  не выполнен план по налогу</w:t>
      </w:r>
      <w:r w:rsidR="00EF738E">
        <w:rPr>
          <w:sz w:val="28"/>
          <w:szCs w:val="28"/>
        </w:rPr>
        <w:t>,</w:t>
      </w:r>
      <w:r w:rsidR="00D80761" w:rsidRPr="00D80761">
        <w:rPr>
          <w:sz w:val="28"/>
          <w:szCs w:val="28"/>
        </w:rPr>
        <w:t xml:space="preserve"> в связи со снижением платежеспособности  населения из-за распространения коронавирусной инфекции (</w:t>
      </w:r>
      <w:r w:rsidR="00D80761" w:rsidRPr="00D80761">
        <w:rPr>
          <w:sz w:val="28"/>
          <w:szCs w:val="28"/>
          <w:lang w:val="en-US"/>
        </w:rPr>
        <w:t>COVID</w:t>
      </w:r>
      <w:r w:rsidR="00D80761" w:rsidRPr="00D80761">
        <w:rPr>
          <w:sz w:val="28"/>
          <w:szCs w:val="28"/>
        </w:rPr>
        <w:t>-19)</w:t>
      </w:r>
      <w:r w:rsidR="00D80761">
        <w:rPr>
          <w:sz w:val="28"/>
          <w:szCs w:val="28"/>
        </w:rPr>
        <w:t xml:space="preserve">, </w:t>
      </w:r>
      <w:r w:rsidR="00D80761" w:rsidRPr="00D80761">
        <w:rPr>
          <w:i/>
          <w:sz w:val="28"/>
          <w:szCs w:val="28"/>
        </w:rPr>
        <w:t>что явилось причиной  увеличения  недоимки  по состоянию на 01.01.2021 в сумме 5 348,9 тыс. рублей</w:t>
      </w:r>
      <w:r w:rsidR="00C32B78" w:rsidRPr="00D80761">
        <w:rPr>
          <w:i/>
          <w:sz w:val="28"/>
          <w:szCs w:val="28"/>
        </w:rPr>
        <w:t>;</w:t>
      </w:r>
    </w:p>
    <w:p w:rsidR="00DE4E6F" w:rsidRDefault="00B41F0A" w:rsidP="00DE4E6F">
      <w:pPr>
        <w:ind w:firstLine="567"/>
        <w:jc w:val="both"/>
        <w:rPr>
          <w:i/>
          <w:sz w:val="28"/>
          <w:szCs w:val="28"/>
        </w:rPr>
      </w:pPr>
      <w:r w:rsidRPr="00EF738E">
        <w:rPr>
          <w:sz w:val="28"/>
          <w:szCs w:val="28"/>
        </w:rPr>
        <w:t xml:space="preserve">- земельный налог </w:t>
      </w:r>
      <w:r w:rsidR="00EF738E" w:rsidRPr="00EF738E">
        <w:rPr>
          <w:sz w:val="28"/>
          <w:szCs w:val="28"/>
        </w:rPr>
        <w:t>с организаци</w:t>
      </w:r>
      <w:r w:rsidR="00F2395D">
        <w:rPr>
          <w:sz w:val="28"/>
          <w:szCs w:val="28"/>
        </w:rPr>
        <w:t>й</w:t>
      </w:r>
      <w:r w:rsidR="00EF738E" w:rsidRPr="00EF738E">
        <w:rPr>
          <w:sz w:val="28"/>
          <w:szCs w:val="28"/>
        </w:rPr>
        <w:t xml:space="preserve"> план выполнен на 99,8 %, </w:t>
      </w:r>
      <w:r w:rsidRPr="00EF738E">
        <w:rPr>
          <w:sz w:val="28"/>
          <w:szCs w:val="28"/>
        </w:rPr>
        <w:t xml:space="preserve">с физических лиц </w:t>
      </w:r>
      <w:r w:rsidR="00EF738E" w:rsidRPr="00EF738E">
        <w:rPr>
          <w:sz w:val="28"/>
          <w:szCs w:val="28"/>
        </w:rPr>
        <w:t xml:space="preserve"> выполнен  на 98,3 </w:t>
      </w:r>
      <w:r w:rsidRPr="00EF738E">
        <w:rPr>
          <w:sz w:val="28"/>
          <w:szCs w:val="28"/>
        </w:rPr>
        <w:t xml:space="preserve">%, </w:t>
      </w:r>
      <w:r w:rsidR="00EF738E" w:rsidRPr="00D80761">
        <w:rPr>
          <w:sz w:val="28"/>
          <w:szCs w:val="28"/>
        </w:rPr>
        <w:t>не выполнен план по налогу</w:t>
      </w:r>
      <w:r w:rsidR="00EF738E">
        <w:rPr>
          <w:sz w:val="28"/>
          <w:szCs w:val="28"/>
        </w:rPr>
        <w:t xml:space="preserve"> (с физических лиц),</w:t>
      </w:r>
      <w:r w:rsidR="00EF738E" w:rsidRPr="00D80761">
        <w:rPr>
          <w:sz w:val="28"/>
          <w:szCs w:val="28"/>
        </w:rPr>
        <w:t xml:space="preserve"> в связи со снижением платежеспособности  населения из-за распространения коронавирусной инфекции (</w:t>
      </w:r>
      <w:r w:rsidR="00EF738E" w:rsidRPr="00D80761">
        <w:rPr>
          <w:sz w:val="28"/>
          <w:szCs w:val="28"/>
          <w:lang w:val="en-US"/>
        </w:rPr>
        <w:t>COVID</w:t>
      </w:r>
      <w:r w:rsidR="00EF738E" w:rsidRPr="00D80761">
        <w:rPr>
          <w:sz w:val="28"/>
          <w:szCs w:val="28"/>
        </w:rPr>
        <w:t>-19)</w:t>
      </w:r>
      <w:r w:rsidR="00EF738E">
        <w:rPr>
          <w:sz w:val="28"/>
          <w:szCs w:val="28"/>
        </w:rPr>
        <w:t xml:space="preserve">, </w:t>
      </w:r>
      <w:r w:rsidR="00EF738E" w:rsidRPr="00D80761">
        <w:rPr>
          <w:i/>
          <w:sz w:val="28"/>
          <w:szCs w:val="28"/>
        </w:rPr>
        <w:t xml:space="preserve">что явилось причиной  увеличения  недоимки  по состоянию на 01.01.2021 в сумме </w:t>
      </w:r>
      <w:r w:rsidR="00EF738E">
        <w:rPr>
          <w:i/>
          <w:sz w:val="28"/>
          <w:szCs w:val="28"/>
        </w:rPr>
        <w:t>4 656,2</w:t>
      </w:r>
      <w:r w:rsidR="00EF738E" w:rsidRPr="00D80761">
        <w:rPr>
          <w:i/>
          <w:sz w:val="28"/>
          <w:szCs w:val="28"/>
        </w:rPr>
        <w:t xml:space="preserve"> тыс. рублей;</w:t>
      </w:r>
    </w:p>
    <w:p w:rsidR="001B49F2" w:rsidRPr="001B49F2" w:rsidRDefault="001B49F2" w:rsidP="001B49F2">
      <w:pPr>
        <w:ind w:firstLine="567"/>
        <w:jc w:val="both"/>
        <w:rPr>
          <w:sz w:val="28"/>
          <w:szCs w:val="28"/>
        </w:rPr>
      </w:pPr>
      <w:r w:rsidRPr="001B49F2">
        <w:rPr>
          <w:sz w:val="28"/>
          <w:szCs w:val="28"/>
        </w:rPr>
        <w:lastRenderedPageBreak/>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также средства от продажи права на заключение договоров аренды,  выполнены на 91,4 %, отклонение от плана составило в сумме 1 237,6 тыс. рублей (8,6 %).</w:t>
      </w:r>
    </w:p>
    <w:p w:rsidR="00F84B41" w:rsidRPr="00F84B41" w:rsidRDefault="001B49F2" w:rsidP="001B49F2">
      <w:pPr>
        <w:ind w:firstLine="567"/>
        <w:jc w:val="both"/>
        <w:rPr>
          <w:sz w:val="28"/>
          <w:szCs w:val="28"/>
        </w:rPr>
      </w:pPr>
      <w:r w:rsidRPr="00F84B41">
        <w:rPr>
          <w:sz w:val="28"/>
          <w:szCs w:val="28"/>
        </w:rPr>
        <w:t xml:space="preserve">- плата за негативное воздействие на окружающую среду план выполнен на 60,3 %, отклонение от плана составило 145,2 тыс. рублей (39,7 %), </w:t>
      </w:r>
      <w:r w:rsidR="00F84B41" w:rsidRPr="00F84B41">
        <w:rPr>
          <w:sz w:val="28"/>
          <w:szCs w:val="28"/>
        </w:rPr>
        <w:t>в связи с недоимкой, администратор указанного источника доходов Росприроднадзор;</w:t>
      </w:r>
    </w:p>
    <w:p w:rsidR="00F84B41" w:rsidRPr="00F84B41" w:rsidRDefault="00F84B41" w:rsidP="00F84B41">
      <w:pPr>
        <w:ind w:firstLine="567"/>
        <w:jc w:val="both"/>
        <w:rPr>
          <w:color w:val="FF0000"/>
          <w:sz w:val="28"/>
          <w:szCs w:val="28"/>
        </w:rPr>
      </w:pPr>
      <w:r w:rsidRPr="00F84B41">
        <w:rPr>
          <w:sz w:val="28"/>
          <w:szCs w:val="28"/>
        </w:rPr>
        <w:t xml:space="preserve"> - доходы  от продажи земельных участков, находящихся в муниципальной собственности, уточненный план выполнены на 99,9 %,  продажа имущества, находящегося в муниципальной собственности не осуществлялась в связи с наложением ареста Службой судебных приставов на имущество администрации городского округа;</w:t>
      </w:r>
    </w:p>
    <w:p w:rsidR="005D0857" w:rsidRPr="00F8177C" w:rsidRDefault="005D0857" w:rsidP="00A75518">
      <w:pPr>
        <w:ind w:firstLine="567"/>
        <w:jc w:val="both"/>
        <w:rPr>
          <w:sz w:val="28"/>
          <w:szCs w:val="28"/>
        </w:rPr>
      </w:pPr>
      <w:r w:rsidRPr="00F8177C">
        <w:rPr>
          <w:sz w:val="28"/>
          <w:szCs w:val="28"/>
        </w:rPr>
        <w:t>В пояснительной записке к годовому  отчету об исполнении бюджета за 20</w:t>
      </w:r>
      <w:r w:rsidR="00F8177C" w:rsidRPr="00F8177C">
        <w:rPr>
          <w:sz w:val="28"/>
          <w:szCs w:val="28"/>
        </w:rPr>
        <w:t>20</w:t>
      </w:r>
      <w:r w:rsidRPr="00F8177C">
        <w:rPr>
          <w:sz w:val="28"/>
          <w:szCs w:val="28"/>
        </w:rPr>
        <w:t xml:space="preserve"> год</w:t>
      </w:r>
      <w:r w:rsidR="0028791F" w:rsidRPr="00F8177C">
        <w:rPr>
          <w:sz w:val="28"/>
          <w:szCs w:val="28"/>
        </w:rPr>
        <w:t>,</w:t>
      </w:r>
      <w:r w:rsidRPr="00F8177C">
        <w:rPr>
          <w:sz w:val="28"/>
          <w:szCs w:val="28"/>
        </w:rPr>
        <w:t xml:space="preserve"> </w:t>
      </w:r>
      <w:r w:rsidR="00CE6986" w:rsidRPr="00F8177C">
        <w:rPr>
          <w:sz w:val="28"/>
          <w:szCs w:val="28"/>
        </w:rPr>
        <w:t>отмечен</w:t>
      </w:r>
      <w:r w:rsidRPr="00F8177C">
        <w:rPr>
          <w:sz w:val="28"/>
          <w:szCs w:val="28"/>
        </w:rPr>
        <w:t xml:space="preserve">  ряд причин повлиявших </w:t>
      </w:r>
      <w:r w:rsidR="00AA1321" w:rsidRPr="00F8177C">
        <w:rPr>
          <w:sz w:val="28"/>
          <w:szCs w:val="28"/>
        </w:rPr>
        <w:t xml:space="preserve">как на </w:t>
      </w:r>
      <w:r w:rsidR="00D125F7" w:rsidRPr="00F8177C">
        <w:rPr>
          <w:sz w:val="28"/>
          <w:szCs w:val="28"/>
        </w:rPr>
        <w:t xml:space="preserve">перевыполнение </w:t>
      </w:r>
      <w:r w:rsidR="00E154B1" w:rsidRPr="00F8177C">
        <w:rPr>
          <w:sz w:val="28"/>
          <w:szCs w:val="28"/>
        </w:rPr>
        <w:t xml:space="preserve"> </w:t>
      </w:r>
      <w:r w:rsidRPr="00F8177C">
        <w:rPr>
          <w:sz w:val="28"/>
          <w:szCs w:val="28"/>
        </w:rPr>
        <w:t>плана</w:t>
      </w:r>
      <w:r w:rsidR="00D125F7" w:rsidRPr="00F8177C">
        <w:rPr>
          <w:sz w:val="28"/>
          <w:szCs w:val="28"/>
        </w:rPr>
        <w:t>,</w:t>
      </w:r>
      <w:r w:rsidRPr="00F8177C">
        <w:rPr>
          <w:sz w:val="28"/>
          <w:szCs w:val="28"/>
        </w:rPr>
        <w:t xml:space="preserve"> </w:t>
      </w:r>
      <w:r w:rsidR="00D125F7" w:rsidRPr="00F8177C">
        <w:rPr>
          <w:sz w:val="28"/>
          <w:szCs w:val="28"/>
        </w:rPr>
        <w:t>так и невыполнение плана.</w:t>
      </w:r>
      <w:r w:rsidRPr="00F8177C">
        <w:rPr>
          <w:sz w:val="28"/>
          <w:szCs w:val="28"/>
        </w:rPr>
        <w:t xml:space="preserve"> </w:t>
      </w:r>
      <w:r w:rsidR="00E154B1" w:rsidRPr="00F8177C">
        <w:rPr>
          <w:sz w:val="28"/>
          <w:szCs w:val="28"/>
        </w:rPr>
        <w:t xml:space="preserve"> </w:t>
      </w:r>
      <w:r w:rsidR="00D125F7" w:rsidRPr="00F8177C">
        <w:rPr>
          <w:sz w:val="28"/>
          <w:szCs w:val="28"/>
        </w:rPr>
        <w:t>Не выполнен план</w:t>
      </w:r>
      <w:r w:rsidR="00511810" w:rsidRPr="00F8177C">
        <w:rPr>
          <w:sz w:val="28"/>
          <w:szCs w:val="28"/>
        </w:rPr>
        <w:t>,</w:t>
      </w:r>
      <w:r w:rsidR="00D125F7" w:rsidRPr="00F8177C">
        <w:rPr>
          <w:sz w:val="28"/>
          <w:szCs w:val="28"/>
        </w:rPr>
        <w:t xml:space="preserve"> </w:t>
      </w:r>
      <w:r w:rsidR="00773C44" w:rsidRPr="00F8177C">
        <w:rPr>
          <w:sz w:val="28"/>
          <w:szCs w:val="28"/>
        </w:rPr>
        <w:t>по отдельным источникам</w:t>
      </w:r>
      <w:r w:rsidR="00511810" w:rsidRPr="00F8177C">
        <w:rPr>
          <w:sz w:val="28"/>
          <w:szCs w:val="28"/>
        </w:rPr>
        <w:t>,</w:t>
      </w:r>
      <w:r w:rsidR="00773C44" w:rsidRPr="00F8177C">
        <w:rPr>
          <w:sz w:val="28"/>
          <w:szCs w:val="28"/>
        </w:rPr>
        <w:t xml:space="preserve"> </w:t>
      </w:r>
      <w:r w:rsidR="00D125F7" w:rsidRPr="00F8177C">
        <w:rPr>
          <w:sz w:val="28"/>
          <w:szCs w:val="28"/>
        </w:rPr>
        <w:t>преимущественно за счет недоимки</w:t>
      </w:r>
      <w:r w:rsidR="00773C44" w:rsidRPr="00F8177C">
        <w:rPr>
          <w:sz w:val="28"/>
          <w:szCs w:val="28"/>
        </w:rPr>
        <w:t xml:space="preserve"> по</w:t>
      </w:r>
      <w:r w:rsidR="00D125F7" w:rsidRPr="00F8177C">
        <w:rPr>
          <w:sz w:val="28"/>
          <w:szCs w:val="28"/>
        </w:rPr>
        <w:t xml:space="preserve"> </w:t>
      </w:r>
      <w:r w:rsidRPr="00F8177C">
        <w:rPr>
          <w:sz w:val="28"/>
          <w:szCs w:val="28"/>
        </w:rPr>
        <w:t>налогам</w:t>
      </w:r>
      <w:r w:rsidR="00D125F7" w:rsidRPr="00F8177C">
        <w:rPr>
          <w:sz w:val="28"/>
          <w:szCs w:val="28"/>
        </w:rPr>
        <w:t xml:space="preserve"> по состоянию на 01.01.20</w:t>
      </w:r>
      <w:r w:rsidR="007F6858" w:rsidRPr="00F8177C">
        <w:rPr>
          <w:sz w:val="28"/>
          <w:szCs w:val="28"/>
        </w:rPr>
        <w:t>2</w:t>
      </w:r>
      <w:r w:rsidR="00F8177C" w:rsidRPr="00F8177C">
        <w:rPr>
          <w:sz w:val="28"/>
          <w:szCs w:val="28"/>
        </w:rPr>
        <w:t>1</w:t>
      </w:r>
      <w:r w:rsidR="00D125F7" w:rsidRPr="00F8177C">
        <w:rPr>
          <w:sz w:val="28"/>
          <w:szCs w:val="28"/>
        </w:rPr>
        <w:t xml:space="preserve"> года</w:t>
      </w:r>
      <w:r w:rsidR="00773C44" w:rsidRPr="00F8177C">
        <w:rPr>
          <w:sz w:val="28"/>
          <w:szCs w:val="28"/>
        </w:rPr>
        <w:t>.</w:t>
      </w:r>
    </w:p>
    <w:p w:rsidR="00B85E49" w:rsidRPr="001563FC" w:rsidRDefault="00B85E49" w:rsidP="00B85E49">
      <w:pPr>
        <w:ind w:firstLine="567"/>
        <w:jc w:val="both"/>
        <w:rPr>
          <w:sz w:val="28"/>
          <w:szCs w:val="28"/>
        </w:rPr>
      </w:pPr>
      <w:r w:rsidRPr="001563FC">
        <w:rPr>
          <w:sz w:val="28"/>
          <w:szCs w:val="28"/>
        </w:rPr>
        <w:t>Недоимка по налог</w:t>
      </w:r>
      <w:r w:rsidR="00273738" w:rsidRPr="001563FC">
        <w:rPr>
          <w:sz w:val="28"/>
          <w:szCs w:val="28"/>
        </w:rPr>
        <w:t>а</w:t>
      </w:r>
      <w:r w:rsidRPr="001563FC">
        <w:rPr>
          <w:sz w:val="28"/>
          <w:szCs w:val="28"/>
        </w:rPr>
        <w:t>м</w:t>
      </w:r>
      <w:r w:rsidR="00273738" w:rsidRPr="001563FC">
        <w:rPr>
          <w:sz w:val="28"/>
          <w:szCs w:val="28"/>
        </w:rPr>
        <w:t>,  поступающим в бюджет Дальнереченского городского округа</w:t>
      </w:r>
      <w:r w:rsidRPr="001563FC">
        <w:rPr>
          <w:sz w:val="28"/>
          <w:szCs w:val="28"/>
        </w:rPr>
        <w:t xml:space="preserve"> на</w:t>
      </w:r>
      <w:r w:rsidR="009A1519" w:rsidRPr="001563FC">
        <w:rPr>
          <w:sz w:val="28"/>
          <w:szCs w:val="28"/>
        </w:rPr>
        <w:t xml:space="preserve"> </w:t>
      </w:r>
      <w:r w:rsidRPr="001563FC">
        <w:rPr>
          <w:sz w:val="28"/>
          <w:szCs w:val="28"/>
        </w:rPr>
        <w:t xml:space="preserve"> 01.01.20</w:t>
      </w:r>
      <w:r w:rsidR="009A1519" w:rsidRPr="001563FC">
        <w:rPr>
          <w:sz w:val="28"/>
          <w:szCs w:val="28"/>
        </w:rPr>
        <w:t>2</w:t>
      </w:r>
      <w:r w:rsidR="00F8177C" w:rsidRPr="001563FC">
        <w:rPr>
          <w:sz w:val="28"/>
          <w:szCs w:val="28"/>
        </w:rPr>
        <w:t>1</w:t>
      </w:r>
      <w:r w:rsidRPr="001563FC">
        <w:rPr>
          <w:sz w:val="28"/>
          <w:szCs w:val="28"/>
        </w:rPr>
        <w:t xml:space="preserve"> составила</w:t>
      </w:r>
      <w:r w:rsidR="00076A36" w:rsidRPr="001563FC">
        <w:rPr>
          <w:sz w:val="28"/>
          <w:szCs w:val="28"/>
        </w:rPr>
        <w:t xml:space="preserve"> </w:t>
      </w:r>
      <w:r w:rsidR="009A1519" w:rsidRPr="001563FC">
        <w:rPr>
          <w:sz w:val="28"/>
          <w:szCs w:val="28"/>
        </w:rPr>
        <w:t>17</w:t>
      </w:r>
      <w:r w:rsidR="001563FC" w:rsidRPr="001563FC">
        <w:rPr>
          <w:sz w:val="28"/>
          <w:szCs w:val="28"/>
        </w:rPr>
        <w:t> 921,6</w:t>
      </w:r>
      <w:r w:rsidRPr="001563FC">
        <w:rPr>
          <w:sz w:val="28"/>
          <w:szCs w:val="28"/>
        </w:rPr>
        <w:t xml:space="preserve"> тыс. рублей,  или </w:t>
      </w:r>
      <w:r w:rsidR="00125693" w:rsidRPr="001563FC">
        <w:rPr>
          <w:sz w:val="28"/>
          <w:szCs w:val="28"/>
        </w:rPr>
        <w:t>увеличилась</w:t>
      </w:r>
      <w:r w:rsidRPr="001563FC">
        <w:rPr>
          <w:sz w:val="28"/>
          <w:szCs w:val="28"/>
        </w:rPr>
        <w:t xml:space="preserve">  по сравнению</w:t>
      </w:r>
      <w:r w:rsidR="00076A36" w:rsidRPr="001563FC">
        <w:rPr>
          <w:sz w:val="28"/>
          <w:szCs w:val="28"/>
        </w:rPr>
        <w:t xml:space="preserve"> </w:t>
      </w:r>
      <w:r w:rsidR="0002428F" w:rsidRPr="001563FC">
        <w:rPr>
          <w:sz w:val="28"/>
          <w:szCs w:val="28"/>
        </w:rPr>
        <w:t xml:space="preserve"> с отчетным периодом </w:t>
      </w:r>
      <w:r w:rsidRPr="001563FC">
        <w:rPr>
          <w:sz w:val="28"/>
          <w:szCs w:val="28"/>
        </w:rPr>
        <w:t xml:space="preserve"> </w:t>
      </w:r>
      <w:r w:rsidR="0060608C" w:rsidRPr="001563FC">
        <w:rPr>
          <w:sz w:val="28"/>
          <w:szCs w:val="28"/>
        </w:rPr>
        <w:t xml:space="preserve">прошлого года </w:t>
      </w:r>
      <w:r w:rsidRPr="001563FC">
        <w:rPr>
          <w:sz w:val="28"/>
          <w:szCs w:val="28"/>
        </w:rPr>
        <w:t xml:space="preserve">на </w:t>
      </w:r>
      <w:r w:rsidR="001563FC" w:rsidRPr="001563FC">
        <w:rPr>
          <w:sz w:val="28"/>
          <w:szCs w:val="28"/>
        </w:rPr>
        <w:t>518,4</w:t>
      </w:r>
      <w:r w:rsidR="009A1519" w:rsidRPr="001563FC">
        <w:rPr>
          <w:sz w:val="28"/>
          <w:szCs w:val="28"/>
        </w:rPr>
        <w:t xml:space="preserve">   </w:t>
      </w:r>
      <w:r w:rsidRPr="001563FC">
        <w:rPr>
          <w:sz w:val="28"/>
          <w:szCs w:val="28"/>
        </w:rPr>
        <w:t xml:space="preserve"> тыс. рублей (недоимка на 01.01.20</w:t>
      </w:r>
      <w:r w:rsidR="00F8177C" w:rsidRPr="001563FC">
        <w:rPr>
          <w:sz w:val="28"/>
          <w:szCs w:val="28"/>
        </w:rPr>
        <w:t>20</w:t>
      </w:r>
      <w:r w:rsidRPr="001563FC">
        <w:rPr>
          <w:sz w:val="28"/>
          <w:szCs w:val="28"/>
        </w:rPr>
        <w:t xml:space="preserve"> – </w:t>
      </w:r>
      <w:r w:rsidR="00F8177C" w:rsidRPr="001563FC">
        <w:rPr>
          <w:sz w:val="28"/>
          <w:szCs w:val="28"/>
        </w:rPr>
        <w:t>17 403,2</w:t>
      </w:r>
      <w:r w:rsidR="009A1519" w:rsidRPr="001563FC">
        <w:rPr>
          <w:sz w:val="28"/>
          <w:szCs w:val="28"/>
        </w:rPr>
        <w:t xml:space="preserve">   </w:t>
      </w:r>
      <w:r w:rsidRPr="001563FC">
        <w:rPr>
          <w:sz w:val="28"/>
          <w:szCs w:val="28"/>
        </w:rPr>
        <w:t xml:space="preserve">тыс. рублей). </w:t>
      </w:r>
    </w:p>
    <w:p w:rsidR="00B85E49" w:rsidRPr="006E7A7B" w:rsidRDefault="00B85E49" w:rsidP="00B85E49">
      <w:pPr>
        <w:ind w:firstLine="567"/>
        <w:jc w:val="both"/>
        <w:rPr>
          <w:sz w:val="28"/>
          <w:szCs w:val="28"/>
          <w:u w:val="single"/>
        </w:rPr>
      </w:pPr>
      <w:r w:rsidRPr="006E7A7B">
        <w:rPr>
          <w:sz w:val="28"/>
          <w:szCs w:val="28"/>
        </w:rPr>
        <w:t xml:space="preserve">В разрезе показателей </w:t>
      </w:r>
      <w:r w:rsidRPr="006E7A7B">
        <w:rPr>
          <w:i/>
          <w:sz w:val="28"/>
          <w:szCs w:val="28"/>
          <w:u w:val="single"/>
        </w:rPr>
        <w:t>увеличилась недоимка</w:t>
      </w:r>
      <w:r w:rsidRPr="006E7A7B">
        <w:rPr>
          <w:sz w:val="28"/>
          <w:szCs w:val="28"/>
          <w:u w:val="single"/>
        </w:rPr>
        <w:t>:</w:t>
      </w:r>
    </w:p>
    <w:p w:rsidR="006E7A7B" w:rsidRDefault="006E7A7B" w:rsidP="006E7A7B">
      <w:pPr>
        <w:ind w:firstLine="567"/>
        <w:jc w:val="both"/>
        <w:rPr>
          <w:sz w:val="28"/>
          <w:szCs w:val="28"/>
        </w:rPr>
      </w:pPr>
      <w:r w:rsidRPr="006E7A7B">
        <w:rPr>
          <w:sz w:val="28"/>
          <w:szCs w:val="28"/>
        </w:rPr>
        <w:t>по налогу на имущество физических лиц на  1,6  тыс. рублей, или на 0,03  %, сумма недоимки составила  5 348,9  тыс. рублей (на 01.01.2020 – 5 347,3 тыс. рублей);</w:t>
      </w:r>
    </w:p>
    <w:p w:rsidR="006E7A7B" w:rsidRPr="006E7A7B" w:rsidRDefault="006E7A7B" w:rsidP="006E7A7B">
      <w:pPr>
        <w:ind w:firstLine="567"/>
        <w:jc w:val="both"/>
        <w:rPr>
          <w:sz w:val="28"/>
          <w:szCs w:val="28"/>
        </w:rPr>
      </w:pPr>
      <w:r w:rsidRPr="006E7A7B">
        <w:rPr>
          <w:sz w:val="28"/>
          <w:szCs w:val="28"/>
        </w:rPr>
        <w:t>по налогу на доходы физических лиц на 869,2 тыс. рублей, или на 14,7 %, сумма недоимки составила 6 771,7 тыс. рублей (на 01.01.2020 – 5 902,5 тыс. рублей)</w:t>
      </w:r>
      <w:r w:rsidR="001258D9">
        <w:rPr>
          <w:sz w:val="28"/>
          <w:szCs w:val="28"/>
        </w:rPr>
        <w:t>.</w:t>
      </w:r>
    </w:p>
    <w:p w:rsidR="003C78E3" w:rsidRPr="00DC7F0E" w:rsidRDefault="00077325" w:rsidP="00CA729E">
      <w:pPr>
        <w:ind w:firstLine="567"/>
        <w:jc w:val="both"/>
        <w:rPr>
          <w:sz w:val="28"/>
          <w:szCs w:val="28"/>
        </w:rPr>
      </w:pPr>
      <w:r w:rsidRPr="00DC7F0E">
        <w:rPr>
          <w:sz w:val="28"/>
          <w:szCs w:val="28"/>
        </w:rPr>
        <w:t xml:space="preserve">Из приведенного анализа недоимки по налоговым платежам следует, что наибольшее увеличение  наблюдается по налогу на доходы физических лиц на </w:t>
      </w:r>
      <w:r w:rsidR="00DC7F0E" w:rsidRPr="00DC7F0E">
        <w:rPr>
          <w:sz w:val="28"/>
          <w:szCs w:val="28"/>
        </w:rPr>
        <w:t>869,2</w:t>
      </w:r>
      <w:r w:rsidRPr="00DC7F0E">
        <w:rPr>
          <w:sz w:val="28"/>
          <w:szCs w:val="28"/>
        </w:rPr>
        <w:t xml:space="preserve"> тыс. рублей. Основными недоимщиками являются 2 предприятия находящимися в стадии ликвидации и банкротства (ООО ДКС</w:t>
      </w:r>
      <w:r w:rsidR="0028267E" w:rsidRPr="00DC7F0E">
        <w:rPr>
          <w:sz w:val="28"/>
          <w:szCs w:val="28"/>
        </w:rPr>
        <w:t>, ООО Дальводоканал).</w:t>
      </w:r>
    </w:p>
    <w:p w:rsidR="00B85E49" w:rsidRPr="006E7A7B" w:rsidRDefault="00B85E49" w:rsidP="00B85E49">
      <w:pPr>
        <w:ind w:firstLine="567"/>
        <w:jc w:val="both"/>
        <w:rPr>
          <w:i/>
          <w:sz w:val="28"/>
          <w:szCs w:val="28"/>
          <w:u w:val="single"/>
        </w:rPr>
      </w:pPr>
      <w:r w:rsidRPr="006E7A7B">
        <w:rPr>
          <w:i/>
          <w:sz w:val="28"/>
          <w:szCs w:val="28"/>
          <w:u w:val="single"/>
        </w:rPr>
        <w:t xml:space="preserve">Сократилась недоимка: </w:t>
      </w:r>
    </w:p>
    <w:p w:rsidR="006E7A7B" w:rsidRPr="00E51925" w:rsidRDefault="006E7A7B" w:rsidP="006E7A7B">
      <w:pPr>
        <w:ind w:firstLine="567"/>
        <w:jc w:val="both"/>
        <w:rPr>
          <w:sz w:val="28"/>
          <w:szCs w:val="28"/>
          <w:highlight w:val="yellow"/>
        </w:rPr>
      </w:pPr>
      <w:r w:rsidRPr="0054057E">
        <w:rPr>
          <w:sz w:val="28"/>
          <w:szCs w:val="28"/>
        </w:rPr>
        <w:t xml:space="preserve">по земельному налогу на </w:t>
      </w:r>
      <w:r w:rsidR="0054057E" w:rsidRPr="0054057E">
        <w:rPr>
          <w:sz w:val="28"/>
          <w:szCs w:val="28"/>
        </w:rPr>
        <w:t xml:space="preserve">273,9 </w:t>
      </w:r>
      <w:r w:rsidRPr="0054057E">
        <w:rPr>
          <w:sz w:val="28"/>
          <w:szCs w:val="28"/>
        </w:rPr>
        <w:t xml:space="preserve"> тыс. рублей, или на </w:t>
      </w:r>
      <w:r w:rsidR="0054057E" w:rsidRPr="0054057E">
        <w:rPr>
          <w:sz w:val="28"/>
          <w:szCs w:val="28"/>
        </w:rPr>
        <w:t xml:space="preserve">5,6 </w:t>
      </w:r>
      <w:r w:rsidRPr="0054057E">
        <w:rPr>
          <w:sz w:val="28"/>
          <w:szCs w:val="28"/>
        </w:rPr>
        <w:t xml:space="preserve"> %, сумма недоимки составила</w:t>
      </w:r>
      <w:r w:rsidR="0054057E" w:rsidRPr="0054057E">
        <w:rPr>
          <w:sz w:val="28"/>
          <w:szCs w:val="28"/>
        </w:rPr>
        <w:t xml:space="preserve"> </w:t>
      </w:r>
      <w:r w:rsidRPr="0054057E">
        <w:rPr>
          <w:sz w:val="28"/>
          <w:szCs w:val="28"/>
        </w:rPr>
        <w:t xml:space="preserve"> 4 656,2 тыс. рублей (на 01.01.2020 – 4 930,</w:t>
      </w:r>
      <w:r w:rsidR="0054057E" w:rsidRPr="0054057E">
        <w:rPr>
          <w:sz w:val="28"/>
          <w:szCs w:val="28"/>
        </w:rPr>
        <w:t>1</w:t>
      </w:r>
      <w:r w:rsidRPr="0054057E">
        <w:rPr>
          <w:sz w:val="28"/>
          <w:szCs w:val="28"/>
        </w:rPr>
        <w:t xml:space="preserve">  тыс. рублей); </w:t>
      </w:r>
    </w:p>
    <w:p w:rsidR="0054057E" w:rsidRPr="0054057E" w:rsidRDefault="0054057E" w:rsidP="0054057E">
      <w:pPr>
        <w:ind w:firstLine="567"/>
        <w:jc w:val="both"/>
        <w:rPr>
          <w:sz w:val="28"/>
          <w:szCs w:val="28"/>
        </w:rPr>
      </w:pPr>
      <w:r w:rsidRPr="0054057E">
        <w:rPr>
          <w:sz w:val="28"/>
          <w:szCs w:val="28"/>
        </w:rPr>
        <w:t>по  налогу, на вмененный доход для отдельных видов деятельности на 78,3  тыс. рублей, или на 6,4  %, сумма недоимки составила  1 137,3 тыс. рублей (на 01.01.2020 - 1 215,6 тыс. рублей);</w:t>
      </w:r>
    </w:p>
    <w:p w:rsidR="003C78E3" w:rsidRDefault="003C78E3" w:rsidP="003C78E3">
      <w:pPr>
        <w:ind w:firstLine="567"/>
        <w:jc w:val="both"/>
        <w:rPr>
          <w:sz w:val="28"/>
          <w:szCs w:val="28"/>
        </w:rPr>
      </w:pPr>
      <w:r w:rsidRPr="0054057E">
        <w:rPr>
          <w:sz w:val="28"/>
          <w:szCs w:val="28"/>
        </w:rPr>
        <w:t xml:space="preserve">по налогу, взимаемому в связи с применением патентной системы налогообложения на </w:t>
      </w:r>
      <w:r w:rsidR="0054057E" w:rsidRPr="0054057E">
        <w:rPr>
          <w:sz w:val="28"/>
          <w:szCs w:val="28"/>
        </w:rPr>
        <w:t>0,1</w:t>
      </w:r>
      <w:r w:rsidRPr="0054057E">
        <w:rPr>
          <w:sz w:val="28"/>
          <w:szCs w:val="28"/>
        </w:rPr>
        <w:t xml:space="preserve">  тыс. рублей, или на </w:t>
      </w:r>
      <w:r w:rsidR="0054057E" w:rsidRPr="0054057E">
        <w:rPr>
          <w:sz w:val="28"/>
          <w:szCs w:val="28"/>
        </w:rPr>
        <w:t>1,4</w:t>
      </w:r>
      <w:r w:rsidRPr="0054057E">
        <w:rPr>
          <w:sz w:val="28"/>
          <w:szCs w:val="28"/>
        </w:rPr>
        <w:t xml:space="preserve"> %, сумма недоимки составила 7,</w:t>
      </w:r>
      <w:r w:rsidR="0054057E" w:rsidRPr="0054057E">
        <w:rPr>
          <w:sz w:val="28"/>
          <w:szCs w:val="28"/>
        </w:rPr>
        <w:t>2</w:t>
      </w:r>
      <w:r w:rsidRPr="0054057E">
        <w:rPr>
          <w:sz w:val="28"/>
          <w:szCs w:val="28"/>
        </w:rPr>
        <w:t xml:space="preserve">  тыс. рублей (на 01.01.20</w:t>
      </w:r>
      <w:r w:rsidR="0054057E" w:rsidRPr="0054057E">
        <w:rPr>
          <w:sz w:val="28"/>
          <w:szCs w:val="28"/>
        </w:rPr>
        <w:t>20</w:t>
      </w:r>
      <w:r w:rsidRPr="0054057E">
        <w:rPr>
          <w:sz w:val="28"/>
          <w:szCs w:val="28"/>
        </w:rPr>
        <w:t xml:space="preserve"> – </w:t>
      </w:r>
      <w:r w:rsidR="0054057E" w:rsidRPr="0054057E">
        <w:rPr>
          <w:sz w:val="28"/>
          <w:szCs w:val="28"/>
        </w:rPr>
        <w:t>7,3</w:t>
      </w:r>
      <w:r w:rsidRPr="0054057E">
        <w:rPr>
          <w:sz w:val="28"/>
          <w:szCs w:val="28"/>
        </w:rPr>
        <w:t xml:space="preserve"> тыс. рублей)</w:t>
      </w:r>
      <w:r w:rsidR="0054057E">
        <w:rPr>
          <w:sz w:val="28"/>
          <w:szCs w:val="28"/>
        </w:rPr>
        <w:t>;</w:t>
      </w:r>
    </w:p>
    <w:p w:rsidR="0054057E" w:rsidRPr="001258D9" w:rsidRDefault="0054057E" w:rsidP="0054057E">
      <w:pPr>
        <w:ind w:firstLine="567"/>
        <w:jc w:val="both"/>
        <w:rPr>
          <w:sz w:val="28"/>
          <w:szCs w:val="28"/>
        </w:rPr>
      </w:pPr>
      <w:r w:rsidRPr="001258D9">
        <w:rPr>
          <w:sz w:val="28"/>
          <w:szCs w:val="28"/>
        </w:rPr>
        <w:lastRenderedPageBreak/>
        <w:t xml:space="preserve">прочие  неналоговые доходы (благоустройство, содержание милиции) на 0,1  тыс. рублей, или на </w:t>
      </w:r>
      <w:r w:rsidR="001258D9" w:rsidRPr="001258D9">
        <w:rPr>
          <w:sz w:val="28"/>
          <w:szCs w:val="28"/>
        </w:rPr>
        <w:t>25,0</w:t>
      </w:r>
      <w:r w:rsidRPr="001258D9">
        <w:rPr>
          <w:sz w:val="28"/>
          <w:szCs w:val="28"/>
        </w:rPr>
        <w:t xml:space="preserve"> %, сумма недоимки составила 0,</w:t>
      </w:r>
      <w:r w:rsidR="001258D9" w:rsidRPr="001258D9">
        <w:rPr>
          <w:sz w:val="28"/>
          <w:szCs w:val="28"/>
        </w:rPr>
        <w:t>3</w:t>
      </w:r>
      <w:r w:rsidRPr="001258D9">
        <w:rPr>
          <w:sz w:val="28"/>
          <w:szCs w:val="28"/>
        </w:rPr>
        <w:t xml:space="preserve"> тыс. рублей (на 01.01.20</w:t>
      </w:r>
      <w:r w:rsidR="001258D9" w:rsidRPr="001258D9">
        <w:rPr>
          <w:sz w:val="28"/>
          <w:szCs w:val="28"/>
        </w:rPr>
        <w:t>20</w:t>
      </w:r>
      <w:r w:rsidRPr="001258D9">
        <w:rPr>
          <w:sz w:val="28"/>
          <w:szCs w:val="28"/>
        </w:rPr>
        <w:t xml:space="preserve"> – 0,</w:t>
      </w:r>
      <w:r w:rsidR="001258D9" w:rsidRPr="001258D9">
        <w:rPr>
          <w:sz w:val="28"/>
          <w:szCs w:val="28"/>
        </w:rPr>
        <w:t>4</w:t>
      </w:r>
      <w:r w:rsidRPr="001258D9">
        <w:rPr>
          <w:sz w:val="28"/>
          <w:szCs w:val="28"/>
        </w:rPr>
        <w:t xml:space="preserve"> тыс. рублей).  </w:t>
      </w:r>
    </w:p>
    <w:p w:rsidR="004052BB" w:rsidRPr="00DC7F0E" w:rsidRDefault="00B73613" w:rsidP="00A75518">
      <w:pPr>
        <w:ind w:firstLine="567"/>
        <w:jc w:val="both"/>
        <w:rPr>
          <w:i/>
          <w:sz w:val="28"/>
          <w:szCs w:val="28"/>
        </w:rPr>
      </w:pPr>
      <w:r w:rsidRPr="00DC7F0E">
        <w:rPr>
          <w:i/>
          <w:sz w:val="28"/>
          <w:szCs w:val="28"/>
        </w:rPr>
        <w:t>По состоянию на 01.01.20</w:t>
      </w:r>
      <w:r w:rsidR="0028267E" w:rsidRPr="00DC7F0E">
        <w:rPr>
          <w:i/>
          <w:sz w:val="28"/>
          <w:szCs w:val="28"/>
        </w:rPr>
        <w:t>2</w:t>
      </w:r>
      <w:r w:rsidR="00DC7F0E" w:rsidRPr="00DC7F0E">
        <w:rPr>
          <w:i/>
          <w:sz w:val="28"/>
          <w:szCs w:val="28"/>
        </w:rPr>
        <w:t>1</w:t>
      </w:r>
      <w:r w:rsidR="00D22347" w:rsidRPr="00DC7F0E">
        <w:rPr>
          <w:i/>
          <w:sz w:val="28"/>
          <w:szCs w:val="28"/>
        </w:rPr>
        <w:t xml:space="preserve"> задолженность</w:t>
      </w:r>
      <w:r w:rsidRPr="00DC7F0E">
        <w:rPr>
          <w:i/>
          <w:sz w:val="28"/>
          <w:szCs w:val="28"/>
        </w:rPr>
        <w:t xml:space="preserve"> по арендной плате за земельные участки составила в сумме </w:t>
      </w:r>
      <w:r w:rsidR="00DC7F0E" w:rsidRPr="00DC7F0E">
        <w:rPr>
          <w:i/>
          <w:sz w:val="28"/>
          <w:szCs w:val="28"/>
        </w:rPr>
        <w:t>5 294,3</w:t>
      </w:r>
      <w:r w:rsidR="00373719" w:rsidRPr="00DC7F0E">
        <w:rPr>
          <w:i/>
          <w:sz w:val="28"/>
          <w:szCs w:val="28"/>
        </w:rPr>
        <w:t xml:space="preserve"> </w:t>
      </w:r>
      <w:r w:rsidRPr="00DC7F0E">
        <w:rPr>
          <w:i/>
          <w:sz w:val="28"/>
          <w:szCs w:val="28"/>
        </w:rPr>
        <w:t>тыс. рублей</w:t>
      </w:r>
      <w:r w:rsidR="00B43B8F" w:rsidRPr="00DC7F0E">
        <w:rPr>
          <w:i/>
          <w:sz w:val="28"/>
          <w:szCs w:val="28"/>
        </w:rPr>
        <w:t>, с у</w:t>
      </w:r>
      <w:r w:rsidR="00373719" w:rsidRPr="00DC7F0E">
        <w:rPr>
          <w:i/>
          <w:sz w:val="28"/>
          <w:szCs w:val="28"/>
        </w:rPr>
        <w:t>величением</w:t>
      </w:r>
      <w:r w:rsidR="00B43B8F" w:rsidRPr="00DC7F0E">
        <w:rPr>
          <w:i/>
          <w:sz w:val="28"/>
          <w:szCs w:val="28"/>
        </w:rPr>
        <w:t xml:space="preserve"> к отчетному периоду 201</w:t>
      </w:r>
      <w:r w:rsidR="00DC7F0E" w:rsidRPr="00DC7F0E">
        <w:rPr>
          <w:i/>
          <w:sz w:val="28"/>
          <w:szCs w:val="28"/>
        </w:rPr>
        <w:t>9</w:t>
      </w:r>
      <w:r w:rsidR="00B43B8F" w:rsidRPr="00DC7F0E">
        <w:rPr>
          <w:i/>
          <w:sz w:val="28"/>
          <w:szCs w:val="28"/>
        </w:rPr>
        <w:t xml:space="preserve"> года на </w:t>
      </w:r>
      <w:r w:rsidR="00DC7F0E" w:rsidRPr="00DC7F0E">
        <w:rPr>
          <w:i/>
          <w:sz w:val="28"/>
          <w:szCs w:val="28"/>
        </w:rPr>
        <w:t>645,</w:t>
      </w:r>
      <w:r w:rsidR="00967C6F">
        <w:rPr>
          <w:i/>
          <w:sz w:val="28"/>
          <w:szCs w:val="28"/>
        </w:rPr>
        <w:t>2</w:t>
      </w:r>
      <w:r w:rsidR="007A4605" w:rsidRPr="00DC7F0E">
        <w:rPr>
          <w:i/>
          <w:sz w:val="28"/>
          <w:szCs w:val="28"/>
        </w:rPr>
        <w:t xml:space="preserve"> </w:t>
      </w:r>
      <w:r w:rsidR="00373719" w:rsidRPr="00DC7F0E">
        <w:rPr>
          <w:i/>
          <w:sz w:val="28"/>
          <w:szCs w:val="28"/>
        </w:rPr>
        <w:t xml:space="preserve">  </w:t>
      </w:r>
      <w:r w:rsidR="00B43B8F" w:rsidRPr="00DC7F0E">
        <w:rPr>
          <w:i/>
          <w:sz w:val="28"/>
          <w:szCs w:val="28"/>
        </w:rPr>
        <w:t>тыс. рублей   (на 01.01.20</w:t>
      </w:r>
      <w:r w:rsidR="00DC7F0E" w:rsidRPr="00DC7F0E">
        <w:rPr>
          <w:i/>
          <w:sz w:val="28"/>
          <w:szCs w:val="28"/>
        </w:rPr>
        <w:t>20</w:t>
      </w:r>
      <w:r w:rsidR="00B43B8F" w:rsidRPr="00DC7F0E">
        <w:rPr>
          <w:i/>
          <w:sz w:val="28"/>
          <w:szCs w:val="28"/>
        </w:rPr>
        <w:t xml:space="preserve"> </w:t>
      </w:r>
      <w:r w:rsidR="00DC7F0E" w:rsidRPr="00DC7F0E">
        <w:rPr>
          <w:i/>
          <w:sz w:val="28"/>
          <w:szCs w:val="28"/>
        </w:rPr>
        <w:t>–</w:t>
      </w:r>
      <w:r w:rsidR="00B43B8F" w:rsidRPr="00DC7F0E">
        <w:rPr>
          <w:i/>
          <w:sz w:val="28"/>
          <w:szCs w:val="28"/>
        </w:rPr>
        <w:t xml:space="preserve"> </w:t>
      </w:r>
      <w:r w:rsidR="00DC7F0E" w:rsidRPr="00DC7F0E">
        <w:rPr>
          <w:i/>
          <w:sz w:val="28"/>
          <w:szCs w:val="28"/>
        </w:rPr>
        <w:t>4 649,1</w:t>
      </w:r>
      <w:r w:rsidR="0028267E" w:rsidRPr="00DC7F0E">
        <w:rPr>
          <w:i/>
          <w:sz w:val="28"/>
          <w:szCs w:val="28"/>
        </w:rPr>
        <w:t xml:space="preserve"> </w:t>
      </w:r>
      <w:r w:rsidR="00B43B8F" w:rsidRPr="00DC7F0E">
        <w:rPr>
          <w:i/>
          <w:sz w:val="28"/>
          <w:szCs w:val="28"/>
        </w:rPr>
        <w:t>тыс. рублей)</w:t>
      </w:r>
      <w:r w:rsidRPr="00DC7F0E">
        <w:rPr>
          <w:i/>
          <w:sz w:val="28"/>
          <w:szCs w:val="28"/>
        </w:rPr>
        <w:t>.</w:t>
      </w:r>
    </w:p>
    <w:p w:rsidR="007B1F85" w:rsidRPr="00DC7F0E" w:rsidRDefault="007B1F85" w:rsidP="00A75518">
      <w:pPr>
        <w:ind w:firstLine="567"/>
        <w:jc w:val="both"/>
        <w:rPr>
          <w:sz w:val="28"/>
          <w:szCs w:val="28"/>
        </w:rPr>
      </w:pPr>
      <w:r w:rsidRPr="00DC7F0E">
        <w:rPr>
          <w:sz w:val="28"/>
          <w:szCs w:val="28"/>
        </w:rPr>
        <w:t xml:space="preserve">Задолженность по арендной плате за землю  имеют </w:t>
      </w:r>
      <w:r w:rsidR="00DC7F0E" w:rsidRPr="00DC7F0E">
        <w:rPr>
          <w:sz w:val="28"/>
          <w:szCs w:val="28"/>
        </w:rPr>
        <w:t>409</w:t>
      </w:r>
      <w:r w:rsidRPr="00DC7F0E">
        <w:rPr>
          <w:sz w:val="28"/>
          <w:szCs w:val="28"/>
        </w:rPr>
        <w:t xml:space="preserve"> арендаторов, или </w:t>
      </w:r>
      <w:r w:rsidR="00DC7F0E" w:rsidRPr="00DC7F0E">
        <w:rPr>
          <w:sz w:val="28"/>
          <w:szCs w:val="28"/>
        </w:rPr>
        <w:t>51</w:t>
      </w:r>
      <w:r w:rsidR="00B422C0" w:rsidRPr="00DC7F0E">
        <w:rPr>
          <w:sz w:val="28"/>
          <w:szCs w:val="28"/>
        </w:rPr>
        <w:t xml:space="preserve"> </w:t>
      </w:r>
      <w:r w:rsidRPr="00DC7F0E">
        <w:rPr>
          <w:sz w:val="28"/>
          <w:szCs w:val="28"/>
        </w:rPr>
        <w:t xml:space="preserve"> % от общего количества  арендаторов </w:t>
      </w:r>
      <w:r w:rsidR="00DC7F0E" w:rsidRPr="00DC7F0E">
        <w:rPr>
          <w:sz w:val="28"/>
          <w:szCs w:val="28"/>
        </w:rPr>
        <w:t>801</w:t>
      </w:r>
      <w:r w:rsidRPr="00DC7F0E">
        <w:rPr>
          <w:sz w:val="28"/>
          <w:szCs w:val="28"/>
        </w:rPr>
        <w:t>.</w:t>
      </w:r>
    </w:p>
    <w:p w:rsidR="006079DC" w:rsidRDefault="00882F74" w:rsidP="00A75518">
      <w:pPr>
        <w:ind w:firstLine="567"/>
        <w:jc w:val="both"/>
        <w:rPr>
          <w:sz w:val="28"/>
          <w:szCs w:val="28"/>
        </w:rPr>
      </w:pPr>
      <w:r w:rsidRPr="008F0A44">
        <w:rPr>
          <w:sz w:val="28"/>
          <w:szCs w:val="28"/>
        </w:rPr>
        <w:t>По  информации</w:t>
      </w:r>
      <w:r w:rsidR="001A46E4" w:rsidRPr="008F0A44">
        <w:rPr>
          <w:sz w:val="28"/>
          <w:szCs w:val="28"/>
        </w:rPr>
        <w:t>,</w:t>
      </w:r>
      <w:r w:rsidRPr="008F0A44">
        <w:rPr>
          <w:sz w:val="28"/>
          <w:szCs w:val="28"/>
        </w:rPr>
        <w:t xml:space="preserve"> приведенной в пояснительной записке к годовому отчету</w:t>
      </w:r>
      <w:r w:rsidR="00A36383" w:rsidRPr="008F0A44">
        <w:rPr>
          <w:sz w:val="28"/>
          <w:szCs w:val="28"/>
        </w:rPr>
        <w:t>, в</w:t>
      </w:r>
      <w:r w:rsidR="00CB5AA3" w:rsidRPr="008F0A44">
        <w:rPr>
          <w:sz w:val="28"/>
          <w:szCs w:val="28"/>
        </w:rPr>
        <w:t xml:space="preserve"> течение 20</w:t>
      </w:r>
      <w:r w:rsidR="00DC7F0E" w:rsidRPr="008F0A44">
        <w:rPr>
          <w:sz w:val="28"/>
          <w:szCs w:val="28"/>
        </w:rPr>
        <w:t>20</w:t>
      </w:r>
      <w:r w:rsidR="00CB5AA3" w:rsidRPr="008F0A44">
        <w:rPr>
          <w:sz w:val="28"/>
          <w:szCs w:val="28"/>
        </w:rPr>
        <w:t xml:space="preserve"> года велась работа  </w:t>
      </w:r>
      <w:r w:rsidR="00A36383" w:rsidRPr="008F0A44">
        <w:rPr>
          <w:sz w:val="28"/>
          <w:szCs w:val="28"/>
        </w:rPr>
        <w:t xml:space="preserve">Межведомственной комиссией по налоговой и социальной политике при администрации Дальнереченского городского округа по платежам в бюджетные и внебюджетные фонды, где рассматривались вопросы погашения задолженности плательщиками налогов и сборов. В отчетном году проведено </w:t>
      </w:r>
      <w:r w:rsidR="001E07AB">
        <w:rPr>
          <w:sz w:val="28"/>
          <w:szCs w:val="28"/>
        </w:rPr>
        <w:t>5</w:t>
      </w:r>
      <w:r w:rsidR="00A36383" w:rsidRPr="008F0A44">
        <w:rPr>
          <w:sz w:val="28"/>
          <w:szCs w:val="28"/>
        </w:rPr>
        <w:t xml:space="preserve"> </w:t>
      </w:r>
      <w:r w:rsidR="008F0A44" w:rsidRPr="008F0A44">
        <w:rPr>
          <w:sz w:val="28"/>
          <w:szCs w:val="28"/>
        </w:rPr>
        <w:t>заседани</w:t>
      </w:r>
      <w:r w:rsidR="001E07AB">
        <w:rPr>
          <w:sz w:val="28"/>
          <w:szCs w:val="28"/>
        </w:rPr>
        <w:t>й,</w:t>
      </w:r>
      <w:r w:rsidR="006653AD" w:rsidRPr="008F0A44">
        <w:rPr>
          <w:sz w:val="28"/>
          <w:szCs w:val="28"/>
        </w:rPr>
        <w:t xml:space="preserve"> по результатам которых  погашена </w:t>
      </w:r>
      <w:r w:rsidR="003C1E0C" w:rsidRPr="008F0A44">
        <w:rPr>
          <w:sz w:val="28"/>
          <w:szCs w:val="28"/>
        </w:rPr>
        <w:t xml:space="preserve">задолженность за аренду земельных участков в </w:t>
      </w:r>
      <w:r w:rsidR="003C1E0C" w:rsidRPr="001E07AB">
        <w:rPr>
          <w:sz w:val="28"/>
          <w:szCs w:val="28"/>
        </w:rPr>
        <w:t xml:space="preserve">сумме  </w:t>
      </w:r>
      <w:r w:rsidR="00B422C0" w:rsidRPr="001E07AB">
        <w:rPr>
          <w:sz w:val="28"/>
          <w:szCs w:val="28"/>
        </w:rPr>
        <w:t>1 178,8</w:t>
      </w:r>
      <w:r w:rsidR="003C1E0C" w:rsidRPr="001E07AB">
        <w:rPr>
          <w:sz w:val="28"/>
          <w:szCs w:val="28"/>
        </w:rPr>
        <w:t xml:space="preserve">  тыс. рублей</w:t>
      </w:r>
      <w:r w:rsidR="006079DC">
        <w:rPr>
          <w:sz w:val="28"/>
          <w:szCs w:val="28"/>
        </w:rPr>
        <w:t>, кроме того погашена недоимка, по налоговым платежам, во все уровни бюджетов в сумме 25,7 тыс. рублей</w:t>
      </w:r>
      <w:r w:rsidR="003C1E0C" w:rsidRPr="001E07AB">
        <w:rPr>
          <w:sz w:val="28"/>
          <w:szCs w:val="28"/>
        </w:rPr>
        <w:t xml:space="preserve">. </w:t>
      </w:r>
    </w:p>
    <w:p w:rsidR="006079DC" w:rsidRDefault="006079DC" w:rsidP="00A75518">
      <w:pPr>
        <w:ind w:firstLine="567"/>
        <w:jc w:val="both"/>
        <w:rPr>
          <w:sz w:val="28"/>
          <w:szCs w:val="28"/>
        </w:rPr>
      </w:pPr>
      <w:r>
        <w:rPr>
          <w:sz w:val="28"/>
          <w:szCs w:val="28"/>
        </w:rPr>
        <w:t>Контрольно-счетная палата отмечает, что в 2020 году Администрацией городского округа не проводилась работа по принудительному взысканию задолженности в отношении юридических лиц</w:t>
      </w:r>
      <w:r w:rsidR="00667070">
        <w:rPr>
          <w:sz w:val="28"/>
          <w:szCs w:val="28"/>
        </w:rPr>
        <w:t>,</w:t>
      </w:r>
      <w:r>
        <w:rPr>
          <w:sz w:val="28"/>
          <w:szCs w:val="28"/>
        </w:rPr>
        <w:t xml:space="preserve"> не выполняющих обязательства по договорам аренды земельных участков:</w:t>
      </w:r>
    </w:p>
    <w:p w:rsidR="00667070" w:rsidRDefault="00667070" w:rsidP="00A75518">
      <w:pPr>
        <w:ind w:firstLine="567"/>
        <w:jc w:val="both"/>
        <w:rPr>
          <w:sz w:val="28"/>
          <w:szCs w:val="28"/>
        </w:rPr>
      </w:pPr>
      <w:r>
        <w:rPr>
          <w:sz w:val="28"/>
          <w:szCs w:val="28"/>
        </w:rPr>
        <w:t>ООО «Восточные поля» числится задолженность с 2019 года в общей сумме 3 498,5 тыс. рублей;</w:t>
      </w:r>
    </w:p>
    <w:p w:rsidR="00667070" w:rsidRDefault="00667070" w:rsidP="00A75518">
      <w:pPr>
        <w:ind w:firstLine="567"/>
        <w:jc w:val="both"/>
        <w:rPr>
          <w:sz w:val="28"/>
          <w:szCs w:val="28"/>
        </w:rPr>
      </w:pPr>
      <w:r>
        <w:rPr>
          <w:sz w:val="28"/>
          <w:szCs w:val="28"/>
        </w:rPr>
        <w:t>ООО «Бизон» числится задолженность с 2016 года в общей сумме 188,5 тыс. рублей;</w:t>
      </w:r>
    </w:p>
    <w:p w:rsidR="006079DC" w:rsidRDefault="00667070" w:rsidP="00A75518">
      <w:pPr>
        <w:ind w:firstLine="567"/>
        <w:jc w:val="both"/>
        <w:rPr>
          <w:sz w:val="28"/>
          <w:szCs w:val="28"/>
        </w:rPr>
      </w:pPr>
      <w:r>
        <w:rPr>
          <w:sz w:val="28"/>
          <w:szCs w:val="28"/>
        </w:rPr>
        <w:t xml:space="preserve">Дальнереченское Райпо числится задолженность с 2019 года в сумме 408,2 тыс. рублей. </w:t>
      </w:r>
    </w:p>
    <w:p w:rsidR="00887939" w:rsidRPr="002D2DD9" w:rsidRDefault="00C82E74" w:rsidP="00887939">
      <w:pPr>
        <w:ind w:firstLine="567"/>
        <w:jc w:val="both"/>
        <w:rPr>
          <w:i/>
          <w:sz w:val="28"/>
          <w:szCs w:val="28"/>
        </w:rPr>
      </w:pPr>
      <w:r w:rsidRPr="00CA4A8A">
        <w:rPr>
          <w:sz w:val="28"/>
          <w:szCs w:val="28"/>
        </w:rPr>
        <w:t xml:space="preserve">Динамика </w:t>
      </w:r>
      <w:r w:rsidR="00445391" w:rsidRPr="00CA4A8A">
        <w:rPr>
          <w:sz w:val="28"/>
          <w:szCs w:val="28"/>
        </w:rPr>
        <w:t xml:space="preserve"> </w:t>
      </w:r>
      <w:r w:rsidRPr="00CA4A8A">
        <w:rPr>
          <w:sz w:val="28"/>
          <w:szCs w:val="28"/>
        </w:rPr>
        <w:t>поступления</w:t>
      </w:r>
      <w:r w:rsidR="00445391" w:rsidRPr="00CA4A8A">
        <w:rPr>
          <w:sz w:val="28"/>
          <w:szCs w:val="28"/>
        </w:rPr>
        <w:t xml:space="preserve"> </w:t>
      </w:r>
      <w:r w:rsidRPr="00CA4A8A">
        <w:rPr>
          <w:sz w:val="28"/>
          <w:szCs w:val="28"/>
        </w:rPr>
        <w:t xml:space="preserve"> собственных</w:t>
      </w:r>
      <w:r w:rsidR="00445391" w:rsidRPr="00CA4A8A">
        <w:rPr>
          <w:sz w:val="28"/>
          <w:szCs w:val="28"/>
        </w:rPr>
        <w:t xml:space="preserve"> </w:t>
      </w:r>
      <w:r w:rsidRPr="00CA4A8A">
        <w:rPr>
          <w:sz w:val="28"/>
          <w:szCs w:val="28"/>
        </w:rPr>
        <w:t xml:space="preserve"> доходов </w:t>
      </w:r>
      <w:r w:rsidR="00445391" w:rsidRPr="00CA4A8A">
        <w:rPr>
          <w:sz w:val="28"/>
          <w:szCs w:val="28"/>
        </w:rPr>
        <w:t>за 201</w:t>
      </w:r>
      <w:r w:rsidR="00CA4A8A" w:rsidRPr="00CA4A8A">
        <w:rPr>
          <w:sz w:val="28"/>
          <w:szCs w:val="28"/>
        </w:rPr>
        <w:t>9</w:t>
      </w:r>
      <w:r w:rsidR="00445391" w:rsidRPr="00CA4A8A">
        <w:rPr>
          <w:sz w:val="28"/>
          <w:szCs w:val="28"/>
        </w:rPr>
        <w:t>-20</w:t>
      </w:r>
      <w:r w:rsidR="00CA4A8A" w:rsidRPr="00CA4A8A">
        <w:rPr>
          <w:sz w:val="28"/>
          <w:szCs w:val="28"/>
        </w:rPr>
        <w:t>20</w:t>
      </w:r>
      <w:r w:rsidR="00445391" w:rsidRPr="00CA4A8A">
        <w:rPr>
          <w:sz w:val="28"/>
          <w:szCs w:val="28"/>
        </w:rPr>
        <w:t xml:space="preserve"> г.г.</w:t>
      </w:r>
      <w:r w:rsidR="00B07AEC" w:rsidRPr="00CA4A8A">
        <w:rPr>
          <w:sz w:val="28"/>
          <w:szCs w:val="28"/>
        </w:rPr>
        <w:t xml:space="preserve"> </w:t>
      </w:r>
      <w:r w:rsidRPr="00CA4A8A">
        <w:rPr>
          <w:sz w:val="28"/>
          <w:szCs w:val="28"/>
        </w:rPr>
        <w:t xml:space="preserve">приведена </w:t>
      </w:r>
      <w:r w:rsidRPr="00CA4A8A">
        <w:rPr>
          <w:i/>
          <w:sz w:val="28"/>
          <w:szCs w:val="28"/>
        </w:rPr>
        <w:t xml:space="preserve">в таблице </w:t>
      </w:r>
      <w:r w:rsidR="00E720E7" w:rsidRPr="00CA4A8A">
        <w:rPr>
          <w:i/>
          <w:sz w:val="28"/>
          <w:szCs w:val="28"/>
        </w:rPr>
        <w:t>4</w:t>
      </w:r>
      <w:r w:rsidRPr="00CA4A8A">
        <w:rPr>
          <w:i/>
          <w:sz w:val="28"/>
          <w:szCs w:val="28"/>
        </w:rPr>
        <w:t>:</w:t>
      </w:r>
    </w:p>
    <w:p w:rsidR="00C82E74" w:rsidRPr="002D2DD9" w:rsidRDefault="00D07160" w:rsidP="00887939">
      <w:pPr>
        <w:ind w:firstLine="567"/>
        <w:jc w:val="right"/>
        <w:rPr>
          <w:i/>
          <w:sz w:val="26"/>
          <w:szCs w:val="26"/>
        </w:rPr>
      </w:pPr>
      <w:r w:rsidRPr="002D2DD9">
        <w:rPr>
          <w:i/>
          <w:sz w:val="26"/>
          <w:szCs w:val="26"/>
        </w:rPr>
        <w:t>Т</w:t>
      </w:r>
      <w:r w:rsidR="00C82E74" w:rsidRPr="002D2DD9">
        <w:rPr>
          <w:i/>
          <w:sz w:val="26"/>
          <w:szCs w:val="26"/>
        </w:rPr>
        <w:t xml:space="preserve">аблица </w:t>
      </w:r>
      <w:r w:rsidR="00E720E7" w:rsidRPr="002D2DD9">
        <w:rPr>
          <w:i/>
          <w:sz w:val="26"/>
          <w:szCs w:val="26"/>
        </w:rPr>
        <w:t>4</w:t>
      </w:r>
    </w:p>
    <w:p w:rsidR="00D07160" w:rsidRPr="002D2DD9" w:rsidRDefault="00D07160" w:rsidP="00887939">
      <w:pPr>
        <w:ind w:firstLine="567"/>
        <w:jc w:val="right"/>
        <w:rPr>
          <w:i/>
          <w:sz w:val="22"/>
          <w:szCs w:val="22"/>
        </w:rPr>
      </w:pPr>
      <w:r w:rsidRPr="002D2DD9">
        <w:rPr>
          <w:i/>
          <w:sz w:val="22"/>
          <w:szCs w:val="22"/>
        </w:rPr>
        <w:t>(тыс. рублей)</w:t>
      </w:r>
    </w:p>
    <w:tbl>
      <w:tblPr>
        <w:tblW w:w="9654" w:type="dxa"/>
        <w:tblInd w:w="93" w:type="dxa"/>
        <w:tblLook w:val="0000"/>
      </w:tblPr>
      <w:tblGrid>
        <w:gridCol w:w="3984"/>
        <w:gridCol w:w="1418"/>
        <w:gridCol w:w="1417"/>
        <w:gridCol w:w="1701"/>
        <w:gridCol w:w="1134"/>
      </w:tblGrid>
      <w:tr w:rsidR="00B07AEC" w:rsidRPr="002D2DD9" w:rsidTr="00A57217">
        <w:trPr>
          <w:trHeight w:val="20"/>
        </w:trPr>
        <w:tc>
          <w:tcPr>
            <w:tcW w:w="39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07AEC" w:rsidRPr="002D2DD9" w:rsidRDefault="00B07AEC" w:rsidP="00AB4099">
            <w:pPr>
              <w:jc w:val="center"/>
              <w:rPr>
                <w:sz w:val="22"/>
                <w:szCs w:val="22"/>
              </w:rPr>
            </w:pPr>
            <w:r w:rsidRPr="002D2DD9">
              <w:rPr>
                <w:sz w:val="22"/>
                <w:szCs w:val="22"/>
              </w:rPr>
              <w:t>Наименование доходов</w:t>
            </w:r>
          </w:p>
        </w:tc>
        <w:tc>
          <w:tcPr>
            <w:tcW w:w="2835" w:type="dxa"/>
            <w:gridSpan w:val="2"/>
            <w:tcBorders>
              <w:top w:val="single" w:sz="4" w:space="0" w:color="auto"/>
              <w:left w:val="nil"/>
              <w:bottom w:val="single" w:sz="4" w:space="0" w:color="auto"/>
              <w:right w:val="single" w:sz="4" w:space="0" w:color="auto"/>
            </w:tcBorders>
            <w:shd w:val="clear" w:color="auto" w:fill="auto"/>
            <w:noWrap/>
            <w:vAlign w:val="center"/>
          </w:tcPr>
          <w:p w:rsidR="00B07AEC" w:rsidRPr="002D2DD9" w:rsidRDefault="00B07AEC" w:rsidP="00D07160">
            <w:pPr>
              <w:jc w:val="center"/>
              <w:rPr>
                <w:sz w:val="22"/>
                <w:szCs w:val="22"/>
              </w:rPr>
            </w:pPr>
            <w:r w:rsidRPr="002D2DD9">
              <w:rPr>
                <w:sz w:val="22"/>
                <w:szCs w:val="22"/>
              </w:rPr>
              <w:t>Поступило доходов</w:t>
            </w:r>
            <w:r w:rsidR="00BE1DDB" w:rsidRPr="002D2DD9">
              <w:rPr>
                <w:sz w:val="22"/>
                <w:szCs w:val="22"/>
              </w:rPr>
              <w:t xml:space="preserve">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07AEC" w:rsidRPr="002D2DD9" w:rsidRDefault="00A57217" w:rsidP="00D07160">
            <w:pPr>
              <w:jc w:val="center"/>
              <w:rPr>
                <w:sz w:val="22"/>
                <w:szCs w:val="22"/>
              </w:rPr>
            </w:pPr>
            <w:r w:rsidRPr="002D2DD9">
              <w:rPr>
                <w:sz w:val="22"/>
                <w:szCs w:val="22"/>
              </w:rPr>
              <w:t>Отклонение</w:t>
            </w:r>
          </w:p>
        </w:tc>
      </w:tr>
      <w:tr w:rsidR="00A57217" w:rsidRPr="002D2DD9" w:rsidTr="00A57217">
        <w:trPr>
          <w:trHeight w:val="20"/>
        </w:trPr>
        <w:tc>
          <w:tcPr>
            <w:tcW w:w="3984" w:type="dxa"/>
            <w:vMerge/>
            <w:tcBorders>
              <w:top w:val="single" w:sz="4" w:space="0" w:color="auto"/>
              <w:left w:val="single" w:sz="4" w:space="0" w:color="auto"/>
              <w:bottom w:val="single" w:sz="4" w:space="0" w:color="auto"/>
              <w:right w:val="single" w:sz="4" w:space="0" w:color="auto"/>
            </w:tcBorders>
            <w:vAlign w:val="center"/>
          </w:tcPr>
          <w:p w:rsidR="00A57217" w:rsidRPr="002D2DD9" w:rsidRDefault="00A57217" w:rsidP="00AB4099">
            <w:pPr>
              <w:rPr>
                <w:sz w:val="22"/>
                <w:szCs w:val="22"/>
              </w:rPr>
            </w:pPr>
          </w:p>
        </w:tc>
        <w:tc>
          <w:tcPr>
            <w:tcW w:w="1418" w:type="dxa"/>
            <w:tcBorders>
              <w:top w:val="nil"/>
              <w:left w:val="nil"/>
              <w:bottom w:val="single" w:sz="4" w:space="0" w:color="auto"/>
              <w:right w:val="single" w:sz="4" w:space="0" w:color="auto"/>
            </w:tcBorders>
            <w:shd w:val="clear" w:color="auto" w:fill="auto"/>
            <w:vAlign w:val="center"/>
          </w:tcPr>
          <w:p w:rsidR="00A57217" w:rsidRPr="002D2DD9" w:rsidRDefault="00A57217" w:rsidP="00CA4A8A">
            <w:pPr>
              <w:jc w:val="center"/>
              <w:rPr>
                <w:sz w:val="20"/>
                <w:szCs w:val="20"/>
              </w:rPr>
            </w:pPr>
            <w:r w:rsidRPr="002D2DD9">
              <w:rPr>
                <w:sz w:val="20"/>
                <w:szCs w:val="20"/>
              </w:rPr>
              <w:t>201</w:t>
            </w:r>
            <w:r w:rsidR="00CA4A8A">
              <w:rPr>
                <w:sz w:val="20"/>
                <w:szCs w:val="20"/>
              </w:rPr>
              <w:t>9</w:t>
            </w:r>
            <w:r w:rsidRPr="002D2DD9">
              <w:rPr>
                <w:sz w:val="20"/>
                <w:szCs w:val="20"/>
              </w:rPr>
              <w:t xml:space="preserve"> год</w:t>
            </w:r>
          </w:p>
        </w:tc>
        <w:tc>
          <w:tcPr>
            <w:tcW w:w="1417" w:type="dxa"/>
            <w:tcBorders>
              <w:top w:val="nil"/>
              <w:left w:val="nil"/>
              <w:bottom w:val="single" w:sz="4" w:space="0" w:color="auto"/>
              <w:right w:val="single" w:sz="4" w:space="0" w:color="auto"/>
            </w:tcBorders>
            <w:shd w:val="clear" w:color="auto" w:fill="auto"/>
            <w:vAlign w:val="center"/>
          </w:tcPr>
          <w:p w:rsidR="00A57217" w:rsidRPr="002D2DD9" w:rsidRDefault="00A57217" w:rsidP="00CA4A8A">
            <w:pPr>
              <w:jc w:val="center"/>
              <w:rPr>
                <w:sz w:val="20"/>
                <w:szCs w:val="20"/>
              </w:rPr>
            </w:pPr>
            <w:r w:rsidRPr="002D2DD9">
              <w:rPr>
                <w:sz w:val="20"/>
                <w:szCs w:val="20"/>
              </w:rPr>
              <w:t>20</w:t>
            </w:r>
            <w:r w:rsidR="00CA4A8A">
              <w:rPr>
                <w:sz w:val="20"/>
                <w:szCs w:val="20"/>
              </w:rPr>
              <w:t>20</w:t>
            </w:r>
            <w:r w:rsidRPr="002D2DD9">
              <w:rPr>
                <w:sz w:val="20"/>
                <w:szCs w:val="20"/>
              </w:rPr>
              <w:t xml:space="preserve"> год</w:t>
            </w:r>
          </w:p>
        </w:tc>
        <w:tc>
          <w:tcPr>
            <w:tcW w:w="1701" w:type="dxa"/>
            <w:tcBorders>
              <w:top w:val="single" w:sz="4" w:space="0" w:color="auto"/>
              <w:left w:val="single" w:sz="4" w:space="0" w:color="auto"/>
              <w:bottom w:val="single" w:sz="4" w:space="0" w:color="auto"/>
              <w:right w:val="single" w:sz="4" w:space="0" w:color="auto"/>
            </w:tcBorders>
            <w:vAlign w:val="center"/>
          </w:tcPr>
          <w:p w:rsidR="00A57217" w:rsidRPr="002D2DD9" w:rsidRDefault="00A57217" w:rsidP="00A57217">
            <w:pPr>
              <w:jc w:val="center"/>
              <w:rPr>
                <w:sz w:val="20"/>
                <w:szCs w:val="20"/>
              </w:rPr>
            </w:pPr>
            <w:r w:rsidRPr="002D2DD9">
              <w:rPr>
                <w:sz w:val="20"/>
                <w:szCs w:val="20"/>
              </w:rPr>
              <w:t>гр.3-гр.2</w:t>
            </w:r>
          </w:p>
          <w:p w:rsidR="00A57217" w:rsidRPr="002D2DD9" w:rsidRDefault="00BF3D5D" w:rsidP="00A57217">
            <w:pPr>
              <w:jc w:val="center"/>
              <w:rPr>
                <w:sz w:val="20"/>
                <w:szCs w:val="20"/>
              </w:rPr>
            </w:pPr>
            <w:r w:rsidRPr="002D2DD9">
              <w:rPr>
                <w:sz w:val="20"/>
                <w:szCs w:val="20"/>
              </w:rPr>
              <w:t>(</w:t>
            </w:r>
            <w:r w:rsidR="00A57217" w:rsidRPr="002D2DD9">
              <w:rPr>
                <w:sz w:val="20"/>
                <w:szCs w:val="20"/>
              </w:rPr>
              <w:t>тыс. руб.</w:t>
            </w:r>
            <w:r w:rsidRPr="002D2DD9">
              <w:rPr>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57217" w:rsidRPr="002D2DD9" w:rsidRDefault="00A57217" w:rsidP="00A57217">
            <w:pPr>
              <w:jc w:val="center"/>
              <w:rPr>
                <w:sz w:val="20"/>
                <w:szCs w:val="20"/>
              </w:rPr>
            </w:pPr>
            <w:r w:rsidRPr="002D2DD9">
              <w:rPr>
                <w:sz w:val="20"/>
                <w:szCs w:val="20"/>
              </w:rPr>
              <w:t>гр</w:t>
            </w:r>
            <w:r w:rsidR="000358D7" w:rsidRPr="002D2DD9">
              <w:rPr>
                <w:sz w:val="20"/>
                <w:szCs w:val="20"/>
              </w:rPr>
              <w:t>.</w:t>
            </w:r>
            <w:r w:rsidRPr="002D2DD9">
              <w:rPr>
                <w:sz w:val="20"/>
                <w:szCs w:val="20"/>
              </w:rPr>
              <w:t>4/2*100 (</w:t>
            </w:r>
            <w:r w:rsidR="00BF3D5D" w:rsidRPr="002D2DD9">
              <w:rPr>
                <w:sz w:val="20"/>
                <w:szCs w:val="20"/>
              </w:rPr>
              <w:t>%)</w:t>
            </w:r>
          </w:p>
        </w:tc>
      </w:tr>
      <w:tr w:rsidR="00A57217"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A57217" w:rsidRPr="002D2DD9" w:rsidRDefault="00A57217" w:rsidP="00D07160">
            <w:pPr>
              <w:jc w:val="center"/>
              <w:rPr>
                <w:bCs/>
                <w:sz w:val="20"/>
                <w:szCs w:val="20"/>
              </w:rPr>
            </w:pPr>
            <w:r w:rsidRPr="002D2DD9">
              <w:rPr>
                <w:bCs/>
                <w:sz w:val="20"/>
                <w:szCs w:val="20"/>
              </w:rPr>
              <w:t>1</w:t>
            </w:r>
          </w:p>
        </w:tc>
        <w:tc>
          <w:tcPr>
            <w:tcW w:w="1418" w:type="dxa"/>
            <w:tcBorders>
              <w:top w:val="nil"/>
              <w:left w:val="nil"/>
              <w:bottom w:val="single" w:sz="4" w:space="0" w:color="auto"/>
              <w:right w:val="single" w:sz="4" w:space="0" w:color="auto"/>
            </w:tcBorders>
            <w:shd w:val="clear" w:color="auto" w:fill="auto"/>
            <w:noWrap/>
            <w:vAlign w:val="bottom"/>
          </w:tcPr>
          <w:p w:rsidR="00A57217" w:rsidRPr="002D2DD9" w:rsidRDefault="00A57217" w:rsidP="00D07160">
            <w:pPr>
              <w:jc w:val="center"/>
              <w:rPr>
                <w:bCs/>
                <w:sz w:val="20"/>
                <w:szCs w:val="20"/>
              </w:rPr>
            </w:pPr>
            <w:r w:rsidRPr="002D2DD9">
              <w:rPr>
                <w:bCs/>
                <w:sz w:val="20"/>
                <w:szCs w:val="20"/>
              </w:rPr>
              <w:t>2</w:t>
            </w:r>
          </w:p>
        </w:tc>
        <w:tc>
          <w:tcPr>
            <w:tcW w:w="1417" w:type="dxa"/>
            <w:tcBorders>
              <w:top w:val="nil"/>
              <w:left w:val="nil"/>
              <w:bottom w:val="single" w:sz="4" w:space="0" w:color="auto"/>
              <w:right w:val="single" w:sz="4" w:space="0" w:color="auto"/>
            </w:tcBorders>
            <w:shd w:val="clear" w:color="auto" w:fill="auto"/>
            <w:noWrap/>
            <w:vAlign w:val="bottom"/>
          </w:tcPr>
          <w:p w:rsidR="00A57217" w:rsidRPr="002D2DD9" w:rsidRDefault="00A57217" w:rsidP="00D07160">
            <w:pPr>
              <w:jc w:val="center"/>
              <w:rPr>
                <w:bCs/>
                <w:sz w:val="20"/>
                <w:szCs w:val="20"/>
              </w:rPr>
            </w:pPr>
            <w:r w:rsidRPr="002D2DD9">
              <w:rPr>
                <w:bCs/>
                <w:sz w:val="20"/>
                <w:szCs w:val="20"/>
              </w:rPr>
              <w:t>3</w:t>
            </w:r>
          </w:p>
        </w:tc>
        <w:tc>
          <w:tcPr>
            <w:tcW w:w="1701" w:type="dxa"/>
            <w:tcBorders>
              <w:top w:val="nil"/>
              <w:left w:val="nil"/>
              <w:bottom w:val="single" w:sz="4" w:space="0" w:color="auto"/>
              <w:right w:val="single" w:sz="4" w:space="0" w:color="auto"/>
            </w:tcBorders>
            <w:shd w:val="clear" w:color="auto" w:fill="auto"/>
            <w:noWrap/>
            <w:vAlign w:val="bottom"/>
          </w:tcPr>
          <w:p w:rsidR="00A57217" w:rsidRPr="002D2DD9" w:rsidRDefault="00A57217" w:rsidP="00D07160">
            <w:pPr>
              <w:jc w:val="center"/>
              <w:rPr>
                <w:bCs/>
                <w:sz w:val="20"/>
                <w:szCs w:val="20"/>
              </w:rPr>
            </w:pPr>
            <w:r w:rsidRPr="002D2DD9">
              <w:rPr>
                <w:bCs/>
                <w:sz w:val="20"/>
                <w:szCs w:val="20"/>
              </w:rPr>
              <w:t>4</w:t>
            </w:r>
          </w:p>
        </w:tc>
        <w:tc>
          <w:tcPr>
            <w:tcW w:w="1134" w:type="dxa"/>
            <w:tcBorders>
              <w:top w:val="nil"/>
              <w:left w:val="nil"/>
              <w:bottom w:val="single" w:sz="4" w:space="0" w:color="auto"/>
              <w:right w:val="single" w:sz="4" w:space="0" w:color="auto"/>
            </w:tcBorders>
            <w:shd w:val="clear" w:color="auto" w:fill="auto"/>
            <w:vAlign w:val="bottom"/>
          </w:tcPr>
          <w:p w:rsidR="00A57217" w:rsidRPr="002D2DD9" w:rsidRDefault="00A57217" w:rsidP="00A57217">
            <w:pPr>
              <w:jc w:val="center"/>
              <w:rPr>
                <w:bCs/>
                <w:sz w:val="20"/>
                <w:szCs w:val="20"/>
              </w:rPr>
            </w:pPr>
            <w:r w:rsidRPr="002D2DD9">
              <w:rPr>
                <w:bCs/>
                <w:sz w:val="20"/>
                <w:szCs w:val="20"/>
              </w:rPr>
              <w:t>5</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b/>
                <w:bCs/>
                <w:sz w:val="22"/>
                <w:szCs w:val="22"/>
              </w:rPr>
            </w:pPr>
            <w:r w:rsidRPr="002D2DD9">
              <w:rPr>
                <w:b/>
                <w:bCs/>
                <w:sz w:val="22"/>
                <w:szCs w:val="22"/>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noWrap/>
            <w:vAlign w:val="bottom"/>
          </w:tcPr>
          <w:p w:rsidR="00CA4A8A" w:rsidRPr="000B5F5B" w:rsidRDefault="00CA4A8A" w:rsidP="00BE1CC1">
            <w:pPr>
              <w:jc w:val="right"/>
              <w:rPr>
                <w:b/>
                <w:bCs/>
                <w:sz w:val="20"/>
                <w:szCs w:val="20"/>
              </w:rPr>
            </w:pPr>
            <w:r w:rsidRPr="000B5F5B">
              <w:rPr>
                <w:b/>
                <w:bCs/>
                <w:sz w:val="20"/>
                <w:szCs w:val="20"/>
              </w:rPr>
              <w:t>354 082,3</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b/>
                <w:bCs/>
                <w:sz w:val="20"/>
                <w:szCs w:val="20"/>
              </w:rPr>
            </w:pPr>
            <w:r w:rsidRPr="000B5F5B">
              <w:rPr>
                <w:b/>
                <w:bCs/>
                <w:sz w:val="20"/>
                <w:szCs w:val="20"/>
              </w:rPr>
              <w:t>410 219,2</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b/>
                <w:bCs/>
                <w:sz w:val="20"/>
                <w:szCs w:val="20"/>
              </w:rPr>
            </w:pPr>
            <w:r w:rsidRPr="000B5F5B">
              <w:rPr>
                <w:b/>
                <w:bCs/>
                <w:sz w:val="20"/>
                <w:szCs w:val="20"/>
              </w:rPr>
              <w:t>56 136,9</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AB4099">
            <w:pPr>
              <w:jc w:val="right"/>
              <w:rPr>
                <w:b/>
                <w:bCs/>
                <w:sz w:val="20"/>
                <w:szCs w:val="20"/>
              </w:rPr>
            </w:pPr>
            <w:r w:rsidRPr="000B5F5B">
              <w:rPr>
                <w:b/>
                <w:bCs/>
                <w:sz w:val="20"/>
                <w:szCs w:val="20"/>
              </w:rPr>
              <w:t>15,9</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Налог на доходы физических лиц</w:t>
            </w:r>
          </w:p>
        </w:tc>
        <w:tc>
          <w:tcPr>
            <w:tcW w:w="1418" w:type="dxa"/>
            <w:tcBorders>
              <w:top w:val="nil"/>
              <w:left w:val="nil"/>
              <w:bottom w:val="single" w:sz="4" w:space="0" w:color="auto"/>
              <w:right w:val="single" w:sz="4" w:space="0" w:color="auto"/>
            </w:tcBorders>
            <w:shd w:val="clear" w:color="auto" w:fill="auto"/>
            <w:noWrap/>
            <w:vAlign w:val="bottom"/>
          </w:tcPr>
          <w:p w:rsidR="00CA4A8A" w:rsidRPr="000B5F5B" w:rsidRDefault="00CA4A8A" w:rsidP="00BE1CC1">
            <w:pPr>
              <w:jc w:val="right"/>
              <w:rPr>
                <w:sz w:val="20"/>
                <w:szCs w:val="20"/>
              </w:rPr>
            </w:pPr>
            <w:r w:rsidRPr="000B5F5B">
              <w:rPr>
                <w:sz w:val="20"/>
                <w:szCs w:val="20"/>
              </w:rPr>
              <w:t>261 995,0</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sz w:val="20"/>
                <w:szCs w:val="20"/>
              </w:rPr>
            </w:pPr>
            <w:r w:rsidRPr="000B5F5B">
              <w:rPr>
                <w:sz w:val="20"/>
                <w:szCs w:val="20"/>
              </w:rPr>
              <w:t>314 709,3</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sz w:val="20"/>
                <w:szCs w:val="20"/>
              </w:rPr>
            </w:pPr>
            <w:r w:rsidRPr="000B5F5B">
              <w:rPr>
                <w:sz w:val="20"/>
                <w:szCs w:val="20"/>
              </w:rPr>
              <w:t>52 714,3</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E17B97">
            <w:pPr>
              <w:jc w:val="right"/>
              <w:rPr>
                <w:sz w:val="20"/>
                <w:szCs w:val="20"/>
              </w:rPr>
            </w:pPr>
            <w:r w:rsidRPr="000B5F5B">
              <w:rPr>
                <w:sz w:val="20"/>
                <w:szCs w:val="20"/>
              </w:rPr>
              <w:t>20,1</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Налоги на товары (работы, услуги), реализуемые на территории Российской Федерации (акцизы ГСМ)</w:t>
            </w:r>
          </w:p>
        </w:tc>
        <w:tc>
          <w:tcPr>
            <w:tcW w:w="1418" w:type="dxa"/>
            <w:tcBorders>
              <w:top w:val="nil"/>
              <w:left w:val="nil"/>
              <w:bottom w:val="single" w:sz="4" w:space="0" w:color="auto"/>
              <w:right w:val="single" w:sz="4" w:space="0" w:color="auto"/>
            </w:tcBorders>
            <w:shd w:val="clear" w:color="auto" w:fill="auto"/>
            <w:vAlign w:val="bottom"/>
          </w:tcPr>
          <w:p w:rsidR="00CA4A8A" w:rsidRPr="000B5F5B" w:rsidRDefault="00CA4A8A" w:rsidP="00BE1CC1">
            <w:pPr>
              <w:jc w:val="right"/>
              <w:rPr>
                <w:sz w:val="20"/>
                <w:szCs w:val="20"/>
              </w:rPr>
            </w:pPr>
            <w:r w:rsidRPr="000B5F5B">
              <w:rPr>
                <w:sz w:val="20"/>
                <w:szCs w:val="20"/>
              </w:rPr>
              <w:t>12 572,2</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sz w:val="20"/>
                <w:szCs w:val="20"/>
              </w:rPr>
            </w:pPr>
            <w:r w:rsidRPr="000B5F5B">
              <w:rPr>
                <w:sz w:val="20"/>
                <w:szCs w:val="20"/>
              </w:rPr>
              <w:t>11 629,0</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sz w:val="20"/>
                <w:szCs w:val="20"/>
              </w:rPr>
            </w:pPr>
            <w:r w:rsidRPr="000B5F5B">
              <w:rPr>
                <w:sz w:val="20"/>
                <w:szCs w:val="20"/>
              </w:rPr>
              <w:t>- 943,2</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E17B97">
            <w:pPr>
              <w:jc w:val="right"/>
              <w:rPr>
                <w:sz w:val="20"/>
                <w:szCs w:val="20"/>
              </w:rPr>
            </w:pPr>
            <w:r w:rsidRPr="000B5F5B">
              <w:rPr>
                <w:sz w:val="20"/>
                <w:szCs w:val="20"/>
              </w:rPr>
              <w:t>- 7,5</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Налоги на совокупный доход</w:t>
            </w:r>
          </w:p>
        </w:tc>
        <w:tc>
          <w:tcPr>
            <w:tcW w:w="1418" w:type="dxa"/>
            <w:tcBorders>
              <w:top w:val="nil"/>
              <w:left w:val="nil"/>
              <w:bottom w:val="single" w:sz="4" w:space="0" w:color="auto"/>
              <w:right w:val="single" w:sz="4" w:space="0" w:color="auto"/>
            </w:tcBorders>
            <w:shd w:val="clear" w:color="auto" w:fill="auto"/>
            <w:vAlign w:val="bottom"/>
          </w:tcPr>
          <w:p w:rsidR="00CA4A8A" w:rsidRPr="000B5F5B" w:rsidRDefault="00CA4A8A" w:rsidP="00BE1CC1">
            <w:pPr>
              <w:jc w:val="right"/>
              <w:rPr>
                <w:sz w:val="20"/>
                <w:szCs w:val="20"/>
              </w:rPr>
            </w:pPr>
            <w:r w:rsidRPr="000B5F5B">
              <w:rPr>
                <w:sz w:val="20"/>
                <w:szCs w:val="20"/>
              </w:rPr>
              <w:t>22 528,3</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sz w:val="20"/>
                <w:szCs w:val="20"/>
              </w:rPr>
            </w:pPr>
            <w:r w:rsidRPr="000B5F5B">
              <w:rPr>
                <w:sz w:val="20"/>
                <w:szCs w:val="20"/>
              </w:rPr>
              <w:t>20 252,5</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E21779">
            <w:pPr>
              <w:jc w:val="right"/>
              <w:rPr>
                <w:sz w:val="20"/>
                <w:szCs w:val="20"/>
              </w:rPr>
            </w:pPr>
            <w:r w:rsidRPr="000B5F5B">
              <w:rPr>
                <w:sz w:val="20"/>
                <w:szCs w:val="20"/>
              </w:rPr>
              <w:t>- 2 275,8</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3E146F">
            <w:pPr>
              <w:jc w:val="right"/>
              <w:rPr>
                <w:sz w:val="20"/>
                <w:szCs w:val="20"/>
              </w:rPr>
            </w:pPr>
            <w:r w:rsidRPr="000B5F5B">
              <w:rPr>
                <w:sz w:val="20"/>
                <w:szCs w:val="20"/>
              </w:rPr>
              <w:t>- 10,</w:t>
            </w:r>
            <w:r w:rsidR="003E146F">
              <w:rPr>
                <w:sz w:val="20"/>
                <w:szCs w:val="20"/>
              </w:rPr>
              <w:t>1</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Налоги на имущество</w:t>
            </w:r>
          </w:p>
        </w:tc>
        <w:tc>
          <w:tcPr>
            <w:tcW w:w="1418" w:type="dxa"/>
            <w:tcBorders>
              <w:top w:val="nil"/>
              <w:left w:val="nil"/>
              <w:bottom w:val="single" w:sz="4" w:space="0" w:color="auto"/>
              <w:right w:val="single" w:sz="4" w:space="0" w:color="auto"/>
            </w:tcBorders>
            <w:shd w:val="clear" w:color="auto" w:fill="auto"/>
            <w:vAlign w:val="bottom"/>
          </w:tcPr>
          <w:p w:rsidR="00CA4A8A" w:rsidRPr="000B5F5B" w:rsidRDefault="00CA4A8A" w:rsidP="00BE1CC1">
            <w:pPr>
              <w:jc w:val="right"/>
              <w:rPr>
                <w:sz w:val="20"/>
                <w:szCs w:val="20"/>
              </w:rPr>
            </w:pPr>
            <w:r w:rsidRPr="000B5F5B">
              <w:rPr>
                <w:sz w:val="20"/>
                <w:szCs w:val="20"/>
              </w:rPr>
              <w:t>26 109,8</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sz w:val="20"/>
                <w:szCs w:val="20"/>
              </w:rPr>
            </w:pPr>
            <w:r w:rsidRPr="000B5F5B">
              <w:rPr>
                <w:sz w:val="20"/>
                <w:szCs w:val="20"/>
              </w:rPr>
              <w:t>27 869,8</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sz w:val="20"/>
                <w:szCs w:val="20"/>
              </w:rPr>
            </w:pPr>
            <w:r w:rsidRPr="000B5F5B">
              <w:rPr>
                <w:sz w:val="20"/>
                <w:szCs w:val="20"/>
              </w:rPr>
              <w:t>1 760,0</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E21779">
            <w:pPr>
              <w:jc w:val="right"/>
              <w:rPr>
                <w:sz w:val="20"/>
                <w:szCs w:val="20"/>
              </w:rPr>
            </w:pPr>
            <w:r w:rsidRPr="000B5F5B">
              <w:rPr>
                <w:sz w:val="20"/>
                <w:szCs w:val="20"/>
              </w:rPr>
              <w:t>6,7</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Государственная пошлина</w:t>
            </w:r>
          </w:p>
        </w:tc>
        <w:tc>
          <w:tcPr>
            <w:tcW w:w="1418" w:type="dxa"/>
            <w:tcBorders>
              <w:top w:val="nil"/>
              <w:left w:val="nil"/>
              <w:bottom w:val="single" w:sz="4" w:space="0" w:color="auto"/>
              <w:right w:val="single" w:sz="4" w:space="0" w:color="auto"/>
            </w:tcBorders>
            <w:shd w:val="clear" w:color="auto" w:fill="auto"/>
            <w:vAlign w:val="bottom"/>
          </w:tcPr>
          <w:p w:rsidR="00CA4A8A" w:rsidRPr="000B5F5B" w:rsidRDefault="00CA4A8A" w:rsidP="00BE1CC1">
            <w:pPr>
              <w:jc w:val="right"/>
              <w:rPr>
                <w:sz w:val="20"/>
                <w:szCs w:val="20"/>
              </w:rPr>
            </w:pPr>
            <w:r w:rsidRPr="000B5F5B">
              <w:rPr>
                <w:sz w:val="20"/>
                <w:szCs w:val="20"/>
              </w:rPr>
              <w:t>5 096,4</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sz w:val="20"/>
                <w:szCs w:val="20"/>
              </w:rPr>
            </w:pPr>
            <w:r w:rsidRPr="000B5F5B">
              <w:rPr>
                <w:sz w:val="20"/>
                <w:szCs w:val="20"/>
              </w:rPr>
              <w:t>5 809,3</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sz w:val="20"/>
                <w:szCs w:val="20"/>
              </w:rPr>
            </w:pPr>
            <w:r>
              <w:rPr>
                <w:sz w:val="20"/>
                <w:szCs w:val="20"/>
              </w:rPr>
              <w:t>712,9</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E21779">
            <w:pPr>
              <w:jc w:val="right"/>
              <w:rPr>
                <w:sz w:val="20"/>
                <w:szCs w:val="20"/>
              </w:rPr>
            </w:pPr>
            <w:r>
              <w:rPr>
                <w:sz w:val="20"/>
                <w:szCs w:val="20"/>
              </w:rPr>
              <w:t>14,0</w:t>
            </w:r>
          </w:p>
        </w:tc>
      </w:tr>
      <w:tr w:rsidR="00B90577"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B90577" w:rsidRPr="002D2DD9" w:rsidRDefault="00B90577" w:rsidP="00AB4099">
            <w:pPr>
              <w:rPr>
                <w:sz w:val="22"/>
                <w:szCs w:val="22"/>
              </w:rPr>
            </w:pPr>
            <w:r>
              <w:rPr>
                <w:sz w:val="22"/>
                <w:szCs w:val="22"/>
              </w:rPr>
              <w:t>Задолженность по отмененным доходам</w:t>
            </w:r>
          </w:p>
        </w:tc>
        <w:tc>
          <w:tcPr>
            <w:tcW w:w="1418" w:type="dxa"/>
            <w:tcBorders>
              <w:top w:val="nil"/>
              <w:left w:val="nil"/>
              <w:bottom w:val="single" w:sz="4" w:space="0" w:color="auto"/>
              <w:right w:val="single" w:sz="4" w:space="0" w:color="auto"/>
            </w:tcBorders>
            <w:shd w:val="clear" w:color="auto" w:fill="auto"/>
            <w:vAlign w:val="bottom"/>
          </w:tcPr>
          <w:p w:rsidR="00B90577" w:rsidRPr="000B5F5B" w:rsidRDefault="00B90577" w:rsidP="00BE1CC1">
            <w:pPr>
              <w:jc w:val="right"/>
              <w:rPr>
                <w:sz w:val="20"/>
                <w:szCs w:val="20"/>
              </w:rPr>
            </w:pPr>
            <w:r w:rsidRPr="000B5F5B">
              <w:rPr>
                <w:sz w:val="20"/>
                <w:szCs w:val="20"/>
              </w:rPr>
              <w:t>-</w:t>
            </w:r>
          </w:p>
        </w:tc>
        <w:tc>
          <w:tcPr>
            <w:tcW w:w="1417" w:type="dxa"/>
            <w:tcBorders>
              <w:top w:val="nil"/>
              <w:left w:val="nil"/>
              <w:bottom w:val="single" w:sz="4" w:space="0" w:color="auto"/>
              <w:right w:val="single" w:sz="4" w:space="0" w:color="auto"/>
            </w:tcBorders>
            <w:shd w:val="clear" w:color="auto" w:fill="auto"/>
            <w:noWrap/>
            <w:vAlign w:val="bottom"/>
          </w:tcPr>
          <w:p w:rsidR="00B90577" w:rsidRPr="000B5F5B" w:rsidRDefault="00B90577" w:rsidP="00F34E2B">
            <w:pPr>
              <w:jc w:val="right"/>
              <w:rPr>
                <w:sz w:val="20"/>
                <w:szCs w:val="20"/>
              </w:rPr>
            </w:pPr>
            <w:r w:rsidRPr="000B5F5B">
              <w:rPr>
                <w:sz w:val="20"/>
                <w:szCs w:val="20"/>
              </w:rPr>
              <w:t>0,1</w:t>
            </w:r>
          </w:p>
        </w:tc>
        <w:tc>
          <w:tcPr>
            <w:tcW w:w="1701" w:type="dxa"/>
            <w:tcBorders>
              <w:top w:val="nil"/>
              <w:left w:val="nil"/>
              <w:bottom w:val="single" w:sz="4" w:space="0" w:color="auto"/>
              <w:right w:val="single" w:sz="4" w:space="0" w:color="auto"/>
            </w:tcBorders>
            <w:shd w:val="clear" w:color="auto" w:fill="auto"/>
            <w:noWrap/>
            <w:vAlign w:val="bottom"/>
          </w:tcPr>
          <w:p w:rsidR="00B90577" w:rsidRPr="000B5F5B" w:rsidRDefault="000B5F5B" w:rsidP="00A57217">
            <w:pPr>
              <w:jc w:val="right"/>
              <w:rPr>
                <w:sz w:val="20"/>
                <w:szCs w:val="20"/>
              </w:rPr>
            </w:pPr>
            <w:r>
              <w:rPr>
                <w:sz w:val="20"/>
                <w:szCs w:val="20"/>
              </w:rPr>
              <w:t>0,1</w:t>
            </w:r>
          </w:p>
        </w:tc>
        <w:tc>
          <w:tcPr>
            <w:tcW w:w="1134" w:type="dxa"/>
            <w:tcBorders>
              <w:top w:val="nil"/>
              <w:left w:val="nil"/>
              <w:bottom w:val="single" w:sz="4" w:space="0" w:color="auto"/>
              <w:right w:val="single" w:sz="4" w:space="0" w:color="auto"/>
            </w:tcBorders>
            <w:shd w:val="clear" w:color="auto" w:fill="auto"/>
            <w:vAlign w:val="bottom"/>
          </w:tcPr>
          <w:p w:rsidR="00B90577" w:rsidRPr="000B5F5B" w:rsidRDefault="000B5F5B" w:rsidP="00E21779">
            <w:pPr>
              <w:jc w:val="right"/>
              <w:rPr>
                <w:sz w:val="20"/>
                <w:szCs w:val="20"/>
              </w:rPr>
            </w:pPr>
            <w:r>
              <w:rPr>
                <w:sz w:val="20"/>
                <w:szCs w:val="20"/>
              </w:rPr>
              <w:t>-</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b/>
                <w:sz w:val="22"/>
                <w:szCs w:val="22"/>
              </w:rPr>
            </w:pPr>
            <w:r w:rsidRPr="002D2DD9">
              <w:rPr>
                <w:b/>
                <w:sz w:val="22"/>
                <w:szCs w:val="22"/>
              </w:rPr>
              <w:t>Итого налоговых доходов</w:t>
            </w:r>
          </w:p>
        </w:tc>
        <w:tc>
          <w:tcPr>
            <w:tcW w:w="1418" w:type="dxa"/>
            <w:tcBorders>
              <w:top w:val="nil"/>
              <w:left w:val="nil"/>
              <w:bottom w:val="single" w:sz="4" w:space="0" w:color="auto"/>
              <w:right w:val="single" w:sz="4" w:space="0" w:color="auto"/>
            </w:tcBorders>
            <w:shd w:val="clear" w:color="auto" w:fill="auto"/>
            <w:vAlign w:val="bottom"/>
          </w:tcPr>
          <w:p w:rsidR="00CA4A8A" w:rsidRPr="000B5F5B" w:rsidRDefault="00CA4A8A" w:rsidP="00BE1CC1">
            <w:pPr>
              <w:jc w:val="right"/>
              <w:rPr>
                <w:b/>
                <w:bCs/>
                <w:sz w:val="20"/>
                <w:szCs w:val="20"/>
              </w:rPr>
            </w:pPr>
            <w:r w:rsidRPr="000B5F5B">
              <w:rPr>
                <w:b/>
                <w:bCs/>
                <w:sz w:val="20"/>
                <w:szCs w:val="20"/>
              </w:rPr>
              <w:t>328 301,7</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b/>
                <w:bCs/>
                <w:sz w:val="20"/>
                <w:szCs w:val="20"/>
              </w:rPr>
            </w:pPr>
            <w:r w:rsidRPr="000B5F5B">
              <w:rPr>
                <w:b/>
                <w:bCs/>
                <w:sz w:val="20"/>
                <w:szCs w:val="20"/>
              </w:rPr>
              <w:t>380 270,0</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b/>
                <w:sz w:val="20"/>
                <w:szCs w:val="20"/>
              </w:rPr>
            </w:pPr>
            <w:r>
              <w:rPr>
                <w:b/>
                <w:sz w:val="20"/>
                <w:szCs w:val="20"/>
              </w:rPr>
              <w:t>51 968,3</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AB4099">
            <w:pPr>
              <w:jc w:val="right"/>
              <w:rPr>
                <w:b/>
                <w:sz w:val="20"/>
                <w:szCs w:val="20"/>
              </w:rPr>
            </w:pPr>
            <w:r>
              <w:rPr>
                <w:b/>
                <w:sz w:val="20"/>
                <w:szCs w:val="20"/>
              </w:rPr>
              <w:t>15,8</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 xml:space="preserve">Доходы от использования имущества, </w:t>
            </w:r>
            <w:r w:rsidRPr="002D2DD9">
              <w:rPr>
                <w:sz w:val="22"/>
                <w:szCs w:val="22"/>
              </w:rPr>
              <w:lastRenderedPageBreak/>
              <w:t>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vAlign w:val="bottom"/>
          </w:tcPr>
          <w:p w:rsidR="00CA4A8A" w:rsidRPr="000B5F5B" w:rsidRDefault="00CA4A8A" w:rsidP="00BE1CC1">
            <w:pPr>
              <w:jc w:val="right"/>
              <w:rPr>
                <w:sz w:val="20"/>
                <w:szCs w:val="20"/>
              </w:rPr>
            </w:pPr>
            <w:r w:rsidRPr="000B5F5B">
              <w:rPr>
                <w:sz w:val="20"/>
                <w:szCs w:val="20"/>
              </w:rPr>
              <w:lastRenderedPageBreak/>
              <w:t>17 077,6</w:t>
            </w:r>
          </w:p>
        </w:tc>
        <w:tc>
          <w:tcPr>
            <w:tcW w:w="1417" w:type="dxa"/>
            <w:tcBorders>
              <w:top w:val="nil"/>
              <w:left w:val="nil"/>
              <w:bottom w:val="single" w:sz="4" w:space="0" w:color="auto"/>
              <w:right w:val="single" w:sz="4" w:space="0" w:color="auto"/>
            </w:tcBorders>
            <w:shd w:val="clear" w:color="auto" w:fill="auto"/>
            <w:noWrap/>
            <w:vAlign w:val="bottom"/>
          </w:tcPr>
          <w:p w:rsidR="00CA4A8A" w:rsidRPr="000B5F5B" w:rsidRDefault="00B90577" w:rsidP="00F34E2B">
            <w:pPr>
              <w:jc w:val="right"/>
              <w:rPr>
                <w:sz w:val="20"/>
                <w:szCs w:val="20"/>
              </w:rPr>
            </w:pPr>
            <w:r w:rsidRPr="000B5F5B">
              <w:rPr>
                <w:sz w:val="20"/>
                <w:szCs w:val="20"/>
              </w:rPr>
              <w:t>15 699,7</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3E146F" w:rsidP="00A57217">
            <w:pPr>
              <w:jc w:val="right"/>
              <w:rPr>
                <w:sz w:val="20"/>
                <w:szCs w:val="20"/>
              </w:rPr>
            </w:pPr>
            <w:r>
              <w:rPr>
                <w:sz w:val="20"/>
                <w:szCs w:val="20"/>
              </w:rPr>
              <w:t>- 1 377,9</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3E146F" w:rsidP="00AB4099">
            <w:pPr>
              <w:jc w:val="right"/>
              <w:rPr>
                <w:sz w:val="20"/>
                <w:szCs w:val="20"/>
              </w:rPr>
            </w:pPr>
            <w:r>
              <w:rPr>
                <w:sz w:val="20"/>
                <w:szCs w:val="20"/>
              </w:rPr>
              <w:t>- 8,1</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lastRenderedPageBreak/>
              <w:t>Платежи при пользовании природными ресурсами</w:t>
            </w:r>
          </w:p>
        </w:tc>
        <w:tc>
          <w:tcPr>
            <w:tcW w:w="1418" w:type="dxa"/>
            <w:tcBorders>
              <w:top w:val="nil"/>
              <w:left w:val="nil"/>
              <w:bottom w:val="single" w:sz="4" w:space="0" w:color="auto"/>
              <w:right w:val="single" w:sz="4" w:space="0" w:color="auto"/>
            </w:tcBorders>
            <w:shd w:val="clear" w:color="auto" w:fill="auto"/>
            <w:noWrap/>
            <w:vAlign w:val="bottom"/>
          </w:tcPr>
          <w:p w:rsidR="00CA4A8A" w:rsidRPr="001C0DA9" w:rsidRDefault="00CA4A8A" w:rsidP="00BE1CC1">
            <w:pPr>
              <w:jc w:val="right"/>
              <w:rPr>
                <w:sz w:val="20"/>
                <w:szCs w:val="20"/>
              </w:rPr>
            </w:pPr>
            <w:r>
              <w:rPr>
                <w:sz w:val="20"/>
                <w:szCs w:val="20"/>
              </w:rPr>
              <w:t>31,9</w:t>
            </w:r>
          </w:p>
        </w:tc>
        <w:tc>
          <w:tcPr>
            <w:tcW w:w="1417" w:type="dxa"/>
            <w:tcBorders>
              <w:top w:val="nil"/>
              <w:left w:val="nil"/>
              <w:bottom w:val="single" w:sz="4" w:space="0" w:color="auto"/>
              <w:right w:val="single" w:sz="4" w:space="0" w:color="auto"/>
            </w:tcBorders>
            <w:shd w:val="clear" w:color="auto" w:fill="auto"/>
            <w:noWrap/>
            <w:vAlign w:val="bottom"/>
          </w:tcPr>
          <w:p w:rsidR="00CA4A8A" w:rsidRPr="001C0DA9" w:rsidRDefault="00B90577" w:rsidP="00F34E2B">
            <w:pPr>
              <w:jc w:val="right"/>
              <w:rPr>
                <w:sz w:val="20"/>
                <w:szCs w:val="20"/>
              </w:rPr>
            </w:pPr>
            <w:r>
              <w:rPr>
                <w:sz w:val="20"/>
                <w:szCs w:val="20"/>
              </w:rPr>
              <w:t>220,8</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145D30">
            <w:pPr>
              <w:jc w:val="right"/>
              <w:rPr>
                <w:sz w:val="20"/>
                <w:szCs w:val="20"/>
              </w:rPr>
            </w:pPr>
            <w:r w:rsidRPr="000B5F5B">
              <w:rPr>
                <w:sz w:val="20"/>
                <w:szCs w:val="20"/>
              </w:rPr>
              <w:t>188,9</w:t>
            </w:r>
          </w:p>
        </w:tc>
        <w:tc>
          <w:tcPr>
            <w:tcW w:w="1134" w:type="dxa"/>
            <w:tcBorders>
              <w:top w:val="nil"/>
              <w:left w:val="nil"/>
              <w:bottom w:val="single" w:sz="4" w:space="0" w:color="auto"/>
              <w:right w:val="single" w:sz="4" w:space="0" w:color="auto"/>
            </w:tcBorders>
            <w:shd w:val="clear" w:color="auto" w:fill="auto"/>
            <w:vAlign w:val="bottom"/>
          </w:tcPr>
          <w:p w:rsidR="000B5F5B" w:rsidRDefault="000B5F5B" w:rsidP="000B5F5B">
            <w:pPr>
              <w:jc w:val="center"/>
              <w:rPr>
                <w:sz w:val="20"/>
                <w:szCs w:val="20"/>
              </w:rPr>
            </w:pPr>
            <w:r w:rsidRPr="000B5F5B">
              <w:rPr>
                <w:sz w:val="20"/>
                <w:szCs w:val="20"/>
              </w:rPr>
              <w:t>в</w:t>
            </w:r>
          </w:p>
          <w:p w:rsidR="00CA4A8A" w:rsidRPr="000B5F5B" w:rsidRDefault="000B5F5B" w:rsidP="000B5F5B">
            <w:pPr>
              <w:jc w:val="center"/>
              <w:rPr>
                <w:sz w:val="20"/>
                <w:szCs w:val="20"/>
              </w:rPr>
            </w:pPr>
            <w:r w:rsidRPr="000B5F5B">
              <w:rPr>
                <w:sz w:val="20"/>
                <w:szCs w:val="20"/>
              </w:rPr>
              <w:t xml:space="preserve"> пять раз</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Доходы от оказания платных услуг (работ) и компенсации затрат государства</w:t>
            </w:r>
          </w:p>
        </w:tc>
        <w:tc>
          <w:tcPr>
            <w:tcW w:w="1418" w:type="dxa"/>
            <w:tcBorders>
              <w:top w:val="nil"/>
              <w:left w:val="nil"/>
              <w:bottom w:val="single" w:sz="4" w:space="0" w:color="auto"/>
              <w:right w:val="single" w:sz="4" w:space="0" w:color="auto"/>
            </w:tcBorders>
            <w:shd w:val="clear" w:color="auto" w:fill="auto"/>
            <w:noWrap/>
            <w:vAlign w:val="bottom"/>
          </w:tcPr>
          <w:p w:rsidR="00CA4A8A" w:rsidRPr="001C0DA9" w:rsidRDefault="00CA4A8A" w:rsidP="00BE1CC1">
            <w:pPr>
              <w:jc w:val="right"/>
              <w:rPr>
                <w:sz w:val="20"/>
                <w:szCs w:val="20"/>
              </w:rPr>
            </w:pPr>
            <w:r>
              <w:rPr>
                <w:sz w:val="20"/>
                <w:szCs w:val="20"/>
              </w:rPr>
              <w:t>140,4</w:t>
            </w:r>
          </w:p>
        </w:tc>
        <w:tc>
          <w:tcPr>
            <w:tcW w:w="1417" w:type="dxa"/>
            <w:tcBorders>
              <w:top w:val="nil"/>
              <w:left w:val="nil"/>
              <w:bottom w:val="single" w:sz="4" w:space="0" w:color="auto"/>
              <w:right w:val="single" w:sz="4" w:space="0" w:color="auto"/>
            </w:tcBorders>
            <w:shd w:val="clear" w:color="auto" w:fill="auto"/>
            <w:noWrap/>
            <w:vAlign w:val="bottom"/>
          </w:tcPr>
          <w:p w:rsidR="00CA4A8A" w:rsidRPr="001C0DA9" w:rsidRDefault="00B90577" w:rsidP="00F34E2B">
            <w:pPr>
              <w:jc w:val="right"/>
              <w:rPr>
                <w:sz w:val="20"/>
                <w:szCs w:val="20"/>
              </w:rPr>
            </w:pPr>
            <w:r>
              <w:rPr>
                <w:sz w:val="20"/>
                <w:szCs w:val="20"/>
              </w:rPr>
              <w:t>3,3</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0B5F5B" w:rsidP="00A57217">
            <w:pPr>
              <w:jc w:val="right"/>
              <w:rPr>
                <w:sz w:val="20"/>
                <w:szCs w:val="20"/>
              </w:rPr>
            </w:pPr>
            <w:r w:rsidRPr="000B5F5B">
              <w:rPr>
                <w:sz w:val="20"/>
                <w:szCs w:val="20"/>
              </w:rPr>
              <w:t>- 137,1</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0B5F5B" w:rsidP="00145D30">
            <w:pPr>
              <w:jc w:val="right"/>
              <w:rPr>
                <w:sz w:val="20"/>
                <w:szCs w:val="20"/>
              </w:rPr>
            </w:pPr>
            <w:r w:rsidRPr="000B5F5B">
              <w:rPr>
                <w:sz w:val="20"/>
                <w:szCs w:val="20"/>
              </w:rPr>
              <w:t>- 97,6</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noWrap/>
            <w:vAlign w:val="bottom"/>
          </w:tcPr>
          <w:p w:rsidR="00CA4A8A" w:rsidRPr="001C0DA9" w:rsidRDefault="00CA4A8A" w:rsidP="00BE1CC1">
            <w:pPr>
              <w:jc w:val="right"/>
              <w:rPr>
                <w:sz w:val="20"/>
                <w:szCs w:val="20"/>
              </w:rPr>
            </w:pPr>
            <w:r>
              <w:rPr>
                <w:sz w:val="20"/>
                <w:szCs w:val="20"/>
              </w:rPr>
              <w:t>2 349,8</w:t>
            </w:r>
          </w:p>
        </w:tc>
        <w:tc>
          <w:tcPr>
            <w:tcW w:w="1417" w:type="dxa"/>
            <w:tcBorders>
              <w:top w:val="nil"/>
              <w:left w:val="nil"/>
              <w:bottom w:val="single" w:sz="4" w:space="0" w:color="auto"/>
              <w:right w:val="single" w:sz="4" w:space="0" w:color="auto"/>
            </w:tcBorders>
            <w:shd w:val="clear" w:color="auto" w:fill="auto"/>
            <w:noWrap/>
            <w:vAlign w:val="bottom"/>
          </w:tcPr>
          <w:p w:rsidR="00CA4A8A" w:rsidRPr="001C0DA9" w:rsidRDefault="00B90577" w:rsidP="00F34E2B">
            <w:pPr>
              <w:jc w:val="right"/>
              <w:rPr>
                <w:sz w:val="20"/>
                <w:szCs w:val="20"/>
              </w:rPr>
            </w:pPr>
            <w:r>
              <w:rPr>
                <w:sz w:val="20"/>
                <w:szCs w:val="20"/>
              </w:rPr>
              <w:t>7 417,0</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3E146F" w:rsidP="00145D30">
            <w:pPr>
              <w:jc w:val="right"/>
              <w:rPr>
                <w:sz w:val="20"/>
                <w:szCs w:val="20"/>
              </w:rPr>
            </w:pPr>
            <w:r>
              <w:rPr>
                <w:sz w:val="20"/>
                <w:szCs w:val="20"/>
              </w:rPr>
              <w:t>5 067,2</w:t>
            </w:r>
          </w:p>
        </w:tc>
        <w:tc>
          <w:tcPr>
            <w:tcW w:w="1134" w:type="dxa"/>
            <w:tcBorders>
              <w:top w:val="nil"/>
              <w:left w:val="nil"/>
              <w:bottom w:val="single" w:sz="4" w:space="0" w:color="auto"/>
              <w:right w:val="single" w:sz="4" w:space="0" w:color="auto"/>
            </w:tcBorders>
            <w:shd w:val="clear" w:color="auto" w:fill="auto"/>
            <w:vAlign w:val="bottom"/>
          </w:tcPr>
          <w:p w:rsidR="003E146F" w:rsidRDefault="003E146F" w:rsidP="003E146F">
            <w:pPr>
              <w:jc w:val="center"/>
              <w:rPr>
                <w:sz w:val="20"/>
                <w:szCs w:val="20"/>
              </w:rPr>
            </w:pPr>
            <w:r>
              <w:rPr>
                <w:sz w:val="20"/>
                <w:szCs w:val="20"/>
              </w:rPr>
              <w:t>в</w:t>
            </w:r>
          </w:p>
          <w:p w:rsidR="00CA4A8A" w:rsidRPr="000B5F5B" w:rsidRDefault="003E146F" w:rsidP="003E146F">
            <w:pPr>
              <w:jc w:val="center"/>
              <w:rPr>
                <w:sz w:val="20"/>
                <w:szCs w:val="20"/>
              </w:rPr>
            </w:pPr>
            <w:r>
              <w:rPr>
                <w:sz w:val="20"/>
                <w:szCs w:val="20"/>
              </w:rPr>
              <w:t>два раза</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Штрафы, санкции, возмещение ущерба</w:t>
            </w:r>
          </w:p>
        </w:tc>
        <w:tc>
          <w:tcPr>
            <w:tcW w:w="1418" w:type="dxa"/>
            <w:tcBorders>
              <w:top w:val="nil"/>
              <w:left w:val="nil"/>
              <w:bottom w:val="single" w:sz="4" w:space="0" w:color="auto"/>
              <w:right w:val="single" w:sz="4" w:space="0" w:color="auto"/>
            </w:tcBorders>
            <w:shd w:val="clear" w:color="auto" w:fill="auto"/>
            <w:noWrap/>
            <w:vAlign w:val="bottom"/>
          </w:tcPr>
          <w:p w:rsidR="00CA4A8A" w:rsidRPr="001C0DA9" w:rsidRDefault="00CA4A8A" w:rsidP="00BE1CC1">
            <w:pPr>
              <w:jc w:val="right"/>
              <w:rPr>
                <w:sz w:val="20"/>
                <w:szCs w:val="20"/>
              </w:rPr>
            </w:pPr>
            <w:r>
              <w:rPr>
                <w:sz w:val="20"/>
                <w:szCs w:val="20"/>
              </w:rPr>
              <w:t>5 732,6</w:t>
            </w:r>
          </w:p>
        </w:tc>
        <w:tc>
          <w:tcPr>
            <w:tcW w:w="1417" w:type="dxa"/>
            <w:tcBorders>
              <w:top w:val="nil"/>
              <w:left w:val="nil"/>
              <w:bottom w:val="single" w:sz="4" w:space="0" w:color="auto"/>
              <w:right w:val="single" w:sz="4" w:space="0" w:color="auto"/>
            </w:tcBorders>
            <w:shd w:val="clear" w:color="auto" w:fill="auto"/>
            <w:noWrap/>
            <w:vAlign w:val="bottom"/>
          </w:tcPr>
          <w:p w:rsidR="00CA4A8A" w:rsidRPr="001C0DA9" w:rsidRDefault="00B90577" w:rsidP="00F34E2B">
            <w:pPr>
              <w:jc w:val="right"/>
              <w:rPr>
                <w:sz w:val="20"/>
                <w:szCs w:val="20"/>
              </w:rPr>
            </w:pPr>
            <w:r>
              <w:rPr>
                <w:sz w:val="20"/>
                <w:szCs w:val="20"/>
              </w:rPr>
              <w:t>6 138,4</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3E146F" w:rsidP="00145D30">
            <w:pPr>
              <w:jc w:val="right"/>
              <w:rPr>
                <w:sz w:val="20"/>
                <w:szCs w:val="20"/>
              </w:rPr>
            </w:pPr>
            <w:r>
              <w:rPr>
                <w:sz w:val="20"/>
                <w:szCs w:val="20"/>
              </w:rPr>
              <w:t>405,8</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3E146F" w:rsidP="00145D30">
            <w:pPr>
              <w:jc w:val="right"/>
              <w:rPr>
                <w:sz w:val="20"/>
                <w:szCs w:val="20"/>
              </w:rPr>
            </w:pPr>
            <w:r>
              <w:rPr>
                <w:sz w:val="20"/>
                <w:szCs w:val="20"/>
              </w:rPr>
              <w:t>7,1</w:t>
            </w:r>
          </w:p>
        </w:tc>
      </w:tr>
      <w:tr w:rsidR="00CA4A8A" w:rsidRPr="002D2DD9" w:rsidTr="00A57217">
        <w:trPr>
          <w:trHeight w:val="20"/>
        </w:trPr>
        <w:tc>
          <w:tcPr>
            <w:tcW w:w="3984" w:type="dxa"/>
            <w:tcBorders>
              <w:top w:val="nil"/>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sz w:val="22"/>
                <w:szCs w:val="22"/>
              </w:rPr>
            </w:pPr>
            <w:r w:rsidRPr="002D2DD9">
              <w:rPr>
                <w:sz w:val="22"/>
                <w:szCs w:val="22"/>
              </w:rPr>
              <w:t>Прочие неналоговые доходы</w:t>
            </w:r>
          </w:p>
        </w:tc>
        <w:tc>
          <w:tcPr>
            <w:tcW w:w="1418" w:type="dxa"/>
            <w:tcBorders>
              <w:top w:val="nil"/>
              <w:left w:val="nil"/>
              <w:bottom w:val="single" w:sz="4" w:space="0" w:color="auto"/>
              <w:right w:val="single" w:sz="4" w:space="0" w:color="auto"/>
            </w:tcBorders>
            <w:shd w:val="clear" w:color="auto" w:fill="auto"/>
            <w:noWrap/>
            <w:vAlign w:val="bottom"/>
          </w:tcPr>
          <w:p w:rsidR="00CA4A8A" w:rsidRPr="001C0DA9" w:rsidRDefault="00CA4A8A" w:rsidP="00BE1CC1">
            <w:pPr>
              <w:jc w:val="right"/>
              <w:rPr>
                <w:sz w:val="20"/>
                <w:szCs w:val="20"/>
              </w:rPr>
            </w:pPr>
            <w:r>
              <w:rPr>
                <w:sz w:val="20"/>
                <w:szCs w:val="20"/>
              </w:rPr>
              <w:t>448,3</w:t>
            </w:r>
          </w:p>
        </w:tc>
        <w:tc>
          <w:tcPr>
            <w:tcW w:w="1417" w:type="dxa"/>
            <w:tcBorders>
              <w:top w:val="nil"/>
              <w:left w:val="nil"/>
              <w:bottom w:val="single" w:sz="4" w:space="0" w:color="auto"/>
              <w:right w:val="single" w:sz="4" w:space="0" w:color="auto"/>
            </w:tcBorders>
            <w:shd w:val="clear" w:color="auto" w:fill="auto"/>
            <w:noWrap/>
            <w:vAlign w:val="bottom"/>
          </w:tcPr>
          <w:p w:rsidR="00CA4A8A" w:rsidRPr="001C0DA9" w:rsidRDefault="00B90577" w:rsidP="00F34E2B">
            <w:pPr>
              <w:jc w:val="right"/>
              <w:rPr>
                <w:sz w:val="20"/>
                <w:szCs w:val="20"/>
              </w:rPr>
            </w:pPr>
            <w:r>
              <w:rPr>
                <w:sz w:val="20"/>
                <w:szCs w:val="20"/>
              </w:rPr>
              <w:t>470,0</w:t>
            </w:r>
          </w:p>
        </w:tc>
        <w:tc>
          <w:tcPr>
            <w:tcW w:w="1701" w:type="dxa"/>
            <w:tcBorders>
              <w:top w:val="nil"/>
              <w:left w:val="nil"/>
              <w:bottom w:val="single" w:sz="4" w:space="0" w:color="auto"/>
              <w:right w:val="single" w:sz="4" w:space="0" w:color="auto"/>
            </w:tcBorders>
            <w:shd w:val="clear" w:color="auto" w:fill="auto"/>
            <w:noWrap/>
            <w:vAlign w:val="bottom"/>
          </w:tcPr>
          <w:p w:rsidR="00CA4A8A" w:rsidRPr="000B5F5B" w:rsidRDefault="003E146F" w:rsidP="00A57217">
            <w:pPr>
              <w:jc w:val="right"/>
              <w:rPr>
                <w:sz w:val="20"/>
                <w:szCs w:val="20"/>
              </w:rPr>
            </w:pPr>
            <w:r>
              <w:rPr>
                <w:sz w:val="20"/>
                <w:szCs w:val="20"/>
              </w:rPr>
              <w:t>21,7</w:t>
            </w:r>
          </w:p>
        </w:tc>
        <w:tc>
          <w:tcPr>
            <w:tcW w:w="1134" w:type="dxa"/>
            <w:tcBorders>
              <w:top w:val="nil"/>
              <w:left w:val="nil"/>
              <w:bottom w:val="single" w:sz="4" w:space="0" w:color="auto"/>
              <w:right w:val="single" w:sz="4" w:space="0" w:color="auto"/>
            </w:tcBorders>
            <w:shd w:val="clear" w:color="auto" w:fill="auto"/>
            <w:vAlign w:val="bottom"/>
          </w:tcPr>
          <w:p w:rsidR="00CA4A8A" w:rsidRPr="000B5F5B" w:rsidRDefault="003E146F" w:rsidP="00AB4099">
            <w:pPr>
              <w:jc w:val="right"/>
              <w:rPr>
                <w:sz w:val="20"/>
                <w:szCs w:val="20"/>
              </w:rPr>
            </w:pPr>
            <w:r>
              <w:rPr>
                <w:sz w:val="20"/>
                <w:szCs w:val="20"/>
              </w:rPr>
              <w:t>4,8</w:t>
            </w:r>
          </w:p>
        </w:tc>
      </w:tr>
      <w:tr w:rsidR="00CA4A8A" w:rsidRPr="002D2DD9" w:rsidTr="00A57217">
        <w:trPr>
          <w:trHeight w:val="80"/>
        </w:trPr>
        <w:tc>
          <w:tcPr>
            <w:tcW w:w="3984" w:type="dxa"/>
            <w:tcBorders>
              <w:top w:val="single" w:sz="4" w:space="0" w:color="auto"/>
              <w:left w:val="single" w:sz="4" w:space="0" w:color="auto"/>
              <w:bottom w:val="single" w:sz="4" w:space="0" w:color="auto"/>
              <w:right w:val="single" w:sz="4" w:space="0" w:color="auto"/>
            </w:tcBorders>
            <w:shd w:val="clear" w:color="auto" w:fill="auto"/>
            <w:vAlign w:val="bottom"/>
          </w:tcPr>
          <w:p w:rsidR="00CA4A8A" w:rsidRPr="002D2DD9" w:rsidRDefault="00CA4A8A" w:rsidP="00AB4099">
            <w:pPr>
              <w:rPr>
                <w:b/>
                <w:sz w:val="22"/>
                <w:szCs w:val="22"/>
              </w:rPr>
            </w:pPr>
            <w:r w:rsidRPr="002D2DD9">
              <w:rPr>
                <w:b/>
                <w:sz w:val="22"/>
                <w:szCs w:val="22"/>
              </w:rPr>
              <w:t>Итого неналоговых доходов</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CA4A8A" w:rsidRPr="001C0DA9" w:rsidRDefault="00CA4A8A" w:rsidP="00BE1CC1">
            <w:pPr>
              <w:jc w:val="right"/>
              <w:rPr>
                <w:b/>
                <w:bCs/>
                <w:sz w:val="20"/>
                <w:szCs w:val="20"/>
              </w:rPr>
            </w:pPr>
            <w:r>
              <w:rPr>
                <w:b/>
                <w:bCs/>
                <w:sz w:val="20"/>
                <w:szCs w:val="20"/>
              </w:rPr>
              <w:t>25 780,6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A4A8A" w:rsidRPr="001C0DA9" w:rsidRDefault="00B90577" w:rsidP="00F34E2B">
            <w:pPr>
              <w:jc w:val="right"/>
              <w:rPr>
                <w:b/>
                <w:bCs/>
                <w:sz w:val="20"/>
                <w:szCs w:val="20"/>
              </w:rPr>
            </w:pPr>
            <w:r>
              <w:rPr>
                <w:b/>
                <w:bCs/>
                <w:sz w:val="20"/>
                <w:szCs w:val="20"/>
              </w:rPr>
              <w:t>29 949,2</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CA4A8A" w:rsidRPr="000B5F5B" w:rsidRDefault="003E146F" w:rsidP="00145D30">
            <w:pPr>
              <w:jc w:val="right"/>
              <w:rPr>
                <w:b/>
                <w:sz w:val="20"/>
                <w:szCs w:val="20"/>
              </w:rPr>
            </w:pPr>
            <w:r>
              <w:rPr>
                <w:b/>
                <w:sz w:val="20"/>
                <w:szCs w:val="20"/>
              </w:rPr>
              <w:t>4 168,6</w:t>
            </w:r>
          </w:p>
        </w:tc>
        <w:tc>
          <w:tcPr>
            <w:tcW w:w="1134" w:type="dxa"/>
            <w:tcBorders>
              <w:top w:val="single" w:sz="4" w:space="0" w:color="auto"/>
              <w:left w:val="nil"/>
              <w:bottom w:val="single" w:sz="4" w:space="0" w:color="auto"/>
              <w:right w:val="single" w:sz="4" w:space="0" w:color="auto"/>
            </w:tcBorders>
            <w:shd w:val="clear" w:color="auto" w:fill="auto"/>
            <w:vAlign w:val="bottom"/>
          </w:tcPr>
          <w:p w:rsidR="00CA4A8A" w:rsidRPr="000B5F5B" w:rsidRDefault="003E146F" w:rsidP="00145D30">
            <w:pPr>
              <w:jc w:val="right"/>
              <w:rPr>
                <w:b/>
                <w:sz w:val="20"/>
                <w:szCs w:val="20"/>
              </w:rPr>
            </w:pPr>
            <w:r>
              <w:rPr>
                <w:b/>
                <w:sz w:val="20"/>
                <w:szCs w:val="20"/>
              </w:rPr>
              <w:t>16,2</w:t>
            </w:r>
          </w:p>
        </w:tc>
      </w:tr>
    </w:tbl>
    <w:p w:rsidR="00C82E74" w:rsidRPr="00EA4FE3" w:rsidRDefault="00C82E74" w:rsidP="00C82E74">
      <w:pPr>
        <w:jc w:val="both"/>
        <w:rPr>
          <w:sz w:val="22"/>
          <w:szCs w:val="22"/>
          <w:highlight w:val="yellow"/>
        </w:rPr>
      </w:pPr>
    </w:p>
    <w:p w:rsidR="00835E5B" w:rsidRPr="00BB3A56" w:rsidRDefault="00FB35E7" w:rsidP="000B5987">
      <w:pPr>
        <w:ind w:firstLine="567"/>
        <w:jc w:val="both"/>
        <w:rPr>
          <w:sz w:val="28"/>
          <w:szCs w:val="28"/>
          <w:highlight w:val="yellow"/>
        </w:rPr>
      </w:pPr>
      <w:r w:rsidRPr="00014B52">
        <w:rPr>
          <w:sz w:val="28"/>
          <w:szCs w:val="28"/>
        </w:rPr>
        <w:t xml:space="preserve">По </w:t>
      </w:r>
      <w:r w:rsidR="0009534D" w:rsidRPr="00014B52">
        <w:rPr>
          <w:sz w:val="28"/>
          <w:szCs w:val="28"/>
        </w:rPr>
        <w:t xml:space="preserve"> </w:t>
      </w:r>
      <w:r w:rsidR="00A31B1B" w:rsidRPr="00014B52">
        <w:rPr>
          <w:sz w:val="28"/>
          <w:szCs w:val="28"/>
        </w:rPr>
        <w:t>сравнени</w:t>
      </w:r>
      <w:r w:rsidRPr="00014B52">
        <w:rPr>
          <w:sz w:val="28"/>
          <w:szCs w:val="28"/>
        </w:rPr>
        <w:t>ю</w:t>
      </w:r>
      <w:r w:rsidR="0009534D" w:rsidRPr="00014B52">
        <w:rPr>
          <w:sz w:val="28"/>
          <w:szCs w:val="28"/>
        </w:rPr>
        <w:t xml:space="preserve"> </w:t>
      </w:r>
      <w:r w:rsidR="00A31B1B" w:rsidRPr="00014B52">
        <w:rPr>
          <w:sz w:val="28"/>
          <w:szCs w:val="28"/>
        </w:rPr>
        <w:t xml:space="preserve"> с </w:t>
      </w:r>
      <w:r w:rsidR="0009534D" w:rsidRPr="00014B52">
        <w:rPr>
          <w:sz w:val="28"/>
          <w:szCs w:val="28"/>
        </w:rPr>
        <w:t xml:space="preserve"> </w:t>
      </w:r>
      <w:r w:rsidR="00A31B1B" w:rsidRPr="00014B52">
        <w:rPr>
          <w:sz w:val="28"/>
          <w:szCs w:val="28"/>
        </w:rPr>
        <w:t>201</w:t>
      </w:r>
      <w:r w:rsidR="00014B52" w:rsidRPr="00014B52">
        <w:rPr>
          <w:sz w:val="28"/>
          <w:szCs w:val="28"/>
        </w:rPr>
        <w:t>9</w:t>
      </w:r>
      <w:r w:rsidR="0009534D" w:rsidRPr="00014B52">
        <w:rPr>
          <w:sz w:val="28"/>
          <w:szCs w:val="28"/>
        </w:rPr>
        <w:t xml:space="preserve"> </w:t>
      </w:r>
      <w:r w:rsidR="00A31B1B" w:rsidRPr="00014B52">
        <w:rPr>
          <w:sz w:val="28"/>
          <w:szCs w:val="28"/>
        </w:rPr>
        <w:t xml:space="preserve"> годом</w:t>
      </w:r>
      <w:r w:rsidRPr="00014B52">
        <w:rPr>
          <w:sz w:val="28"/>
          <w:szCs w:val="28"/>
        </w:rPr>
        <w:t xml:space="preserve"> поступление налоговых доход </w:t>
      </w:r>
      <w:r w:rsidR="0009534D" w:rsidRPr="00014B52">
        <w:rPr>
          <w:sz w:val="28"/>
          <w:szCs w:val="28"/>
        </w:rPr>
        <w:t xml:space="preserve">  </w:t>
      </w:r>
      <w:r w:rsidR="00A31B1B" w:rsidRPr="00014B52">
        <w:rPr>
          <w:sz w:val="28"/>
          <w:szCs w:val="28"/>
        </w:rPr>
        <w:t xml:space="preserve"> у</w:t>
      </w:r>
      <w:r w:rsidR="000D0DBD" w:rsidRPr="00014B52">
        <w:rPr>
          <w:sz w:val="28"/>
          <w:szCs w:val="28"/>
        </w:rPr>
        <w:t>величил</w:t>
      </w:r>
      <w:r w:rsidRPr="00014B52">
        <w:rPr>
          <w:sz w:val="28"/>
          <w:szCs w:val="28"/>
        </w:rPr>
        <w:t>о</w:t>
      </w:r>
      <w:r w:rsidR="000D0DBD" w:rsidRPr="00014B52">
        <w:rPr>
          <w:sz w:val="28"/>
          <w:szCs w:val="28"/>
        </w:rPr>
        <w:t>сь</w:t>
      </w:r>
      <w:r w:rsidR="0009534D" w:rsidRPr="00014B52">
        <w:rPr>
          <w:sz w:val="28"/>
          <w:szCs w:val="28"/>
        </w:rPr>
        <w:t xml:space="preserve">  </w:t>
      </w:r>
      <w:r w:rsidR="00A31B1B" w:rsidRPr="00014B52">
        <w:rPr>
          <w:sz w:val="28"/>
          <w:szCs w:val="28"/>
        </w:rPr>
        <w:t xml:space="preserve"> на</w:t>
      </w:r>
      <w:r w:rsidR="00063847" w:rsidRPr="00014B52">
        <w:rPr>
          <w:sz w:val="28"/>
          <w:szCs w:val="28"/>
        </w:rPr>
        <w:t xml:space="preserve"> </w:t>
      </w:r>
      <w:r w:rsidR="00A31B1B" w:rsidRPr="00014B52">
        <w:rPr>
          <w:sz w:val="28"/>
          <w:szCs w:val="28"/>
        </w:rPr>
        <w:t xml:space="preserve"> </w:t>
      </w:r>
      <w:r w:rsidR="00014B52" w:rsidRPr="00014B52">
        <w:rPr>
          <w:sz w:val="28"/>
          <w:szCs w:val="28"/>
        </w:rPr>
        <w:t>51 968,3</w:t>
      </w:r>
      <w:r w:rsidR="00584579" w:rsidRPr="00014B52">
        <w:rPr>
          <w:sz w:val="28"/>
          <w:szCs w:val="28"/>
        </w:rPr>
        <w:t xml:space="preserve"> </w:t>
      </w:r>
      <w:r w:rsidR="00A31B1B" w:rsidRPr="00014B52">
        <w:rPr>
          <w:sz w:val="28"/>
          <w:szCs w:val="28"/>
        </w:rPr>
        <w:t xml:space="preserve"> тыс. руб</w:t>
      </w:r>
      <w:r w:rsidR="0009534D" w:rsidRPr="00014B52">
        <w:rPr>
          <w:sz w:val="28"/>
          <w:szCs w:val="28"/>
        </w:rPr>
        <w:t>лей</w:t>
      </w:r>
      <w:r w:rsidR="00494F55" w:rsidRPr="00014B52">
        <w:rPr>
          <w:sz w:val="28"/>
          <w:szCs w:val="28"/>
        </w:rPr>
        <w:t xml:space="preserve">, или на </w:t>
      </w:r>
      <w:r w:rsidR="008305C0" w:rsidRPr="00014B52">
        <w:rPr>
          <w:sz w:val="28"/>
          <w:szCs w:val="28"/>
        </w:rPr>
        <w:t xml:space="preserve"> </w:t>
      </w:r>
      <w:r w:rsidR="00014B52" w:rsidRPr="00014B52">
        <w:rPr>
          <w:sz w:val="28"/>
          <w:szCs w:val="28"/>
        </w:rPr>
        <w:t>15,8</w:t>
      </w:r>
      <w:r w:rsidR="000D0DBD" w:rsidRPr="00014B52">
        <w:rPr>
          <w:sz w:val="28"/>
          <w:szCs w:val="28"/>
        </w:rPr>
        <w:t xml:space="preserve"> </w:t>
      </w:r>
      <w:r w:rsidR="00494F55" w:rsidRPr="00014B52">
        <w:rPr>
          <w:sz w:val="28"/>
          <w:szCs w:val="28"/>
        </w:rPr>
        <w:t>%</w:t>
      </w:r>
      <w:r w:rsidR="000D0DBD" w:rsidRPr="00014B52">
        <w:rPr>
          <w:sz w:val="28"/>
          <w:szCs w:val="28"/>
        </w:rPr>
        <w:t>.</w:t>
      </w:r>
      <w:r w:rsidR="00494F55" w:rsidRPr="00014B52">
        <w:rPr>
          <w:sz w:val="28"/>
          <w:szCs w:val="28"/>
        </w:rPr>
        <w:t xml:space="preserve"> </w:t>
      </w:r>
      <w:r w:rsidR="000D0DBD" w:rsidRPr="00014B52">
        <w:rPr>
          <w:sz w:val="28"/>
          <w:szCs w:val="28"/>
        </w:rPr>
        <w:t>С</w:t>
      </w:r>
      <w:r w:rsidR="00494F55" w:rsidRPr="00014B52">
        <w:rPr>
          <w:sz w:val="28"/>
          <w:szCs w:val="28"/>
        </w:rPr>
        <w:t xml:space="preserve">амый высокий процент </w:t>
      </w:r>
      <w:r w:rsidR="000D0DBD" w:rsidRPr="00014B52">
        <w:rPr>
          <w:sz w:val="28"/>
          <w:szCs w:val="28"/>
        </w:rPr>
        <w:t>увеличения</w:t>
      </w:r>
      <w:r w:rsidRPr="00014B52">
        <w:rPr>
          <w:sz w:val="28"/>
          <w:szCs w:val="28"/>
        </w:rPr>
        <w:t xml:space="preserve"> составил </w:t>
      </w:r>
      <w:r w:rsidR="000D0DBD" w:rsidRPr="00014B52">
        <w:rPr>
          <w:sz w:val="28"/>
          <w:szCs w:val="28"/>
        </w:rPr>
        <w:t xml:space="preserve"> по</w:t>
      </w:r>
      <w:r w:rsidR="00063847" w:rsidRPr="00014B52">
        <w:rPr>
          <w:sz w:val="28"/>
          <w:szCs w:val="28"/>
        </w:rPr>
        <w:t xml:space="preserve">  налогу на доходы физических лиц в сумме </w:t>
      </w:r>
      <w:r w:rsidR="00014B52" w:rsidRPr="00014B52">
        <w:rPr>
          <w:sz w:val="28"/>
          <w:szCs w:val="28"/>
        </w:rPr>
        <w:t>52 714,3</w:t>
      </w:r>
      <w:r w:rsidR="00063847" w:rsidRPr="00014B52">
        <w:rPr>
          <w:sz w:val="28"/>
          <w:szCs w:val="28"/>
        </w:rPr>
        <w:t xml:space="preserve"> тыс. рублей, или на </w:t>
      </w:r>
      <w:r w:rsidR="00014B52" w:rsidRPr="00014B52">
        <w:rPr>
          <w:sz w:val="28"/>
          <w:szCs w:val="28"/>
        </w:rPr>
        <w:t>20,1</w:t>
      </w:r>
      <w:r w:rsidR="00063847" w:rsidRPr="00014B52">
        <w:rPr>
          <w:sz w:val="28"/>
          <w:szCs w:val="28"/>
        </w:rPr>
        <w:t xml:space="preserve"> %</w:t>
      </w:r>
      <w:r w:rsidR="00835E5B" w:rsidRPr="00014B52">
        <w:rPr>
          <w:sz w:val="28"/>
          <w:szCs w:val="28"/>
        </w:rPr>
        <w:t xml:space="preserve">. </w:t>
      </w:r>
      <w:r w:rsidR="00335F48" w:rsidRPr="00014B52">
        <w:rPr>
          <w:sz w:val="28"/>
          <w:szCs w:val="28"/>
        </w:rPr>
        <w:t xml:space="preserve"> Увеличил</w:t>
      </w:r>
      <w:r w:rsidR="00014B52" w:rsidRPr="00014B52">
        <w:rPr>
          <w:sz w:val="28"/>
          <w:szCs w:val="28"/>
        </w:rPr>
        <w:t>и</w:t>
      </w:r>
      <w:r w:rsidR="00335F48" w:rsidRPr="00014B52">
        <w:rPr>
          <w:sz w:val="28"/>
          <w:szCs w:val="28"/>
        </w:rPr>
        <w:t>сь поступлени</w:t>
      </w:r>
      <w:r w:rsidR="00014B52" w:rsidRPr="00014B52">
        <w:rPr>
          <w:sz w:val="28"/>
          <w:szCs w:val="28"/>
        </w:rPr>
        <w:t>я</w:t>
      </w:r>
      <w:r w:rsidR="00335F48" w:rsidRPr="00014B52">
        <w:rPr>
          <w:sz w:val="28"/>
          <w:szCs w:val="28"/>
        </w:rPr>
        <w:t xml:space="preserve"> по </w:t>
      </w:r>
      <w:r w:rsidR="00584579" w:rsidRPr="00014B52">
        <w:rPr>
          <w:sz w:val="28"/>
          <w:szCs w:val="28"/>
        </w:rPr>
        <w:t xml:space="preserve"> налогу на имущество на </w:t>
      </w:r>
      <w:r w:rsidR="00014B52" w:rsidRPr="00014B52">
        <w:rPr>
          <w:sz w:val="28"/>
          <w:szCs w:val="28"/>
        </w:rPr>
        <w:t>1 760,0</w:t>
      </w:r>
      <w:r w:rsidR="00584579" w:rsidRPr="00014B52">
        <w:rPr>
          <w:sz w:val="28"/>
          <w:szCs w:val="28"/>
        </w:rPr>
        <w:t xml:space="preserve"> тыс. рублей, или на </w:t>
      </w:r>
      <w:r w:rsidR="00014B52" w:rsidRPr="00014B52">
        <w:rPr>
          <w:sz w:val="28"/>
          <w:szCs w:val="28"/>
        </w:rPr>
        <w:t>6,7</w:t>
      </w:r>
      <w:r w:rsidR="00584579" w:rsidRPr="00014B52">
        <w:rPr>
          <w:sz w:val="28"/>
          <w:szCs w:val="28"/>
        </w:rPr>
        <w:t xml:space="preserve"> %</w:t>
      </w:r>
      <w:r w:rsidR="00014B52" w:rsidRPr="00014B52">
        <w:rPr>
          <w:sz w:val="28"/>
          <w:szCs w:val="28"/>
        </w:rPr>
        <w:t>, государственной пошлине на 712,9 тыс. рублей, или на 14,0 %</w:t>
      </w:r>
      <w:r w:rsidR="00584579" w:rsidRPr="00014B52">
        <w:rPr>
          <w:sz w:val="28"/>
          <w:szCs w:val="28"/>
        </w:rPr>
        <w:t xml:space="preserve">. Поступления налогов на совокупный доход  уменьшилось на </w:t>
      </w:r>
      <w:r w:rsidR="00014B52" w:rsidRPr="00014B52">
        <w:rPr>
          <w:sz w:val="28"/>
          <w:szCs w:val="28"/>
        </w:rPr>
        <w:t>2 275,8</w:t>
      </w:r>
      <w:r w:rsidR="00584579" w:rsidRPr="00014B52">
        <w:rPr>
          <w:sz w:val="28"/>
          <w:szCs w:val="28"/>
        </w:rPr>
        <w:t xml:space="preserve"> тыс. рублей, или на </w:t>
      </w:r>
      <w:r w:rsidR="00014B52" w:rsidRPr="00014B52">
        <w:rPr>
          <w:sz w:val="28"/>
          <w:szCs w:val="28"/>
        </w:rPr>
        <w:t>10,1</w:t>
      </w:r>
      <w:r w:rsidR="00584579" w:rsidRPr="00014B52">
        <w:rPr>
          <w:sz w:val="28"/>
          <w:szCs w:val="28"/>
        </w:rPr>
        <w:t xml:space="preserve"> %.</w:t>
      </w:r>
      <w:r w:rsidR="00335F48" w:rsidRPr="00BB3A56">
        <w:rPr>
          <w:sz w:val="28"/>
          <w:szCs w:val="28"/>
          <w:highlight w:val="yellow"/>
        </w:rPr>
        <w:t xml:space="preserve">   </w:t>
      </w:r>
    </w:p>
    <w:p w:rsidR="00344185" w:rsidRPr="004970C1" w:rsidRDefault="0028647F" w:rsidP="00344185">
      <w:pPr>
        <w:ind w:firstLine="567"/>
        <w:jc w:val="both"/>
        <w:rPr>
          <w:sz w:val="28"/>
          <w:szCs w:val="28"/>
        </w:rPr>
      </w:pPr>
      <w:r w:rsidRPr="004970C1">
        <w:rPr>
          <w:sz w:val="28"/>
          <w:szCs w:val="28"/>
        </w:rPr>
        <w:t xml:space="preserve">Поступления неналоговых доходов </w:t>
      </w:r>
      <w:r w:rsidR="00584579" w:rsidRPr="004970C1">
        <w:rPr>
          <w:sz w:val="28"/>
          <w:szCs w:val="28"/>
        </w:rPr>
        <w:t xml:space="preserve"> </w:t>
      </w:r>
      <w:r w:rsidR="00014B52" w:rsidRPr="004970C1">
        <w:rPr>
          <w:sz w:val="28"/>
          <w:szCs w:val="28"/>
        </w:rPr>
        <w:t xml:space="preserve">увеличилось </w:t>
      </w:r>
      <w:r w:rsidR="00335F48" w:rsidRPr="004970C1">
        <w:rPr>
          <w:sz w:val="28"/>
          <w:szCs w:val="28"/>
        </w:rPr>
        <w:t xml:space="preserve"> на </w:t>
      </w:r>
      <w:r w:rsidR="00014B52" w:rsidRPr="004970C1">
        <w:rPr>
          <w:sz w:val="28"/>
          <w:szCs w:val="28"/>
        </w:rPr>
        <w:t>4 168,6</w:t>
      </w:r>
      <w:r w:rsidRPr="004970C1">
        <w:rPr>
          <w:sz w:val="28"/>
          <w:szCs w:val="28"/>
        </w:rPr>
        <w:t xml:space="preserve"> тыс. рублей, или на </w:t>
      </w:r>
      <w:r w:rsidR="00014B52" w:rsidRPr="004970C1">
        <w:rPr>
          <w:sz w:val="28"/>
          <w:szCs w:val="28"/>
        </w:rPr>
        <w:t>1</w:t>
      </w:r>
      <w:r w:rsidR="00584579" w:rsidRPr="004970C1">
        <w:rPr>
          <w:sz w:val="28"/>
          <w:szCs w:val="28"/>
        </w:rPr>
        <w:t>6</w:t>
      </w:r>
      <w:r w:rsidR="00344185" w:rsidRPr="004970C1">
        <w:rPr>
          <w:sz w:val="28"/>
          <w:szCs w:val="28"/>
        </w:rPr>
        <w:t>,</w:t>
      </w:r>
      <w:r w:rsidR="00014B52" w:rsidRPr="004970C1">
        <w:rPr>
          <w:sz w:val="28"/>
          <w:szCs w:val="28"/>
        </w:rPr>
        <w:t>2</w:t>
      </w:r>
      <w:r w:rsidR="00344185" w:rsidRPr="004970C1">
        <w:rPr>
          <w:sz w:val="28"/>
          <w:szCs w:val="28"/>
        </w:rPr>
        <w:t xml:space="preserve"> </w:t>
      </w:r>
      <w:r w:rsidRPr="004970C1">
        <w:rPr>
          <w:sz w:val="28"/>
          <w:szCs w:val="28"/>
        </w:rPr>
        <w:t>%</w:t>
      </w:r>
      <w:r w:rsidR="00014B52" w:rsidRPr="004970C1">
        <w:rPr>
          <w:sz w:val="28"/>
          <w:szCs w:val="28"/>
        </w:rPr>
        <w:t>, из них</w:t>
      </w:r>
      <w:r w:rsidRPr="004970C1">
        <w:rPr>
          <w:sz w:val="28"/>
          <w:szCs w:val="28"/>
        </w:rPr>
        <w:t xml:space="preserve"> </w:t>
      </w:r>
      <w:r w:rsidR="00014B52" w:rsidRPr="004970C1">
        <w:rPr>
          <w:sz w:val="28"/>
          <w:szCs w:val="28"/>
        </w:rPr>
        <w:t xml:space="preserve">увеличились в два раза поступления </w:t>
      </w:r>
      <w:r w:rsidR="00634A1E" w:rsidRPr="004970C1">
        <w:rPr>
          <w:sz w:val="28"/>
          <w:szCs w:val="28"/>
        </w:rPr>
        <w:t xml:space="preserve">от продажи </w:t>
      </w:r>
      <w:r w:rsidR="00AC2A9F" w:rsidRPr="004970C1">
        <w:rPr>
          <w:sz w:val="28"/>
          <w:szCs w:val="28"/>
        </w:rPr>
        <w:t xml:space="preserve"> материальных и нематериальных активов (имущества)</w:t>
      </w:r>
      <w:r w:rsidR="00014B52" w:rsidRPr="004970C1">
        <w:rPr>
          <w:sz w:val="28"/>
          <w:szCs w:val="28"/>
        </w:rPr>
        <w:t>,</w:t>
      </w:r>
      <w:r w:rsidR="00634A1E" w:rsidRPr="004970C1">
        <w:rPr>
          <w:sz w:val="28"/>
          <w:szCs w:val="28"/>
        </w:rPr>
        <w:t xml:space="preserve"> или на </w:t>
      </w:r>
      <w:r w:rsidR="00014B52" w:rsidRPr="004970C1">
        <w:rPr>
          <w:sz w:val="28"/>
          <w:szCs w:val="28"/>
        </w:rPr>
        <w:t>5 067,2</w:t>
      </w:r>
      <w:r w:rsidR="00634A1E" w:rsidRPr="004970C1">
        <w:rPr>
          <w:sz w:val="28"/>
          <w:szCs w:val="28"/>
        </w:rPr>
        <w:t xml:space="preserve"> тыс. рублей.</w:t>
      </w:r>
      <w:r w:rsidR="00014B52" w:rsidRPr="004970C1">
        <w:rPr>
          <w:sz w:val="28"/>
          <w:szCs w:val="28"/>
        </w:rPr>
        <w:t xml:space="preserve"> </w:t>
      </w:r>
      <w:r w:rsidR="004970C1" w:rsidRPr="004970C1">
        <w:rPr>
          <w:sz w:val="28"/>
          <w:szCs w:val="28"/>
        </w:rPr>
        <w:t>Между тем, доходы от использования имущества, находящегося в муниципальной собственности, в виде арендной платы за земельные участки, государственная собственность на которые не разграничена, уменьшились на 1 543,0 тыс. рублей</w:t>
      </w:r>
      <w:r w:rsidR="004970C1">
        <w:rPr>
          <w:sz w:val="28"/>
          <w:szCs w:val="28"/>
        </w:rPr>
        <w:t>.</w:t>
      </w:r>
      <w:r w:rsidR="004970C1" w:rsidRPr="004970C1">
        <w:rPr>
          <w:sz w:val="28"/>
          <w:szCs w:val="28"/>
        </w:rPr>
        <w:t xml:space="preserve">  </w:t>
      </w:r>
      <w:r w:rsidR="00344185" w:rsidRPr="004970C1">
        <w:rPr>
          <w:sz w:val="28"/>
          <w:szCs w:val="28"/>
        </w:rPr>
        <w:t xml:space="preserve">  </w:t>
      </w:r>
    </w:p>
    <w:p w:rsidR="005D0535" w:rsidRPr="004970C1" w:rsidRDefault="005D0535" w:rsidP="000B5987">
      <w:pPr>
        <w:ind w:firstLine="567"/>
        <w:jc w:val="both"/>
        <w:rPr>
          <w:sz w:val="28"/>
          <w:szCs w:val="28"/>
        </w:rPr>
      </w:pPr>
      <w:r w:rsidRPr="004970C1">
        <w:rPr>
          <w:sz w:val="28"/>
          <w:szCs w:val="28"/>
        </w:rPr>
        <w:t xml:space="preserve">Всего налоговые и неналоговые доходы </w:t>
      </w:r>
      <w:r w:rsidR="009D2B10" w:rsidRPr="004970C1">
        <w:rPr>
          <w:sz w:val="28"/>
          <w:szCs w:val="28"/>
        </w:rPr>
        <w:t>увеличены</w:t>
      </w:r>
      <w:r w:rsidR="00FF1CF2" w:rsidRPr="004970C1">
        <w:rPr>
          <w:sz w:val="28"/>
          <w:szCs w:val="28"/>
        </w:rPr>
        <w:t xml:space="preserve"> к уровню 201</w:t>
      </w:r>
      <w:r w:rsidR="004970C1" w:rsidRPr="004970C1">
        <w:rPr>
          <w:sz w:val="28"/>
          <w:szCs w:val="28"/>
        </w:rPr>
        <w:t>9</w:t>
      </w:r>
      <w:r w:rsidR="00FF1CF2" w:rsidRPr="004970C1">
        <w:rPr>
          <w:sz w:val="28"/>
          <w:szCs w:val="28"/>
        </w:rPr>
        <w:t xml:space="preserve"> года</w:t>
      </w:r>
      <w:r w:rsidR="009D2B10" w:rsidRPr="004970C1">
        <w:rPr>
          <w:sz w:val="28"/>
          <w:szCs w:val="28"/>
        </w:rPr>
        <w:t xml:space="preserve"> </w:t>
      </w:r>
      <w:r w:rsidRPr="004970C1">
        <w:rPr>
          <w:sz w:val="28"/>
          <w:szCs w:val="28"/>
        </w:rPr>
        <w:t xml:space="preserve">на </w:t>
      </w:r>
      <w:r w:rsidR="004970C1" w:rsidRPr="004970C1">
        <w:rPr>
          <w:sz w:val="28"/>
          <w:szCs w:val="28"/>
        </w:rPr>
        <w:t>56 136,9</w:t>
      </w:r>
      <w:r w:rsidRPr="004970C1">
        <w:rPr>
          <w:sz w:val="28"/>
          <w:szCs w:val="28"/>
        </w:rPr>
        <w:t xml:space="preserve"> тыс. рублей, или на </w:t>
      </w:r>
      <w:r w:rsidR="004970C1" w:rsidRPr="004970C1">
        <w:rPr>
          <w:sz w:val="28"/>
          <w:szCs w:val="28"/>
        </w:rPr>
        <w:t>15,9</w:t>
      </w:r>
      <w:r w:rsidR="00634A1E" w:rsidRPr="004970C1">
        <w:rPr>
          <w:sz w:val="28"/>
          <w:szCs w:val="28"/>
        </w:rPr>
        <w:t xml:space="preserve"> </w:t>
      </w:r>
      <w:r w:rsidR="009D2B10" w:rsidRPr="004970C1">
        <w:rPr>
          <w:sz w:val="28"/>
          <w:szCs w:val="28"/>
        </w:rPr>
        <w:t xml:space="preserve"> </w:t>
      </w:r>
      <w:r w:rsidRPr="004970C1">
        <w:rPr>
          <w:sz w:val="28"/>
          <w:szCs w:val="28"/>
        </w:rPr>
        <w:t>%.</w:t>
      </w:r>
    </w:p>
    <w:p w:rsidR="003F3E05" w:rsidRPr="004970C1" w:rsidRDefault="003F3E05" w:rsidP="003F3E05">
      <w:pPr>
        <w:ind w:firstLine="567"/>
        <w:jc w:val="both"/>
        <w:rPr>
          <w:sz w:val="28"/>
          <w:szCs w:val="28"/>
        </w:rPr>
      </w:pPr>
      <w:r w:rsidRPr="004970C1">
        <w:rPr>
          <w:sz w:val="28"/>
          <w:szCs w:val="28"/>
        </w:rPr>
        <w:t xml:space="preserve">В </w:t>
      </w:r>
      <w:r w:rsidRPr="004970C1">
        <w:rPr>
          <w:i/>
          <w:sz w:val="28"/>
          <w:szCs w:val="28"/>
        </w:rPr>
        <w:t>приложении  №1</w:t>
      </w:r>
      <w:r w:rsidRPr="004970C1">
        <w:rPr>
          <w:sz w:val="28"/>
          <w:szCs w:val="28"/>
        </w:rPr>
        <w:t xml:space="preserve"> к </w:t>
      </w:r>
      <w:r w:rsidR="00FF1CF2" w:rsidRPr="004970C1">
        <w:rPr>
          <w:sz w:val="28"/>
          <w:szCs w:val="28"/>
        </w:rPr>
        <w:t>З</w:t>
      </w:r>
      <w:r w:rsidRPr="004970C1">
        <w:rPr>
          <w:sz w:val="28"/>
          <w:szCs w:val="28"/>
        </w:rPr>
        <w:t xml:space="preserve">аключению </w:t>
      </w:r>
      <w:r w:rsidR="00FF1CF2" w:rsidRPr="004970C1">
        <w:rPr>
          <w:sz w:val="28"/>
          <w:szCs w:val="28"/>
        </w:rPr>
        <w:t xml:space="preserve"> контрольно-счетной палаты на отчет «Об исполнении бюджета Дальнерече</w:t>
      </w:r>
      <w:r w:rsidR="00634A1E" w:rsidRPr="004970C1">
        <w:rPr>
          <w:sz w:val="28"/>
          <w:szCs w:val="28"/>
        </w:rPr>
        <w:t>нского городского округа за 20</w:t>
      </w:r>
      <w:r w:rsidR="004970C1" w:rsidRPr="004970C1">
        <w:rPr>
          <w:sz w:val="28"/>
          <w:szCs w:val="28"/>
        </w:rPr>
        <w:t>20</w:t>
      </w:r>
      <w:r w:rsidR="00634A1E" w:rsidRPr="004970C1">
        <w:rPr>
          <w:sz w:val="28"/>
          <w:szCs w:val="28"/>
        </w:rPr>
        <w:t xml:space="preserve"> </w:t>
      </w:r>
      <w:r w:rsidR="00FF1CF2" w:rsidRPr="004970C1">
        <w:rPr>
          <w:sz w:val="28"/>
          <w:szCs w:val="28"/>
        </w:rPr>
        <w:t xml:space="preserve">год», </w:t>
      </w:r>
      <w:r w:rsidRPr="004970C1">
        <w:rPr>
          <w:sz w:val="28"/>
          <w:szCs w:val="28"/>
        </w:rPr>
        <w:t>приведен анализ исполнения налоговых и неналоговых доходов   бюджета  за  три года  (201</w:t>
      </w:r>
      <w:r w:rsidR="004970C1" w:rsidRPr="004970C1">
        <w:rPr>
          <w:sz w:val="28"/>
          <w:szCs w:val="28"/>
        </w:rPr>
        <w:t>8</w:t>
      </w:r>
      <w:r w:rsidRPr="004970C1">
        <w:rPr>
          <w:sz w:val="28"/>
          <w:szCs w:val="28"/>
        </w:rPr>
        <w:t>, 201</w:t>
      </w:r>
      <w:r w:rsidR="004970C1" w:rsidRPr="004970C1">
        <w:rPr>
          <w:sz w:val="28"/>
          <w:szCs w:val="28"/>
        </w:rPr>
        <w:t>9</w:t>
      </w:r>
      <w:r w:rsidRPr="004970C1">
        <w:rPr>
          <w:sz w:val="28"/>
          <w:szCs w:val="28"/>
        </w:rPr>
        <w:t>, 20</w:t>
      </w:r>
      <w:r w:rsidR="004970C1" w:rsidRPr="004970C1">
        <w:rPr>
          <w:sz w:val="28"/>
          <w:szCs w:val="28"/>
        </w:rPr>
        <w:t>20</w:t>
      </w:r>
      <w:r w:rsidRPr="004970C1">
        <w:rPr>
          <w:sz w:val="28"/>
          <w:szCs w:val="28"/>
        </w:rPr>
        <w:t xml:space="preserve"> г.г.)</w:t>
      </w:r>
      <w:r w:rsidR="003D501E" w:rsidRPr="004970C1">
        <w:rPr>
          <w:sz w:val="28"/>
          <w:szCs w:val="28"/>
        </w:rPr>
        <w:t>,</w:t>
      </w:r>
      <w:r w:rsidRPr="004970C1">
        <w:rPr>
          <w:sz w:val="28"/>
          <w:szCs w:val="28"/>
        </w:rPr>
        <w:t xml:space="preserve"> в разрезе источников.</w:t>
      </w:r>
    </w:p>
    <w:p w:rsidR="00FE6647" w:rsidRPr="004F4D8B" w:rsidRDefault="00D07160" w:rsidP="00FE6647">
      <w:pPr>
        <w:ind w:firstLine="567"/>
        <w:jc w:val="both"/>
        <w:rPr>
          <w:sz w:val="28"/>
          <w:szCs w:val="28"/>
        </w:rPr>
      </w:pPr>
      <w:r w:rsidRPr="004F4D8B">
        <w:rPr>
          <w:sz w:val="28"/>
          <w:szCs w:val="28"/>
        </w:rPr>
        <w:t xml:space="preserve">Безвозмездные поступления от других бюджетов бюджетной системы Российской Федерации при </w:t>
      </w:r>
      <w:r w:rsidR="00FF1CF2" w:rsidRPr="004F4D8B">
        <w:rPr>
          <w:sz w:val="28"/>
          <w:szCs w:val="28"/>
        </w:rPr>
        <w:t>уточненном</w:t>
      </w:r>
      <w:r w:rsidRPr="004F4D8B">
        <w:rPr>
          <w:sz w:val="28"/>
          <w:szCs w:val="28"/>
        </w:rPr>
        <w:t xml:space="preserve"> плане </w:t>
      </w:r>
      <w:r w:rsidR="004970C1" w:rsidRPr="004F4D8B">
        <w:rPr>
          <w:sz w:val="28"/>
          <w:szCs w:val="28"/>
        </w:rPr>
        <w:t>531 099,1</w:t>
      </w:r>
      <w:r w:rsidRPr="004F4D8B">
        <w:rPr>
          <w:sz w:val="28"/>
          <w:szCs w:val="28"/>
        </w:rPr>
        <w:t xml:space="preserve"> тыс. рублей, исполнены </w:t>
      </w:r>
      <w:r w:rsidR="00813650" w:rsidRPr="004F4D8B">
        <w:rPr>
          <w:sz w:val="28"/>
          <w:szCs w:val="28"/>
        </w:rPr>
        <w:t xml:space="preserve"> (без учета возврата остатков прошлых лет)   </w:t>
      </w:r>
      <w:r w:rsidRPr="004F4D8B">
        <w:rPr>
          <w:sz w:val="28"/>
          <w:szCs w:val="28"/>
        </w:rPr>
        <w:t xml:space="preserve">в сумме </w:t>
      </w:r>
      <w:r w:rsidR="004970C1" w:rsidRPr="004F4D8B">
        <w:rPr>
          <w:sz w:val="28"/>
          <w:szCs w:val="28"/>
        </w:rPr>
        <w:t>511 468,8</w:t>
      </w:r>
      <w:r w:rsidRPr="004F4D8B">
        <w:rPr>
          <w:sz w:val="28"/>
          <w:szCs w:val="28"/>
        </w:rPr>
        <w:t xml:space="preserve"> тыс. рублей, или на </w:t>
      </w:r>
      <w:r w:rsidR="00B8581F" w:rsidRPr="004F4D8B">
        <w:rPr>
          <w:sz w:val="28"/>
          <w:szCs w:val="28"/>
        </w:rPr>
        <w:t>96,</w:t>
      </w:r>
      <w:r w:rsidR="004970C1" w:rsidRPr="004F4D8B">
        <w:rPr>
          <w:sz w:val="28"/>
          <w:szCs w:val="28"/>
        </w:rPr>
        <w:t>3</w:t>
      </w:r>
      <w:r w:rsidR="009C16AD" w:rsidRPr="004F4D8B">
        <w:rPr>
          <w:sz w:val="28"/>
          <w:szCs w:val="28"/>
        </w:rPr>
        <w:t xml:space="preserve"> </w:t>
      </w:r>
      <w:r w:rsidRPr="004F4D8B">
        <w:rPr>
          <w:sz w:val="28"/>
          <w:szCs w:val="28"/>
        </w:rPr>
        <w:t>%</w:t>
      </w:r>
      <w:r w:rsidR="001A46E4" w:rsidRPr="004F4D8B">
        <w:rPr>
          <w:sz w:val="28"/>
          <w:szCs w:val="28"/>
        </w:rPr>
        <w:t xml:space="preserve">. </w:t>
      </w:r>
      <w:r w:rsidR="00FE6647" w:rsidRPr="004F4D8B">
        <w:rPr>
          <w:sz w:val="28"/>
          <w:szCs w:val="28"/>
        </w:rPr>
        <w:t>В течение года</w:t>
      </w:r>
      <w:r w:rsidR="00C1359A" w:rsidRPr="004F4D8B">
        <w:rPr>
          <w:sz w:val="28"/>
          <w:szCs w:val="28"/>
        </w:rPr>
        <w:t>,</w:t>
      </w:r>
      <w:r w:rsidR="00FE6647" w:rsidRPr="004F4D8B">
        <w:rPr>
          <w:sz w:val="28"/>
          <w:szCs w:val="28"/>
        </w:rPr>
        <w:t xml:space="preserve"> плановая цифра безвозмездных поступлений </w:t>
      </w:r>
      <w:r w:rsidR="009C16AD" w:rsidRPr="004F4D8B">
        <w:rPr>
          <w:sz w:val="28"/>
          <w:szCs w:val="28"/>
        </w:rPr>
        <w:t>к</w:t>
      </w:r>
      <w:r w:rsidR="00FE6647" w:rsidRPr="004F4D8B">
        <w:rPr>
          <w:sz w:val="28"/>
          <w:szCs w:val="28"/>
        </w:rPr>
        <w:t xml:space="preserve"> первоначальной</w:t>
      </w:r>
      <w:r w:rsidR="00813650" w:rsidRPr="004F4D8B">
        <w:rPr>
          <w:sz w:val="28"/>
          <w:szCs w:val="28"/>
        </w:rPr>
        <w:t>,</w:t>
      </w:r>
      <w:r w:rsidR="00FE6647" w:rsidRPr="004F4D8B">
        <w:rPr>
          <w:sz w:val="28"/>
          <w:szCs w:val="28"/>
        </w:rPr>
        <w:t xml:space="preserve">  увеличилась с </w:t>
      </w:r>
      <w:r w:rsidR="004970C1" w:rsidRPr="004F4D8B">
        <w:rPr>
          <w:sz w:val="28"/>
          <w:szCs w:val="28"/>
        </w:rPr>
        <w:t>410 586,6</w:t>
      </w:r>
      <w:r w:rsidR="00FE6647" w:rsidRPr="004F4D8B">
        <w:rPr>
          <w:sz w:val="28"/>
          <w:szCs w:val="28"/>
        </w:rPr>
        <w:t xml:space="preserve"> тыс. рублей до </w:t>
      </w:r>
      <w:r w:rsidR="004970C1" w:rsidRPr="004F4D8B">
        <w:rPr>
          <w:sz w:val="28"/>
          <w:szCs w:val="28"/>
        </w:rPr>
        <w:t>531 099,1</w:t>
      </w:r>
      <w:r w:rsidR="00FE6647" w:rsidRPr="004F4D8B">
        <w:rPr>
          <w:sz w:val="28"/>
          <w:szCs w:val="28"/>
        </w:rPr>
        <w:t xml:space="preserve"> тыс. рублей, т.е. на </w:t>
      </w:r>
      <w:r w:rsidR="004F4D8B" w:rsidRPr="004F4D8B">
        <w:rPr>
          <w:sz w:val="28"/>
          <w:szCs w:val="28"/>
        </w:rPr>
        <w:t>120 512,5</w:t>
      </w:r>
      <w:r w:rsidR="00FE6647" w:rsidRPr="004F4D8B">
        <w:rPr>
          <w:sz w:val="28"/>
          <w:szCs w:val="28"/>
        </w:rPr>
        <w:t xml:space="preserve"> тыс. рублей, или на </w:t>
      </w:r>
      <w:r w:rsidR="004F4D8B" w:rsidRPr="004F4D8B">
        <w:rPr>
          <w:sz w:val="28"/>
          <w:szCs w:val="28"/>
        </w:rPr>
        <w:t>29,4</w:t>
      </w:r>
      <w:r w:rsidR="00A708CD" w:rsidRPr="004F4D8B">
        <w:rPr>
          <w:sz w:val="28"/>
          <w:szCs w:val="28"/>
        </w:rPr>
        <w:t xml:space="preserve"> </w:t>
      </w:r>
      <w:r w:rsidR="00813650" w:rsidRPr="004F4D8B">
        <w:rPr>
          <w:sz w:val="28"/>
          <w:szCs w:val="28"/>
        </w:rPr>
        <w:t xml:space="preserve"> </w:t>
      </w:r>
      <w:r w:rsidR="00FE6647" w:rsidRPr="004F4D8B">
        <w:rPr>
          <w:sz w:val="28"/>
          <w:szCs w:val="28"/>
        </w:rPr>
        <w:t>%.</w:t>
      </w:r>
    </w:p>
    <w:p w:rsidR="00D07160" w:rsidRDefault="001A46E4" w:rsidP="00D07160">
      <w:pPr>
        <w:ind w:firstLine="567"/>
        <w:jc w:val="both"/>
        <w:rPr>
          <w:sz w:val="28"/>
          <w:szCs w:val="28"/>
        </w:rPr>
      </w:pPr>
      <w:r w:rsidRPr="004F4D8B">
        <w:rPr>
          <w:sz w:val="28"/>
          <w:szCs w:val="28"/>
        </w:rPr>
        <w:t xml:space="preserve">Объем безвозмездных поступлений </w:t>
      </w:r>
      <w:r w:rsidR="00B422A8" w:rsidRPr="004F4D8B">
        <w:rPr>
          <w:sz w:val="28"/>
          <w:szCs w:val="28"/>
        </w:rPr>
        <w:t xml:space="preserve">в сравнении с прошлым годом приведен </w:t>
      </w:r>
      <w:r w:rsidR="00B422A8" w:rsidRPr="004F4D8B">
        <w:rPr>
          <w:i/>
          <w:sz w:val="28"/>
          <w:szCs w:val="28"/>
        </w:rPr>
        <w:t>в таблице</w:t>
      </w:r>
      <w:r w:rsidR="00D07160" w:rsidRPr="004F4D8B">
        <w:rPr>
          <w:i/>
          <w:sz w:val="28"/>
          <w:szCs w:val="28"/>
        </w:rPr>
        <w:t xml:space="preserve"> </w:t>
      </w:r>
      <w:r w:rsidR="00B422A8" w:rsidRPr="004F4D8B">
        <w:rPr>
          <w:i/>
          <w:sz w:val="28"/>
          <w:szCs w:val="28"/>
        </w:rPr>
        <w:t>5</w:t>
      </w:r>
      <w:r w:rsidR="00D07160" w:rsidRPr="004F4D8B">
        <w:rPr>
          <w:sz w:val="28"/>
          <w:szCs w:val="28"/>
        </w:rPr>
        <w:t>:</w:t>
      </w:r>
    </w:p>
    <w:p w:rsidR="004F681F" w:rsidRDefault="004F681F" w:rsidP="00D07160">
      <w:pPr>
        <w:ind w:firstLine="567"/>
        <w:jc w:val="both"/>
        <w:rPr>
          <w:sz w:val="28"/>
          <w:szCs w:val="28"/>
        </w:rPr>
      </w:pPr>
    </w:p>
    <w:p w:rsidR="004F681F" w:rsidRDefault="004F681F" w:rsidP="00D07160">
      <w:pPr>
        <w:ind w:firstLine="567"/>
        <w:jc w:val="both"/>
        <w:rPr>
          <w:sz w:val="28"/>
          <w:szCs w:val="28"/>
        </w:rPr>
      </w:pPr>
    </w:p>
    <w:p w:rsidR="004F681F" w:rsidRDefault="004F681F" w:rsidP="00D07160">
      <w:pPr>
        <w:ind w:firstLine="567"/>
        <w:jc w:val="both"/>
        <w:rPr>
          <w:sz w:val="28"/>
          <w:szCs w:val="28"/>
        </w:rPr>
      </w:pPr>
    </w:p>
    <w:p w:rsidR="004F681F" w:rsidRDefault="004F681F" w:rsidP="00D07160">
      <w:pPr>
        <w:ind w:firstLine="567"/>
        <w:jc w:val="both"/>
        <w:rPr>
          <w:sz w:val="28"/>
          <w:szCs w:val="28"/>
        </w:rPr>
      </w:pPr>
    </w:p>
    <w:p w:rsidR="004F681F" w:rsidRDefault="004F681F" w:rsidP="00D07160">
      <w:pPr>
        <w:ind w:firstLine="567"/>
        <w:jc w:val="both"/>
        <w:rPr>
          <w:sz w:val="28"/>
          <w:szCs w:val="28"/>
        </w:rPr>
      </w:pPr>
    </w:p>
    <w:p w:rsidR="004F681F" w:rsidRPr="00287374" w:rsidRDefault="004F681F" w:rsidP="00D07160">
      <w:pPr>
        <w:ind w:firstLine="567"/>
        <w:jc w:val="both"/>
        <w:rPr>
          <w:sz w:val="28"/>
          <w:szCs w:val="28"/>
        </w:rPr>
      </w:pPr>
    </w:p>
    <w:p w:rsidR="003A588D" w:rsidRPr="00287374" w:rsidRDefault="003A588D" w:rsidP="003A588D">
      <w:pPr>
        <w:ind w:firstLine="567"/>
        <w:jc w:val="right"/>
        <w:rPr>
          <w:i/>
          <w:sz w:val="26"/>
          <w:szCs w:val="26"/>
        </w:rPr>
      </w:pPr>
      <w:r w:rsidRPr="00287374">
        <w:rPr>
          <w:i/>
          <w:sz w:val="26"/>
          <w:szCs w:val="26"/>
        </w:rPr>
        <w:lastRenderedPageBreak/>
        <w:t>Таблица 5</w:t>
      </w:r>
    </w:p>
    <w:p w:rsidR="003A588D" w:rsidRPr="00287374" w:rsidRDefault="003A588D" w:rsidP="003A588D">
      <w:pPr>
        <w:ind w:firstLine="567"/>
        <w:jc w:val="right"/>
        <w:rPr>
          <w:sz w:val="28"/>
          <w:szCs w:val="28"/>
        </w:rPr>
      </w:pPr>
      <w:r w:rsidRPr="00287374">
        <w:rPr>
          <w:i/>
          <w:sz w:val="22"/>
          <w:szCs w:val="22"/>
        </w:rPr>
        <w:t>(тыс. рублей)</w:t>
      </w:r>
      <w:r w:rsidRPr="00287374">
        <w:rPr>
          <w:sz w:val="28"/>
          <w:szCs w:val="28"/>
        </w:rPr>
        <w:t xml:space="preserve"> </w:t>
      </w:r>
    </w:p>
    <w:tbl>
      <w:tblPr>
        <w:tblW w:w="9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93"/>
        <w:gridCol w:w="1276"/>
        <w:gridCol w:w="1275"/>
        <w:gridCol w:w="1276"/>
        <w:gridCol w:w="1135"/>
        <w:gridCol w:w="1098"/>
        <w:gridCol w:w="7"/>
      </w:tblGrid>
      <w:tr w:rsidR="00853B0E" w:rsidRPr="00287374" w:rsidTr="00813650">
        <w:trPr>
          <w:gridAfter w:val="1"/>
          <w:wAfter w:w="7" w:type="dxa"/>
          <w:trHeight w:val="318"/>
        </w:trPr>
        <w:tc>
          <w:tcPr>
            <w:tcW w:w="3793" w:type="dxa"/>
            <w:vMerge w:val="restart"/>
          </w:tcPr>
          <w:p w:rsidR="00853B0E" w:rsidRPr="00287374" w:rsidRDefault="00853B0E" w:rsidP="00246EB9">
            <w:pPr>
              <w:jc w:val="center"/>
              <w:rPr>
                <w:sz w:val="22"/>
                <w:szCs w:val="22"/>
              </w:rPr>
            </w:pPr>
            <w:r w:rsidRPr="00287374">
              <w:rPr>
                <w:sz w:val="22"/>
                <w:szCs w:val="22"/>
              </w:rPr>
              <w:t>Наименование доходов</w:t>
            </w:r>
          </w:p>
        </w:tc>
        <w:tc>
          <w:tcPr>
            <w:tcW w:w="1276" w:type="dxa"/>
            <w:vMerge w:val="restart"/>
          </w:tcPr>
          <w:p w:rsidR="00853B0E" w:rsidRPr="00287374" w:rsidRDefault="00853B0E" w:rsidP="004F4D8B">
            <w:pPr>
              <w:jc w:val="center"/>
              <w:rPr>
                <w:sz w:val="22"/>
                <w:szCs w:val="22"/>
              </w:rPr>
            </w:pPr>
            <w:r w:rsidRPr="00287374">
              <w:rPr>
                <w:sz w:val="22"/>
                <w:szCs w:val="22"/>
              </w:rPr>
              <w:t>201</w:t>
            </w:r>
            <w:r w:rsidR="004F4D8B">
              <w:rPr>
                <w:sz w:val="22"/>
                <w:szCs w:val="22"/>
              </w:rPr>
              <w:t>9</w:t>
            </w:r>
            <w:r w:rsidRPr="00287374">
              <w:rPr>
                <w:sz w:val="22"/>
                <w:szCs w:val="22"/>
              </w:rPr>
              <w:t xml:space="preserve"> год</w:t>
            </w:r>
          </w:p>
        </w:tc>
        <w:tc>
          <w:tcPr>
            <w:tcW w:w="3686" w:type="dxa"/>
            <w:gridSpan w:val="3"/>
            <w:tcBorders>
              <w:bottom w:val="single" w:sz="4" w:space="0" w:color="auto"/>
            </w:tcBorders>
          </w:tcPr>
          <w:p w:rsidR="00853B0E" w:rsidRPr="00287374" w:rsidRDefault="00853B0E" w:rsidP="004F4D8B">
            <w:pPr>
              <w:jc w:val="center"/>
              <w:rPr>
                <w:sz w:val="22"/>
                <w:szCs w:val="22"/>
              </w:rPr>
            </w:pPr>
            <w:r w:rsidRPr="00287374">
              <w:rPr>
                <w:sz w:val="22"/>
                <w:szCs w:val="22"/>
              </w:rPr>
              <w:t>20</w:t>
            </w:r>
            <w:r w:rsidR="004F4D8B">
              <w:rPr>
                <w:sz w:val="22"/>
                <w:szCs w:val="22"/>
              </w:rPr>
              <w:t>20</w:t>
            </w:r>
            <w:r w:rsidRPr="00287374">
              <w:rPr>
                <w:sz w:val="22"/>
                <w:szCs w:val="22"/>
              </w:rPr>
              <w:t xml:space="preserve"> год</w:t>
            </w:r>
          </w:p>
        </w:tc>
        <w:tc>
          <w:tcPr>
            <w:tcW w:w="1098" w:type="dxa"/>
            <w:vMerge w:val="restart"/>
          </w:tcPr>
          <w:p w:rsidR="00853B0E" w:rsidRDefault="00853B0E" w:rsidP="006461CF">
            <w:pPr>
              <w:jc w:val="center"/>
              <w:rPr>
                <w:sz w:val="18"/>
                <w:szCs w:val="18"/>
              </w:rPr>
            </w:pPr>
            <w:r w:rsidRPr="00287374">
              <w:rPr>
                <w:sz w:val="18"/>
                <w:szCs w:val="18"/>
              </w:rPr>
              <w:t>Темпы роста</w:t>
            </w:r>
            <w:r w:rsidR="000D7E3E">
              <w:rPr>
                <w:sz w:val="18"/>
                <w:szCs w:val="18"/>
              </w:rPr>
              <w:t>, сокраще-ния</w:t>
            </w:r>
            <w:r w:rsidRPr="00287374">
              <w:rPr>
                <w:sz w:val="18"/>
                <w:szCs w:val="18"/>
              </w:rPr>
              <w:t xml:space="preserve"> к 201</w:t>
            </w:r>
            <w:r w:rsidR="004F4D8B">
              <w:rPr>
                <w:sz w:val="18"/>
                <w:szCs w:val="18"/>
              </w:rPr>
              <w:t>9</w:t>
            </w:r>
            <w:r w:rsidRPr="00287374">
              <w:rPr>
                <w:sz w:val="18"/>
                <w:szCs w:val="18"/>
              </w:rPr>
              <w:t xml:space="preserve"> году</w:t>
            </w:r>
          </w:p>
          <w:p w:rsidR="006461CF" w:rsidRPr="00287374" w:rsidRDefault="006461CF" w:rsidP="006461CF">
            <w:pPr>
              <w:jc w:val="center"/>
              <w:rPr>
                <w:sz w:val="18"/>
                <w:szCs w:val="18"/>
              </w:rPr>
            </w:pPr>
            <w:r>
              <w:rPr>
                <w:sz w:val="18"/>
                <w:szCs w:val="18"/>
              </w:rPr>
              <w:t>(+, -)</w:t>
            </w:r>
          </w:p>
        </w:tc>
      </w:tr>
      <w:tr w:rsidR="00853B0E" w:rsidRPr="00287374" w:rsidTr="00813650">
        <w:trPr>
          <w:gridAfter w:val="1"/>
          <w:wAfter w:w="7" w:type="dxa"/>
          <w:trHeight w:val="495"/>
        </w:trPr>
        <w:tc>
          <w:tcPr>
            <w:tcW w:w="3793" w:type="dxa"/>
            <w:vMerge/>
          </w:tcPr>
          <w:p w:rsidR="00853B0E" w:rsidRPr="00287374" w:rsidRDefault="00853B0E" w:rsidP="00246EB9">
            <w:pPr>
              <w:jc w:val="center"/>
              <w:rPr>
                <w:sz w:val="22"/>
                <w:szCs w:val="22"/>
              </w:rPr>
            </w:pPr>
          </w:p>
        </w:tc>
        <w:tc>
          <w:tcPr>
            <w:tcW w:w="1276" w:type="dxa"/>
            <w:vMerge/>
          </w:tcPr>
          <w:p w:rsidR="00853B0E" w:rsidRPr="00287374" w:rsidRDefault="00853B0E" w:rsidP="00246EB9">
            <w:pPr>
              <w:jc w:val="center"/>
              <w:rPr>
                <w:sz w:val="22"/>
                <w:szCs w:val="22"/>
              </w:rPr>
            </w:pPr>
          </w:p>
        </w:tc>
        <w:tc>
          <w:tcPr>
            <w:tcW w:w="1275" w:type="dxa"/>
            <w:tcBorders>
              <w:top w:val="single" w:sz="4" w:space="0" w:color="auto"/>
              <w:bottom w:val="single" w:sz="4" w:space="0" w:color="auto"/>
              <w:right w:val="single" w:sz="4" w:space="0" w:color="auto"/>
            </w:tcBorders>
          </w:tcPr>
          <w:p w:rsidR="00853B0E" w:rsidRPr="00287374" w:rsidRDefault="00853B0E" w:rsidP="00246EB9">
            <w:pPr>
              <w:jc w:val="center"/>
              <w:rPr>
                <w:sz w:val="18"/>
                <w:szCs w:val="18"/>
              </w:rPr>
            </w:pPr>
            <w:r w:rsidRPr="00287374">
              <w:rPr>
                <w:sz w:val="18"/>
                <w:szCs w:val="18"/>
              </w:rPr>
              <w:t>План</w:t>
            </w:r>
          </w:p>
        </w:tc>
        <w:tc>
          <w:tcPr>
            <w:tcW w:w="1276" w:type="dxa"/>
            <w:tcBorders>
              <w:top w:val="single" w:sz="4" w:space="0" w:color="auto"/>
              <w:left w:val="single" w:sz="4" w:space="0" w:color="auto"/>
              <w:bottom w:val="single" w:sz="4" w:space="0" w:color="auto"/>
              <w:right w:val="single" w:sz="4" w:space="0" w:color="auto"/>
            </w:tcBorders>
          </w:tcPr>
          <w:p w:rsidR="00853B0E" w:rsidRPr="00287374" w:rsidRDefault="00853B0E" w:rsidP="00246EB9">
            <w:pPr>
              <w:jc w:val="center"/>
              <w:rPr>
                <w:sz w:val="18"/>
                <w:szCs w:val="18"/>
              </w:rPr>
            </w:pPr>
            <w:r w:rsidRPr="00287374">
              <w:rPr>
                <w:sz w:val="18"/>
                <w:szCs w:val="18"/>
              </w:rPr>
              <w:t>Факт</w:t>
            </w:r>
          </w:p>
        </w:tc>
        <w:tc>
          <w:tcPr>
            <w:tcW w:w="1135" w:type="dxa"/>
            <w:tcBorders>
              <w:top w:val="single" w:sz="4" w:space="0" w:color="auto"/>
              <w:left w:val="single" w:sz="4" w:space="0" w:color="auto"/>
              <w:bottom w:val="single" w:sz="4" w:space="0" w:color="auto"/>
            </w:tcBorders>
          </w:tcPr>
          <w:p w:rsidR="00853B0E" w:rsidRPr="00287374" w:rsidRDefault="00853B0E" w:rsidP="00246EB9">
            <w:pPr>
              <w:jc w:val="center"/>
              <w:rPr>
                <w:sz w:val="18"/>
                <w:szCs w:val="18"/>
              </w:rPr>
            </w:pPr>
            <w:r w:rsidRPr="00287374">
              <w:rPr>
                <w:sz w:val="18"/>
                <w:szCs w:val="18"/>
              </w:rPr>
              <w:t>Отклоне-</w:t>
            </w:r>
          </w:p>
          <w:p w:rsidR="00853B0E" w:rsidRPr="00287374" w:rsidRDefault="00853B0E" w:rsidP="00246EB9">
            <w:pPr>
              <w:jc w:val="center"/>
              <w:rPr>
                <w:sz w:val="18"/>
                <w:szCs w:val="18"/>
              </w:rPr>
            </w:pPr>
            <w:r w:rsidRPr="00287374">
              <w:rPr>
                <w:sz w:val="18"/>
                <w:szCs w:val="18"/>
              </w:rPr>
              <w:t>ние</w:t>
            </w:r>
            <w:r w:rsidR="002034BE" w:rsidRPr="00287374">
              <w:rPr>
                <w:sz w:val="18"/>
                <w:szCs w:val="18"/>
              </w:rPr>
              <w:t xml:space="preserve"> от плана</w:t>
            </w:r>
          </w:p>
        </w:tc>
        <w:tc>
          <w:tcPr>
            <w:tcW w:w="1098" w:type="dxa"/>
            <w:vMerge/>
            <w:tcBorders>
              <w:bottom w:val="nil"/>
            </w:tcBorders>
          </w:tcPr>
          <w:p w:rsidR="00853B0E" w:rsidRPr="00287374" w:rsidRDefault="00853B0E" w:rsidP="001C720D">
            <w:pPr>
              <w:jc w:val="center"/>
              <w:rPr>
                <w:sz w:val="18"/>
                <w:szCs w:val="18"/>
              </w:rPr>
            </w:pPr>
          </w:p>
        </w:tc>
      </w:tr>
      <w:tr w:rsidR="00B303E1" w:rsidRPr="00287374" w:rsidTr="00813650">
        <w:tc>
          <w:tcPr>
            <w:tcW w:w="3793" w:type="dxa"/>
            <w:vAlign w:val="bottom"/>
          </w:tcPr>
          <w:p w:rsidR="00B303E1" w:rsidRPr="00287374" w:rsidRDefault="00B303E1" w:rsidP="00246EB9">
            <w:pPr>
              <w:jc w:val="center"/>
              <w:rPr>
                <w:bCs/>
                <w:sz w:val="20"/>
                <w:szCs w:val="20"/>
              </w:rPr>
            </w:pPr>
            <w:r w:rsidRPr="00287374">
              <w:rPr>
                <w:bCs/>
                <w:sz w:val="20"/>
                <w:szCs w:val="20"/>
              </w:rPr>
              <w:t>1</w:t>
            </w:r>
          </w:p>
        </w:tc>
        <w:tc>
          <w:tcPr>
            <w:tcW w:w="1276" w:type="dxa"/>
            <w:vAlign w:val="bottom"/>
          </w:tcPr>
          <w:p w:rsidR="00B303E1" w:rsidRPr="00287374" w:rsidRDefault="00B303E1" w:rsidP="00246EB9">
            <w:pPr>
              <w:jc w:val="center"/>
              <w:rPr>
                <w:bCs/>
                <w:sz w:val="20"/>
                <w:szCs w:val="20"/>
              </w:rPr>
            </w:pPr>
            <w:r w:rsidRPr="00287374">
              <w:rPr>
                <w:bCs/>
                <w:sz w:val="20"/>
                <w:szCs w:val="20"/>
              </w:rPr>
              <w:t>2</w:t>
            </w:r>
          </w:p>
        </w:tc>
        <w:tc>
          <w:tcPr>
            <w:tcW w:w="1275" w:type="dxa"/>
            <w:tcBorders>
              <w:right w:val="single" w:sz="4" w:space="0" w:color="auto"/>
            </w:tcBorders>
            <w:vAlign w:val="bottom"/>
          </w:tcPr>
          <w:p w:rsidR="00B303E1" w:rsidRPr="00287374" w:rsidRDefault="00B303E1" w:rsidP="00246EB9">
            <w:pPr>
              <w:jc w:val="center"/>
              <w:rPr>
                <w:bCs/>
                <w:sz w:val="20"/>
                <w:szCs w:val="20"/>
              </w:rPr>
            </w:pPr>
            <w:r w:rsidRPr="00287374">
              <w:rPr>
                <w:bCs/>
                <w:sz w:val="20"/>
                <w:szCs w:val="20"/>
              </w:rPr>
              <w:t>3</w:t>
            </w:r>
          </w:p>
        </w:tc>
        <w:tc>
          <w:tcPr>
            <w:tcW w:w="1276" w:type="dxa"/>
            <w:tcBorders>
              <w:left w:val="single" w:sz="4" w:space="0" w:color="auto"/>
              <w:right w:val="single" w:sz="4" w:space="0" w:color="auto"/>
            </w:tcBorders>
            <w:vAlign w:val="bottom"/>
          </w:tcPr>
          <w:p w:rsidR="00B303E1" w:rsidRPr="00287374" w:rsidRDefault="001C720D" w:rsidP="00246EB9">
            <w:pPr>
              <w:jc w:val="center"/>
              <w:rPr>
                <w:bCs/>
                <w:sz w:val="20"/>
                <w:szCs w:val="20"/>
              </w:rPr>
            </w:pPr>
            <w:r w:rsidRPr="00287374">
              <w:rPr>
                <w:bCs/>
                <w:sz w:val="20"/>
                <w:szCs w:val="20"/>
              </w:rPr>
              <w:t>4</w:t>
            </w:r>
          </w:p>
        </w:tc>
        <w:tc>
          <w:tcPr>
            <w:tcW w:w="1135" w:type="dxa"/>
            <w:tcBorders>
              <w:left w:val="single" w:sz="4" w:space="0" w:color="auto"/>
            </w:tcBorders>
            <w:vAlign w:val="bottom"/>
          </w:tcPr>
          <w:p w:rsidR="00B303E1" w:rsidRPr="00287374" w:rsidRDefault="001C720D" w:rsidP="00246EB9">
            <w:pPr>
              <w:jc w:val="center"/>
              <w:rPr>
                <w:bCs/>
                <w:sz w:val="20"/>
                <w:szCs w:val="20"/>
              </w:rPr>
            </w:pPr>
            <w:r w:rsidRPr="00287374">
              <w:rPr>
                <w:bCs/>
                <w:sz w:val="20"/>
                <w:szCs w:val="20"/>
              </w:rPr>
              <w:t>5</w:t>
            </w:r>
          </w:p>
        </w:tc>
        <w:tc>
          <w:tcPr>
            <w:tcW w:w="1105" w:type="dxa"/>
            <w:gridSpan w:val="2"/>
            <w:vAlign w:val="bottom"/>
          </w:tcPr>
          <w:p w:rsidR="00B303E1" w:rsidRPr="00287374" w:rsidRDefault="001C720D" w:rsidP="00246EB9">
            <w:pPr>
              <w:jc w:val="center"/>
              <w:rPr>
                <w:bCs/>
                <w:sz w:val="20"/>
                <w:szCs w:val="20"/>
              </w:rPr>
            </w:pPr>
            <w:r w:rsidRPr="00287374">
              <w:rPr>
                <w:bCs/>
                <w:sz w:val="20"/>
                <w:szCs w:val="20"/>
              </w:rPr>
              <w:t>6</w:t>
            </w:r>
          </w:p>
        </w:tc>
      </w:tr>
      <w:tr w:rsidR="004F4D8B" w:rsidRPr="00287374" w:rsidTr="00813650">
        <w:tc>
          <w:tcPr>
            <w:tcW w:w="3793" w:type="dxa"/>
          </w:tcPr>
          <w:p w:rsidR="004F4D8B" w:rsidRPr="00287374" w:rsidRDefault="004F4D8B" w:rsidP="00853B0E">
            <w:pPr>
              <w:jc w:val="both"/>
              <w:rPr>
                <w:sz w:val="22"/>
                <w:szCs w:val="22"/>
              </w:rPr>
            </w:pPr>
            <w:r w:rsidRPr="00287374">
              <w:rPr>
                <w:sz w:val="22"/>
                <w:szCs w:val="22"/>
              </w:rPr>
              <w:t>Дотации</w:t>
            </w:r>
            <w:r w:rsidRPr="00287374">
              <w:rPr>
                <w:b/>
                <w:i/>
                <w:sz w:val="22"/>
                <w:szCs w:val="22"/>
              </w:rPr>
              <w:t xml:space="preserve"> </w:t>
            </w:r>
            <w:r w:rsidRPr="00287374">
              <w:rPr>
                <w:sz w:val="22"/>
                <w:szCs w:val="22"/>
              </w:rPr>
              <w:t>бюджетам субъекта РФ</w:t>
            </w:r>
          </w:p>
        </w:tc>
        <w:tc>
          <w:tcPr>
            <w:tcW w:w="1276" w:type="dxa"/>
          </w:tcPr>
          <w:p w:rsidR="004F4D8B" w:rsidRPr="006461CF" w:rsidRDefault="004F4D8B" w:rsidP="00433C5F">
            <w:pPr>
              <w:jc w:val="center"/>
              <w:rPr>
                <w:sz w:val="20"/>
                <w:szCs w:val="20"/>
              </w:rPr>
            </w:pPr>
            <w:r w:rsidRPr="006461CF">
              <w:rPr>
                <w:sz w:val="20"/>
                <w:szCs w:val="20"/>
              </w:rPr>
              <w:t>7 556,8</w:t>
            </w:r>
          </w:p>
        </w:tc>
        <w:tc>
          <w:tcPr>
            <w:tcW w:w="1275" w:type="dxa"/>
            <w:tcBorders>
              <w:right w:val="single" w:sz="4" w:space="0" w:color="auto"/>
            </w:tcBorders>
          </w:tcPr>
          <w:p w:rsidR="004F4D8B" w:rsidRPr="006461CF" w:rsidRDefault="004F4D8B" w:rsidP="00246EB9">
            <w:pPr>
              <w:jc w:val="center"/>
              <w:rPr>
                <w:sz w:val="20"/>
                <w:szCs w:val="20"/>
              </w:rPr>
            </w:pPr>
            <w:r>
              <w:rPr>
                <w:sz w:val="20"/>
                <w:szCs w:val="20"/>
              </w:rPr>
              <w:t>49 783,4</w:t>
            </w:r>
          </w:p>
        </w:tc>
        <w:tc>
          <w:tcPr>
            <w:tcW w:w="1276" w:type="dxa"/>
            <w:tcBorders>
              <w:left w:val="single" w:sz="4" w:space="0" w:color="auto"/>
              <w:right w:val="single" w:sz="4" w:space="0" w:color="auto"/>
            </w:tcBorders>
          </w:tcPr>
          <w:p w:rsidR="004F4D8B" w:rsidRPr="006461CF" w:rsidRDefault="004F4D8B" w:rsidP="00246EB9">
            <w:pPr>
              <w:jc w:val="center"/>
              <w:rPr>
                <w:sz w:val="20"/>
                <w:szCs w:val="20"/>
              </w:rPr>
            </w:pPr>
            <w:r>
              <w:rPr>
                <w:sz w:val="20"/>
                <w:szCs w:val="20"/>
              </w:rPr>
              <w:t>49 783,4</w:t>
            </w:r>
          </w:p>
        </w:tc>
        <w:tc>
          <w:tcPr>
            <w:tcW w:w="1135" w:type="dxa"/>
            <w:tcBorders>
              <w:left w:val="single" w:sz="4" w:space="0" w:color="auto"/>
            </w:tcBorders>
          </w:tcPr>
          <w:p w:rsidR="004F4D8B" w:rsidRPr="006461CF" w:rsidRDefault="000E0F75" w:rsidP="00B303E1">
            <w:pPr>
              <w:jc w:val="center"/>
              <w:rPr>
                <w:sz w:val="20"/>
                <w:szCs w:val="20"/>
              </w:rPr>
            </w:pPr>
            <w:r>
              <w:rPr>
                <w:sz w:val="20"/>
                <w:szCs w:val="20"/>
              </w:rPr>
              <w:t>-</w:t>
            </w:r>
          </w:p>
        </w:tc>
        <w:tc>
          <w:tcPr>
            <w:tcW w:w="1105" w:type="dxa"/>
            <w:gridSpan w:val="2"/>
          </w:tcPr>
          <w:p w:rsidR="004F4D8B" w:rsidRPr="000E0F75" w:rsidRDefault="000E0F75" w:rsidP="0040249E">
            <w:pPr>
              <w:jc w:val="center"/>
              <w:rPr>
                <w:sz w:val="20"/>
                <w:szCs w:val="20"/>
              </w:rPr>
            </w:pPr>
            <w:r w:rsidRPr="000E0F75">
              <w:rPr>
                <w:sz w:val="20"/>
                <w:szCs w:val="20"/>
              </w:rPr>
              <w:t>+ 42 226,6</w:t>
            </w:r>
          </w:p>
        </w:tc>
      </w:tr>
      <w:tr w:rsidR="004F4D8B" w:rsidRPr="00287374" w:rsidTr="00813650">
        <w:tc>
          <w:tcPr>
            <w:tcW w:w="3793" w:type="dxa"/>
          </w:tcPr>
          <w:p w:rsidR="004F4D8B" w:rsidRPr="00287374" w:rsidRDefault="004F4D8B" w:rsidP="00246EB9">
            <w:pPr>
              <w:jc w:val="both"/>
              <w:rPr>
                <w:sz w:val="22"/>
                <w:szCs w:val="22"/>
              </w:rPr>
            </w:pPr>
            <w:r w:rsidRPr="00287374">
              <w:rPr>
                <w:sz w:val="22"/>
                <w:szCs w:val="22"/>
              </w:rPr>
              <w:t>Субсидии бюджетам бюджетной системы РФ</w:t>
            </w:r>
          </w:p>
        </w:tc>
        <w:tc>
          <w:tcPr>
            <w:tcW w:w="1276" w:type="dxa"/>
          </w:tcPr>
          <w:p w:rsidR="004F4D8B" w:rsidRPr="006461CF" w:rsidRDefault="004F4D8B" w:rsidP="00433C5F">
            <w:pPr>
              <w:jc w:val="center"/>
              <w:rPr>
                <w:sz w:val="20"/>
                <w:szCs w:val="20"/>
              </w:rPr>
            </w:pPr>
            <w:r w:rsidRPr="006461CF">
              <w:rPr>
                <w:sz w:val="20"/>
                <w:szCs w:val="20"/>
              </w:rPr>
              <w:t>92 031,6</w:t>
            </w:r>
          </w:p>
        </w:tc>
        <w:tc>
          <w:tcPr>
            <w:tcW w:w="1275" w:type="dxa"/>
            <w:tcBorders>
              <w:right w:val="single" w:sz="4" w:space="0" w:color="auto"/>
            </w:tcBorders>
          </w:tcPr>
          <w:p w:rsidR="004F4D8B" w:rsidRPr="006461CF" w:rsidRDefault="004F4D8B" w:rsidP="00246EB9">
            <w:pPr>
              <w:jc w:val="center"/>
              <w:rPr>
                <w:sz w:val="20"/>
                <w:szCs w:val="20"/>
              </w:rPr>
            </w:pPr>
            <w:r>
              <w:rPr>
                <w:sz w:val="20"/>
                <w:szCs w:val="20"/>
              </w:rPr>
              <w:t>156 910,9</w:t>
            </w:r>
          </w:p>
        </w:tc>
        <w:tc>
          <w:tcPr>
            <w:tcW w:w="1276" w:type="dxa"/>
            <w:tcBorders>
              <w:left w:val="single" w:sz="4" w:space="0" w:color="auto"/>
              <w:right w:val="single" w:sz="4" w:space="0" w:color="auto"/>
            </w:tcBorders>
          </w:tcPr>
          <w:p w:rsidR="004F4D8B" w:rsidRPr="006461CF" w:rsidRDefault="004F4D8B" w:rsidP="00246EB9">
            <w:pPr>
              <w:jc w:val="center"/>
              <w:rPr>
                <w:sz w:val="20"/>
                <w:szCs w:val="20"/>
              </w:rPr>
            </w:pPr>
            <w:r>
              <w:rPr>
                <w:sz w:val="20"/>
                <w:szCs w:val="20"/>
              </w:rPr>
              <w:t>144 147,4</w:t>
            </w:r>
          </w:p>
        </w:tc>
        <w:tc>
          <w:tcPr>
            <w:tcW w:w="1135" w:type="dxa"/>
            <w:tcBorders>
              <w:left w:val="single" w:sz="4" w:space="0" w:color="auto"/>
            </w:tcBorders>
          </w:tcPr>
          <w:p w:rsidR="004F4D8B" w:rsidRPr="006461CF" w:rsidRDefault="000E0F75" w:rsidP="00B303E1">
            <w:pPr>
              <w:jc w:val="center"/>
              <w:rPr>
                <w:sz w:val="20"/>
                <w:szCs w:val="20"/>
              </w:rPr>
            </w:pPr>
            <w:r>
              <w:rPr>
                <w:sz w:val="20"/>
                <w:szCs w:val="20"/>
              </w:rPr>
              <w:t>12 763,5</w:t>
            </w:r>
          </w:p>
        </w:tc>
        <w:tc>
          <w:tcPr>
            <w:tcW w:w="1105" w:type="dxa"/>
            <w:gridSpan w:val="2"/>
          </w:tcPr>
          <w:p w:rsidR="004F4D8B" w:rsidRPr="000E0F75" w:rsidRDefault="000E0F75" w:rsidP="006461CF">
            <w:pPr>
              <w:jc w:val="center"/>
              <w:rPr>
                <w:sz w:val="20"/>
                <w:szCs w:val="20"/>
              </w:rPr>
            </w:pPr>
            <w:r w:rsidRPr="000E0F75">
              <w:rPr>
                <w:sz w:val="20"/>
                <w:szCs w:val="20"/>
              </w:rPr>
              <w:t>+ 52 115,8</w:t>
            </w:r>
          </w:p>
        </w:tc>
      </w:tr>
      <w:tr w:rsidR="004F4D8B" w:rsidRPr="00287374" w:rsidTr="00813650">
        <w:tc>
          <w:tcPr>
            <w:tcW w:w="3793" w:type="dxa"/>
          </w:tcPr>
          <w:p w:rsidR="004F4D8B" w:rsidRPr="00287374" w:rsidRDefault="004F4D8B" w:rsidP="00F36CA5">
            <w:pPr>
              <w:jc w:val="both"/>
              <w:rPr>
                <w:sz w:val="22"/>
                <w:szCs w:val="22"/>
              </w:rPr>
            </w:pPr>
            <w:r w:rsidRPr="00287374">
              <w:rPr>
                <w:sz w:val="22"/>
                <w:szCs w:val="22"/>
              </w:rPr>
              <w:t>Субвенции бюджетам бюджетной системы  РФ</w:t>
            </w:r>
          </w:p>
        </w:tc>
        <w:tc>
          <w:tcPr>
            <w:tcW w:w="1276" w:type="dxa"/>
          </w:tcPr>
          <w:p w:rsidR="004F4D8B" w:rsidRPr="006461CF" w:rsidRDefault="004F4D8B" w:rsidP="00433C5F">
            <w:pPr>
              <w:jc w:val="center"/>
              <w:rPr>
                <w:sz w:val="20"/>
                <w:szCs w:val="20"/>
              </w:rPr>
            </w:pPr>
            <w:r w:rsidRPr="006461CF">
              <w:rPr>
                <w:sz w:val="20"/>
                <w:szCs w:val="20"/>
              </w:rPr>
              <w:t>284 789,9</w:t>
            </w:r>
          </w:p>
        </w:tc>
        <w:tc>
          <w:tcPr>
            <w:tcW w:w="1275" w:type="dxa"/>
            <w:tcBorders>
              <w:right w:val="single" w:sz="4" w:space="0" w:color="auto"/>
            </w:tcBorders>
          </w:tcPr>
          <w:p w:rsidR="004F4D8B" w:rsidRPr="006461CF" w:rsidRDefault="00B428C6" w:rsidP="00246EB9">
            <w:pPr>
              <w:jc w:val="center"/>
              <w:rPr>
                <w:sz w:val="20"/>
                <w:szCs w:val="20"/>
              </w:rPr>
            </w:pPr>
            <w:r>
              <w:rPr>
                <w:sz w:val="20"/>
                <w:szCs w:val="20"/>
              </w:rPr>
              <w:t>313 598,5</w:t>
            </w:r>
          </w:p>
        </w:tc>
        <w:tc>
          <w:tcPr>
            <w:tcW w:w="1276" w:type="dxa"/>
            <w:tcBorders>
              <w:left w:val="single" w:sz="4" w:space="0" w:color="auto"/>
              <w:right w:val="single" w:sz="4" w:space="0" w:color="auto"/>
            </w:tcBorders>
          </w:tcPr>
          <w:p w:rsidR="004F4D8B" w:rsidRPr="006461CF" w:rsidRDefault="00B428C6" w:rsidP="00246EB9">
            <w:pPr>
              <w:jc w:val="center"/>
              <w:rPr>
                <w:sz w:val="20"/>
                <w:szCs w:val="20"/>
              </w:rPr>
            </w:pPr>
            <w:r>
              <w:rPr>
                <w:sz w:val="20"/>
                <w:szCs w:val="20"/>
              </w:rPr>
              <w:t>307 213,6</w:t>
            </w:r>
          </w:p>
        </w:tc>
        <w:tc>
          <w:tcPr>
            <w:tcW w:w="1135" w:type="dxa"/>
            <w:tcBorders>
              <w:left w:val="single" w:sz="4" w:space="0" w:color="auto"/>
            </w:tcBorders>
          </w:tcPr>
          <w:p w:rsidR="004F4D8B" w:rsidRPr="006461CF" w:rsidRDefault="000E0F75" w:rsidP="00B303E1">
            <w:pPr>
              <w:jc w:val="center"/>
              <w:rPr>
                <w:sz w:val="20"/>
                <w:szCs w:val="20"/>
              </w:rPr>
            </w:pPr>
            <w:r>
              <w:rPr>
                <w:sz w:val="20"/>
                <w:szCs w:val="20"/>
              </w:rPr>
              <w:t>6 384,9</w:t>
            </w:r>
          </w:p>
        </w:tc>
        <w:tc>
          <w:tcPr>
            <w:tcW w:w="1105" w:type="dxa"/>
            <w:gridSpan w:val="2"/>
          </w:tcPr>
          <w:p w:rsidR="004F4D8B" w:rsidRPr="000E0F75" w:rsidRDefault="000E0F75" w:rsidP="00246EB9">
            <w:pPr>
              <w:jc w:val="center"/>
              <w:rPr>
                <w:sz w:val="20"/>
                <w:szCs w:val="20"/>
              </w:rPr>
            </w:pPr>
            <w:r w:rsidRPr="000E0F75">
              <w:rPr>
                <w:sz w:val="20"/>
                <w:szCs w:val="20"/>
              </w:rPr>
              <w:t>+ 22 423,7</w:t>
            </w:r>
          </w:p>
        </w:tc>
      </w:tr>
      <w:tr w:rsidR="00B428C6" w:rsidRPr="00287374" w:rsidTr="00813650">
        <w:tc>
          <w:tcPr>
            <w:tcW w:w="3793" w:type="dxa"/>
          </w:tcPr>
          <w:p w:rsidR="00B428C6" w:rsidRPr="00287374" w:rsidRDefault="00B428C6" w:rsidP="00F36CA5">
            <w:pPr>
              <w:jc w:val="both"/>
              <w:rPr>
                <w:sz w:val="22"/>
                <w:szCs w:val="22"/>
              </w:rPr>
            </w:pPr>
            <w:r>
              <w:rPr>
                <w:sz w:val="22"/>
                <w:szCs w:val="22"/>
              </w:rPr>
              <w:t>Прочие межбюджетные трансферты</w:t>
            </w:r>
          </w:p>
        </w:tc>
        <w:tc>
          <w:tcPr>
            <w:tcW w:w="1276" w:type="dxa"/>
          </w:tcPr>
          <w:p w:rsidR="00B428C6" w:rsidRPr="006461CF" w:rsidRDefault="00B428C6" w:rsidP="00433C5F">
            <w:pPr>
              <w:jc w:val="center"/>
              <w:rPr>
                <w:sz w:val="20"/>
                <w:szCs w:val="20"/>
              </w:rPr>
            </w:pPr>
            <w:r>
              <w:rPr>
                <w:sz w:val="20"/>
                <w:szCs w:val="20"/>
              </w:rPr>
              <w:t>-</w:t>
            </w:r>
          </w:p>
        </w:tc>
        <w:tc>
          <w:tcPr>
            <w:tcW w:w="1275" w:type="dxa"/>
            <w:tcBorders>
              <w:right w:val="single" w:sz="4" w:space="0" w:color="auto"/>
            </w:tcBorders>
          </w:tcPr>
          <w:p w:rsidR="00B428C6" w:rsidRDefault="00B428C6" w:rsidP="00246EB9">
            <w:pPr>
              <w:jc w:val="center"/>
              <w:rPr>
                <w:sz w:val="20"/>
                <w:szCs w:val="20"/>
              </w:rPr>
            </w:pPr>
            <w:r>
              <w:rPr>
                <w:sz w:val="20"/>
                <w:szCs w:val="20"/>
              </w:rPr>
              <w:t>10 806,3</w:t>
            </w:r>
          </w:p>
        </w:tc>
        <w:tc>
          <w:tcPr>
            <w:tcW w:w="1276" w:type="dxa"/>
            <w:tcBorders>
              <w:left w:val="single" w:sz="4" w:space="0" w:color="auto"/>
              <w:right w:val="single" w:sz="4" w:space="0" w:color="auto"/>
            </w:tcBorders>
          </w:tcPr>
          <w:p w:rsidR="00B428C6" w:rsidRDefault="00B428C6" w:rsidP="00246EB9">
            <w:pPr>
              <w:jc w:val="center"/>
              <w:rPr>
                <w:sz w:val="20"/>
                <w:szCs w:val="20"/>
              </w:rPr>
            </w:pPr>
            <w:r>
              <w:rPr>
                <w:sz w:val="20"/>
                <w:szCs w:val="20"/>
              </w:rPr>
              <w:t>10 324,4</w:t>
            </w:r>
          </w:p>
        </w:tc>
        <w:tc>
          <w:tcPr>
            <w:tcW w:w="1135" w:type="dxa"/>
            <w:tcBorders>
              <w:left w:val="single" w:sz="4" w:space="0" w:color="auto"/>
            </w:tcBorders>
          </w:tcPr>
          <w:p w:rsidR="00B428C6" w:rsidRPr="006461CF" w:rsidRDefault="000E0F75" w:rsidP="00B303E1">
            <w:pPr>
              <w:jc w:val="center"/>
              <w:rPr>
                <w:sz w:val="20"/>
                <w:szCs w:val="20"/>
              </w:rPr>
            </w:pPr>
            <w:r>
              <w:rPr>
                <w:sz w:val="20"/>
                <w:szCs w:val="20"/>
              </w:rPr>
              <w:t>481,9</w:t>
            </w:r>
          </w:p>
        </w:tc>
        <w:tc>
          <w:tcPr>
            <w:tcW w:w="1105" w:type="dxa"/>
            <w:gridSpan w:val="2"/>
          </w:tcPr>
          <w:p w:rsidR="00B428C6" w:rsidRPr="000E0F75" w:rsidRDefault="000E0F75" w:rsidP="00246EB9">
            <w:pPr>
              <w:jc w:val="center"/>
              <w:rPr>
                <w:sz w:val="20"/>
                <w:szCs w:val="20"/>
              </w:rPr>
            </w:pPr>
            <w:r w:rsidRPr="000E0F75">
              <w:rPr>
                <w:sz w:val="20"/>
                <w:szCs w:val="20"/>
              </w:rPr>
              <w:t>+ 10 324,4</w:t>
            </w:r>
          </w:p>
        </w:tc>
      </w:tr>
      <w:tr w:rsidR="004F4D8B" w:rsidRPr="006461CF" w:rsidTr="00813650">
        <w:tc>
          <w:tcPr>
            <w:tcW w:w="3793" w:type="dxa"/>
          </w:tcPr>
          <w:p w:rsidR="004F4D8B" w:rsidRPr="00287374" w:rsidRDefault="004F4D8B" w:rsidP="00246EB9">
            <w:pPr>
              <w:jc w:val="both"/>
              <w:rPr>
                <w:b/>
                <w:i/>
                <w:sz w:val="22"/>
                <w:szCs w:val="22"/>
              </w:rPr>
            </w:pPr>
            <w:r w:rsidRPr="00287374">
              <w:rPr>
                <w:b/>
                <w:i/>
                <w:sz w:val="22"/>
                <w:szCs w:val="22"/>
              </w:rPr>
              <w:t>ИТОГО</w:t>
            </w:r>
          </w:p>
        </w:tc>
        <w:tc>
          <w:tcPr>
            <w:tcW w:w="1276" w:type="dxa"/>
          </w:tcPr>
          <w:p w:rsidR="004F4D8B" w:rsidRPr="006461CF" w:rsidRDefault="004F4D8B" w:rsidP="00433C5F">
            <w:pPr>
              <w:jc w:val="center"/>
              <w:rPr>
                <w:b/>
                <w:i/>
                <w:sz w:val="20"/>
                <w:szCs w:val="20"/>
              </w:rPr>
            </w:pPr>
            <w:r w:rsidRPr="006461CF">
              <w:rPr>
                <w:b/>
                <w:i/>
                <w:sz w:val="20"/>
                <w:szCs w:val="20"/>
              </w:rPr>
              <w:t>384 378,3</w:t>
            </w:r>
          </w:p>
        </w:tc>
        <w:tc>
          <w:tcPr>
            <w:tcW w:w="1275" w:type="dxa"/>
            <w:tcBorders>
              <w:right w:val="single" w:sz="4" w:space="0" w:color="auto"/>
            </w:tcBorders>
          </w:tcPr>
          <w:p w:rsidR="004F4D8B" w:rsidRPr="006461CF" w:rsidRDefault="00B428C6" w:rsidP="00246EB9">
            <w:pPr>
              <w:jc w:val="center"/>
              <w:rPr>
                <w:b/>
                <w:i/>
                <w:sz w:val="20"/>
                <w:szCs w:val="20"/>
              </w:rPr>
            </w:pPr>
            <w:r>
              <w:rPr>
                <w:b/>
                <w:i/>
                <w:sz w:val="20"/>
                <w:szCs w:val="20"/>
              </w:rPr>
              <w:t>531 099,1</w:t>
            </w:r>
          </w:p>
        </w:tc>
        <w:tc>
          <w:tcPr>
            <w:tcW w:w="1276" w:type="dxa"/>
            <w:tcBorders>
              <w:left w:val="single" w:sz="4" w:space="0" w:color="auto"/>
              <w:right w:val="single" w:sz="4" w:space="0" w:color="auto"/>
            </w:tcBorders>
          </w:tcPr>
          <w:p w:rsidR="004F4D8B" w:rsidRPr="006461CF" w:rsidRDefault="00B428C6" w:rsidP="00B73F7B">
            <w:pPr>
              <w:jc w:val="center"/>
              <w:rPr>
                <w:b/>
                <w:i/>
                <w:sz w:val="20"/>
                <w:szCs w:val="20"/>
              </w:rPr>
            </w:pPr>
            <w:r>
              <w:rPr>
                <w:b/>
                <w:i/>
                <w:sz w:val="20"/>
                <w:szCs w:val="20"/>
              </w:rPr>
              <w:t>511 468,8</w:t>
            </w:r>
          </w:p>
        </w:tc>
        <w:tc>
          <w:tcPr>
            <w:tcW w:w="1135" w:type="dxa"/>
            <w:tcBorders>
              <w:left w:val="single" w:sz="4" w:space="0" w:color="auto"/>
            </w:tcBorders>
          </w:tcPr>
          <w:p w:rsidR="004F4D8B" w:rsidRPr="006461CF" w:rsidRDefault="000E0F75" w:rsidP="00B303E1">
            <w:pPr>
              <w:jc w:val="center"/>
              <w:rPr>
                <w:b/>
                <w:i/>
                <w:sz w:val="20"/>
                <w:szCs w:val="20"/>
              </w:rPr>
            </w:pPr>
            <w:r>
              <w:rPr>
                <w:b/>
                <w:i/>
                <w:sz w:val="20"/>
                <w:szCs w:val="20"/>
              </w:rPr>
              <w:t>19 630,3</w:t>
            </w:r>
          </w:p>
        </w:tc>
        <w:tc>
          <w:tcPr>
            <w:tcW w:w="1105" w:type="dxa"/>
            <w:gridSpan w:val="2"/>
          </w:tcPr>
          <w:p w:rsidR="004F4D8B" w:rsidRPr="000E0F75" w:rsidRDefault="000E0F75" w:rsidP="006461CF">
            <w:pPr>
              <w:jc w:val="center"/>
              <w:rPr>
                <w:b/>
                <w:i/>
                <w:sz w:val="18"/>
                <w:szCs w:val="18"/>
              </w:rPr>
            </w:pPr>
            <w:r w:rsidRPr="000E0F75">
              <w:rPr>
                <w:b/>
                <w:i/>
                <w:sz w:val="18"/>
                <w:szCs w:val="18"/>
              </w:rPr>
              <w:t>+127 090,5</w:t>
            </w:r>
          </w:p>
        </w:tc>
      </w:tr>
      <w:tr w:rsidR="004F4D8B" w:rsidRPr="00287374" w:rsidTr="00813650">
        <w:tc>
          <w:tcPr>
            <w:tcW w:w="3793" w:type="dxa"/>
          </w:tcPr>
          <w:p w:rsidR="004F4D8B" w:rsidRPr="00287374" w:rsidRDefault="004F4D8B" w:rsidP="00246EB9">
            <w:pPr>
              <w:jc w:val="both"/>
              <w:rPr>
                <w:sz w:val="22"/>
                <w:szCs w:val="22"/>
              </w:rPr>
            </w:pPr>
            <w:r w:rsidRPr="00287374">
              <w:rPr>
                <w:sz w:val="22"/>
                <w:szCs w:val="22"/>
              </w:rPr>
              <w:t>Возврат остаток субсидий  и субвенций прошлых лет</w:t>
            </w:r>
          </w:p>
        </w:tc>
        <w:tc>
          <w:tcPr>
            <w:tcW w:w="1276" w:type="dxa"/>
          </w:tcPr>
          <w:p w:rsidR="004F4D8B" w:rsidRPr="006461CF" w:rsidRDefault="004F4D8B" w:rsidP="00433C5F">
            <w:pPr>
              <w:jc w:val="center"/>
              <w:rPr>
                <w:sz w:val="20"/>
                <w:szCs w:val="20"/>
              </w:rPr>
            </w:pPr>
            <w:r w:rsidRPr="006461CF">
              <w:rPr>
                <w:sz w:val="20"/>
                <w:szCs w:val="20"/>
              </w:rPr>
              <w:t>- 143,4</w:t>
            </w:r>
          </w:p>
        </w:tc>
        <w:tc>
          <w:tcPr>
            <w:tcW w:w="1275" w:type="dxa"/>
            <w:tcBorders>
              <w:right w:val="single" w:sz="4" w:space="0" w:color="auto"/>
            </w:tcBorders>
          </w:tcPr>
          <w:p w:rsidR="004F4D8B" w:rsidRPr="006461CF" w:rsidRDefault="004F4D8B" w:rsidP="00246EB9">
            <w:pPr>
              <w:jc w:val="center"/>
              <w:rPr>
                <w:sz w:val="20"/>
                <w:szCs w:val="20"/>
              </w:rPr>
            </w:pPr>
            <w:r w:rsidRPr="006461CF">
              <w:rPr>
                <w:sz w:val="20"/>
                <w:szCs w:val="20"/>
              </w:rPr>
              <w:t>-</w:t>
            </w:r>
          </w:p>
        </w:tc>
        <w:tc>
          <w:tcPr>
            <w:tcW w:w="1276" w:type="dxa"/>
            <w:tcBorders>
              <w:left w:val="single" w:sz="4" w:space="0" w:color="auto"/>
              <w:right w:val="single" w:sz="4" w:space="0" w:color="auto"/>
            </w:tcBorders>
          </w:tcPr>
          <w:p w:rsidR="004F4D8B" w:rsidRPr="006461CF" w:rsidRDefault="00B428C6" w:rsidP="002034BE">
            <w:pPr>
              <w:jc w:val="center"/>
              <w:rPr>
                <w:sz w:val="20"/>
                <w:szCs w:val="20"/>
              </w:rPr>
            </w:pPr>
            <w:r>
              <w:rPr>
                <w:sz w:val="20"/>
                <w:szCs w:val="20"/>
              </w:rPr>
              <w:t>- 26,4</w:t>
            </w:r>
          </w:p>
        </w:tc>
        <w:tc>
          <w:tcPr>
            <w:tcW w:w="1135" w:type="dxa"/>
            <w:tcBorders>
              <w:left w:val="single" w:sz="4" w:space="0" w:color="auto"/>
            </w:tcBorders>
          </w:tcPr>
          <w:p w:rsidR="004F4D8B" w:rsidRPr="006461CF" w:rsidRDefault="004F4D8B" w:rsidP="002034BE">
            <w:pPr>
              <w:jc w:val="center"/>
              <w:rPr>
                <w:sz w:val="20"/>
                <w:szCs w:val="20"/>
              </w:rPr>
            </w:pPr>
            <w:r w:rsidRPr="006461CF">
              <w:rPr>
                <w:sz w:val="20"/>
                <w:szCs w:val="20"/>
              </w:rPr>
              <w:t>-</w:t>
            </w:r>
          </w:p>
        </w:tc>
        <w:tc>
          <w:tcPr>
            <w:tcW w:w="1105" w:type="dxa"/>
            <w:gridSpan w:val="2"/>
          </w:tcPr>
          <w:p w:rsidR="004F4D8B" w:rsidRPr="00287374" w:rsidRDefault="004F4D8B" w:rsidP="002034BE">
            <w:pPr>
              <w:jc w:val="center"/>
              <w:rPr>
                <w:sz w:val="22"/>
                <w:szCs w:val="22"/>
              </w:rPr>
            </w:pPr>
            <w:r>
              <w:rPr>
                <w:sz w:val="22"/>
                <w:szCs w:val="22"/>
              </w:rPr>
              <w:t>-</w:t>
            </w:r>
          </w:p>
        </w:tc>
      </w:tr>
      <w:tr w:rsidR="004F4D8B" w:rsidRPr="00287374" w:rsidTr="00813650">
        <w:trPr>
          <w:gridAfter w:val="1"/>
          <w:wAfter w:w="7" w:type="dxa"/>
        </w:trPr>
        <w:tc>
          <w:tcPr>
            <w:tcW w:w="3793" w:type="dxa"/>
          </w:tcPr>
          <w:p w:rsidR="004F4D8B" w:rsidRPr="00287374" w:rsidRDefault="004F4D8B" w:rsidP="00246EB9">
            <w:pPr>
              <w:jc w:val="both"/>
              <w:rPr>
                <w:b/>
                <w:i/>
                <w:sz w:val="22"/>
                <w:szCs w:val="22"/>
              </w:rPr>
            </w:pPr>
            <w:r w:rsidRPr="00287374">
              <w:rPr>
                <w:b/>
                <w:i/>
                <w:sz w:val="22"/>
                <w:szCs w:val="22"/>
              </w:rPr>
              <w:t>ВСЕГО</w:t>
            </w:r>
          </w:p>
        </w:tc>
        <w:tc>
          <w:tcPr>
            <w:tcW w:w="1276" w:type="dxa"/>
          </w:tcPr>
          <w:p w:rsidR="004F4D8B" w:rsidRPr="006461CF" w:rsidRDefault="004F4D8B" w:rsidP="00433C5F">
            <w:pPr>
              <w:jc w:val="center"/>
              <w:rPr>
                <w:b/>
                <w:i/>
                <w:sz w:val="20"/>
                <w:szCs w:val="20"/>
              </w:rPr>
            </w:pPr>
            <w:r w:rsidRPr="006461CF">
              <w:rPr>
                <w:b/>
                <w:i/>
                <w:sz w:val="20"/>
                <w:szCs w:val="20"/>
              </w:rPr>
              <w:t>384 234,9</w:t>
            </w:r>
          </w:p>
        </w:tc>
        <w:tc>
          <w:tcPr>
            <w:tcW w:w="1275" w:type="dxa"/>
            <w:tcBorders>
              <w:right w:val="single" w:sz="4" w:space="0" w:color="auto"/>
            </w:tcBorders>
          </w:tcPr>
          <w:p w:rsidR="004F4D8B" w:rsidRPr="006461CF" w:rsidRDefault="00B428C6" w:rsidP="00906380">
            <w:pPr>
              <w:jc w:val="center"/>
              <w:rPr>
                <w:b/>
                <w:i/>
                <w:sz w:val="20"/>
                <w:szCs w:val="20"/>
              </w:rPr>
            </w:pPr>
            <w:r>
              <w:rPr>
                <w:b/>
                <w:i/>
                <w:sz w:val="20"/>
                <w:szCs w:val="20"/>
              </w:rPr>
              <w:t>531 099,1</w:t>
            </w:r>
          </w:p>
        </w:tc>
        <w:tc>
          <w:tcPr>
            <w:tcW w:w="1276" w:type="dxa"/>
            <w:tcBorders>
              <w:left w:val="single" w:sz="4" w:space="0" w:color="auto"/>
              <w:right w:val="single" w:sz="4" w:space="0" w:color="auto"/>
            </w:tcBorders>
          </w:tcPr>
          <w:p w:rsidR="004F4D8B" w:rsidRPr="006461CF" w:rsidRDefault="00B428C6" w:rsidP="00B73F7B">
            <w:pPr>
              <w:jc w:val="center"/>
              <w:rPr>
                <w:b/>
                <w:i/>
                <w:sz w:val="20"/>
                <w:szCs w:val="20"/>
              </w:rPr>
            </w:pPr>
            <w:r>
              <w:rPr>
                <w:b/>
                <w:i/>
                <w:sz w:val="20"/>
                <w:szCs w:val="20"/>
              </w:rPr>
              <w:t>511 442,4</w:t>
            </w:r>
          </w:p>
        </w:tc>
        <w:tc>
          <w:tcPr>
            <w:tcW w:w="1135" w:type="dxa"/>
            <w:tcBorders>
              <w:left w:val="single" w:sz="4" w:space="0" w:color="auto"/>
            </w:tcBorders>
          </w:tcPr>
          <w:p w:rsidR="004F4D8B" w:rsidRPr="006461CF" w:rsidRDefault="004F4D8B" w:rsidP="00F41DB1">
            <w:pPr>
              <w:jc w:val="center"/>
              <w:rPr>
                <w:b/>
                <w:i/>
                <w:sz w:val="20"/>
                <w:szCs w:val="20"/>
              </w:rPr>
            </w:pPr>
            <w:r>
              <w:rPr>
                <w:b/>
                <w:i/>
                <w:sz w:val="20"/>
                <w:szCs w:val="20"/>
              </w:rPr>
              <w:t>-</w:t>
            </w:r>
          </w:p>
        </w:tc>
        <w:tc>
          <w:tcPr>
            <w:tcW w:w="1098" w:type="dxa"/>
          </w:tcPr>
          <w:p w:rsidR="004F4D8B" w:rsidRPr="00287374" w:rsidRDefault="004F4D8B" w:rsidP="00F41DB1">
            <w:pPr>
              <w:jc w:val="center"/>
              <w:rPr>
                <w:b/>
                <w:i/>
                <w:sz w:val="22"/>
                <w:szCs w:val="22"/>
              </w:rPr>
            </w:pPr>
            <w:r>
              <w:rPr>
                <w:b/>
                <w:i/>
                <w:sz w:val="22"/>
                <w:szCs w:val="22"/>
              </w:rPr>
              <w:t>-</w:t>
            </w:r>
          </w:p>
        </w:tc>
      </w:tr>
    </w:tbl>
    <w:p w:rsidR="00B422A8" w:rsidRPr="00CB5F69" w:rsidRDefault="00DD708D" w:rsidP="00D07160">
      <w:pPr>
        <w:ind w:firstLine="567"/>
        <w:jc w:val="both"/>
        <w:rPr>
          <w:sz w:val="28"/>
          <w:szCs w:val="28"/>
        </w:rPr>
      </w:pPr>
      <w:r w:rsidRPr="00CB5F69">
        <w:rPr>
          <w:sz w:val="28"/>
          <w:szCs w:val="28"/>
        </w:rPr>
        <w:t xml:space="preserve">Из </w:t>
      </w:r>
      <w:r w:rsidR="003322E7" w:rsidRPr="00CB5F69">
        <w:rPr>
          <w:sz w:val="28"/>
          <w:szCs w:val="28"/>
        </w:rPr>
        <w:t xml:space="preserve">анализа, приведенного в </w:t>
      </w:r>
      <w:r w:rsidRPr="00CB5F69">
        <w:rPr>
          <w:sz w:val="28"/>
          <w:szCs w:val="28"/>
        </w:rPr>
        <w:t>таблиц</w:t>
      </w:r>
      <w:r w:rsidR="003322E7" w:rsidRPr="00CB5F69">
        <w:rPr>
          <w:sz w:val="28"/>
          <w:szCs w:val="28"/>
        </w:rPr>
        <w:t>е</w:t>
      </w:r>
      <w:r w:rsidRPr="00CB5F69">
        <w:rPr>
          <w:sz w:val="28"/>
          <w:szCs w:val="28"/>
        </w:rPr>
        <w:t xml:space="preserve"> видно, что по сравнению с прошлым годом</w:t>
      </w:r>
      <w:r w:rsidR="00FA3B15" w:rsidRPr="00CB5F69">
        <w:rPr>
          <w:sz w:val="28"/>
          <w:szCs w:val="28"/>
        </w:rPr>
        <w:t xml:space="preserve"> поступило </w:t>
      </w:r>
      <w:r w:rsidR="00320806" w:rsidRPr="00CB5F69">
        <w:rPr>
          <w:sz w:val="28"/>
          <w:szCs w:val="28"/>
        </w:rPr>
        <w:t xml:space="preserve"> в бюджет</w:t>
      </w:r>
      <w:r w:rsidR="00B73F7B" w:rsidRPr="00CB5F69">
        <w:rPr>
          <w:sz w:val="28"/>
          <w:szCs w:val="28"/>
        </w:rPr>
        <w:t xml:space="preserve"> городского округа</w:t>
      </w:r>
      <w:r w:rsidR="00320806" w:rsidRPr="00CB5F69">
        <w:rPr>
          <w:sz w:val="28"/>
          <w:szCs w:val="28"/>
        </w:rPr>
        <w:t xml:space="preserve"> </w:t>
      </w:r>
      <w:r w:rsidR="00FA3B15" w:rsidRPr="00CB5F69">
        <w:rPr>
          <w:sz w:val="28"/>
          <w:szCs w:val="28"/>
        </w:rPr>
        <w:t xml:space="preserve">средств </w:t>
      </w:r>
      <w:r w:rsidR="00B303E1" w:rsidRPr="00CB5F69">
        <w:rPr>
          <w:sz w:val="28"/>
          <w:szCs w:val="28"/>
        </w:rPr>
        <w:t xml:space="preserve">по безвозмездным поступлениям </w:t>
      </w:r>
      <w:r w:rsidR="00FA3B15" w:rsidRPr="00CB5F69">
        <w:rPr>
          <w:sz w:val="28"/>
          <w:szCs w:val="28"/>
        </w:rPr>
        <w:t xml:space="preserve"> </w:t>
      </w:r>
      <w:r w:rsidR="00F41DB1" w:rsidRPr="00CB5F69">
        <w:rPr>
          <w:sz w:val="28"/>
          <w:szCs w:val="28"/>
        </w:rPr>
        <w:t xml:space="preserve">от других бюджетов  </w:t>
      </w:r>
      <w:r w:rsidR="004D2B26" w:rsidRPr="00CB5F69">
        <w:rPr>
          <w:sz w:val="28"/>
          <w:szCs w:val="28"/>
        </w:rPr>
        <w:t>больше</w:t>
      </w:r>
      <w:r w:rsidR="00FA3B15" w:rsidRPr="00CB5F69">
        <w:rPr>
          <w:sz w:val="28"/>
          <w:szCs w:val="28"/>
        </w:rPr>
        <w:t xml:space="preserve"> на </w:t>
      </w:r>
      <w:r w:rsidR="000E0F75" w:rsidRPr="00CB5F69">
        <w:rPr>
          <w:sz w:val="28"/>
          <w:szCs w:val="28"/>
        </w:rPr>
        <w:t>127 090,5</w:t>
      </w:r>
      <w:r w:rsidR="00F41DB1" w:rsidRPr="00CB5F69">
        <w:rPr>
          <w:sz w:val="28"/>
          <w:szCs w:val="28"/>
        </w:rPr>
        <w:t xml:space="preserve"> </w:t>
      </w:r>
      <w:r w:rsidR="00FA3B15" w:rsidRPr="00CB5F69">
        <w:rPr>
          <w:sz w:val="28"/>
          <w:szCs w:val="28"/>
        </w:rPr>
        <w:t xml:space="preserve"> тыс. рублей</w:t>
      </w:r>
      <w:r w:rsidR="00CB7F2F" w:rsidRPr="00CB5F69">
        <w:rPr>
          <w:sz w:val="28"/>
          <w:szCs w:val="28"/>
        </w:rPr>
        <w:t xml:space="preserve">, или на </w:t>
      </w:r>
      <w:r w:rsidR="00CB5F69" w:rsidRPr="00CB5F69">
        <w:rPr>
          <w:sz w:val="28"/>
          <w:szCs w:val="28"/>
        </w:rPr>
        <w:t>33,1</w:t>
      </w:r>
      <w:r w:rsidR="00E4366D" w:rsidRPr="00CB5F69">
        <w:rPr>
          <w:sz w:val="28"/>
          <w:szCs w:val="28"/>
        </w:rPr>
        <w:t xml:space="preserve"> </w:t>
      </w:r>
      <w:r w:rsidR="00CB7F2F" w:rsidRPr="00CB5F69">
        <w:rPr>
          <w:sz w:val="28"/>
          <w:szCs w:val="28"/>
        </w:rPr>
        <w:t xml:space="preserve"> %</w:t>
      </w:r>
      <w:r w:rsidR="00FA3B15" w:rsidRPr="00CB5F69">
        <w:rPr>
          <w:sz w:val="28"/>
          <w:szCs w:val="28"/>
        </w:rPr>
        <w:t xml:space="preserve">. </w:t>
      </w:r>
    </w:p>
    <w:p w:rsidR="00130A02" w:rsidRDefault="002027AA" w:rsidP="00D07160">
      <w:pPr>
        <w:ind w:firstLine="567"/>
        <w:jc w:val="both"/>
        <w:rPr>
          <w:sz w:val="28"/>
          <w:szCs w:val="28"/>
        </w:rPr>
      </w:pPr>
      <w:r w:rsidRPr="00CB5F69">
        <w:rPr>
          <w:sz w:val="28"/>
          <w:szCs w:val="28"/>
        </w:rPr>
        <w:t xml:space="preserve">В </w:t>
      </w:r>
      <w:r w:rsidR="004D2B26" w:rsidRPr="00CB5F69">
        <w:rPr>
          <w:sz w:val="28"/>
          <w:szCs w:val="28"/>
        </w:rPr>
        <w:t>отчетном</w:t>
      </w:r>
      <w:r w:rsidRPr="00CB5F69">
        <w:rPr>
          <w:sz w:val="28"/>
          <w:szCs w:val="28"/>
        </w:rPr>
        <w:t xml:space="preserve"> году</w:t>
      </w:r>
      <w:r w:rsidR="004D2B26" w:rsidRPr="00CB5F69">
        <w:rPr>
          <w:sz w:val="28"/>
          <w:szCs w:val="28"/>
        </w:rPr>
        <w:t>,</w:t>
      </w:r>
      <w:r w:rsidRPr="00CB5F69">
        <w:rPr>
          <w:sz w:val="28"/>
          <w:szCs w:val="28"/>
        </w:rPr>
        <w:t xml:space="preserve"> отклонение от плана </w:t>
      </w:r>
      <w:r w:rsidR="00515969">
        <w:rPr>
          <w:sz w:val="28"/>
          <w:szCs w:val="28"/>
        </w:rPr>
        <w:t xml:space="preserve">составило </w:t>
      </w:r>
      <w:r w:rsidRPr="00CB5F69">
        <w:rPr>
          <w:sz w:val="28"/>
          <w:szCs w:val="28"/>
        </w:rPr>
        <w:t xml:space="preserve">в </w:t>
      </w:r>
      <w:r w:rsidR="00515969">
        <w:rPr>
          <w:sz w:val="28"/>
          <w:szCs w:val="28"/>
        </w:rPr>
        <w:t>размере</w:t>
      </w:r>
      <w:r w:rsidR="004D2B26" w:rsidRPr="00CB5F69">
        <w:rPr>
          <w:sz w:val="28"/>
          <w:szCs w:val="28"/>
        </w:rPr>
        <w:t xml:space="preserve"> </w:t>
      </w:r>
      <w:r w:rsidR="00691C6E" w:rsidRPr="00CB5F69">
        <w:rPr>
          <w:sz w:val="28"/>
          <w:szCs w:val="28"/>
        </w:rPr>
        <w:t xml:space="preserve"> </w:t>
      </w:r>
      <w:r w:rsidR="00CB5F69" w:rsidRPr="00CB5F69">
        <w:rPr>
          <w:sz w:val="28"/>
          <w:szCs w:val="28"/>
        </w:rPr>
        <w:t>19 630,3</w:t>
      </w:r>
      <w:r w:rsidR="00691C6E" w:rsidRPr="00CB5F69">
        <w:rPr>
          <w:sz w:val="28"/>
          <w:szCs w:val="28"/>
        </w:rPr>
        <w:t xml:space="preserve"> </w:t>
      </w:r>
      <w:r w:rsidR="004D2B26" w:rsidRPr="00CB5F69">
        <w:rPr>
          <w:sz w:val="28"/>
          <w:szCs w:val="28"/>
        </w:rPr>
        <w:t xml:space="preserve"> тыс. рублей</w:t>
      </w:r>
      <w:r w:rsidR="00E91359" w:rsidRPr="00CB5F69">
        <w:rPr>
          <w:sz w:val="28"/>
          <w:szCs w:val="28"/>
        </w:rPr>
        <w:t xml:space="preserve">, или на </w:t>
      </w:r>
      <w:r w:rsidRPr="00CB5F69">
        <w:rPr>
          <w:sz w:val="28"/>
          <w:szCs w:val="28"/>
        </w:rPr>
        <w:t xml:space="preserve"> </w:t>
      </w:r>
      <w:r w:rsidR="00CB5F69" w:rsidRPr="00CB5F69">
        <w:rPr>
          <w:sz w:val="28"/>
          <w:szCs w:val="28"/>
        </w:rPr>
        <w:t>3,7</w:t>
      </w:r>
      <w:r w:rsidR="00691C6E" w:rsidRPr="00CB5F69">
        <w:rPr>
          <w:sz w:val="28"/>
          <w:szCs w:val="28"/>
        </w:rPr>
        <w:t xml:space="preserve"> </w:t>
      </w:r>
      <w:r w:rsidR="006E0806" w:rsidRPr="00CB5F69">
        <w:rPr>
          <w:sz w:val="28"/>
          <w:szCs w:val="28"/>
        </w:rPr>
        <w:t xml:space="preserve"> </w:t>
      </w:r>
      <w:r w:rsidRPr="00CB5F69">
        <w:rPr>
          <w:sz w:val="28"/>
          <w:szCs w:val="28"/>
        </w:rPr>
        <w:t>%</w:t>
      </w:r>
      <w:r w:rsidR="00E4366D" w:rsidRPr="00CB5F69">
        <w:rPr>
          <w:sz w:val="28"/>
          <w:szCs w:val="28"/>
        </w:rPr>
        <w:t xml:space="preserve">, в том числе </w:t>
      </w:r>
      <w:r w:rsidR="003322E7" w:rsidRPr="00CB5F69">
        <w:rPr>
          <w:sz w:val="28"/>
          <w:szCs w:val="28"/>
        </w:rPr>
        <w:t xml:space="preserve"> </w:t>
      </w:r>
      <w:r w:rsidR="00E4366D" w:rsidRPr="00CB5F69">
        <w:rPr>
          <w:sz w:val="28"/>
          <w:szCs w:val="28"/>
        </w:rPr>
        <w:t xml:space="preserve">субсидии бюджетам бюджетной системы РФ в размере </w:t>
      </w:r>
      <w:r w:rsidR="00515969">
        <w:rPr>
          <w:sz w:val="28"/>
          <w:szCs w:val="28"/>
        </w:rPr>
        <w:t xml:space="preserve"> 12 763,5 тыс. рублей, или на </w:t>
      </w:r>
      <w:r w:rsidR="000D130A">
        <w:rPr>
          <w:sz w:val="28"/>
          <w:szCs w:val="28"/>
        </w:rPr>
        <w:t>8,1</w:t>
      </w:r>
      <w:r w:rsidR="00130A02" w:rsidRPr="00CB5F69">
        <w:rPr>
          <w:sz w:val="28"/>
          <w:szCs w:val="28"/>
        </w:rPr>
        <w:t xml:space="preserve"> %, субвенции бюджетам бюджетной системы РФ в размере</w:t>
      </w:r>
      <w:r w:rsidR="00515969">
        <w:rPr>
          <w:sz w:val="28"/>
          <w:szCs w:val="28"/>
        </w:rPr>
        <w:t xml:space="preserve"> 6 384,9 тыс. рублей, или на </w:t>
      </w:r>
      <w:r w:rsidR="00130A02" w:rsidRPr="00CB5F69">
        <w:rPr>
          <w:sz w:val="28"/>
          <w:szCs w:val="28"/>
        </w:rPr>
        <w:t xml:space="preserve"> 2,</w:t>
      </w:r>
      <w:r w:rsidR="000D130A">
        <w:rPr>
          <w:sz w:val="28"/>
          <w:szCs w:val="28"/>
        </w:rPr>
        <w:t>0</w:t>
      </w:r>
      <w:r w:rsidR="00130A02" w:rsidRPr="00CB5F69">
        <w:rPr>
          <w:sz w:val="28"/>
          <w:szCs w:val="28"/>
        </w:rPr>
        <w:t xml:space="preserve"> %</w:t>
      </w:r>
      <w:r w:rsidR="009C17C5">
        <w:rPr>
          <w:sz w:val="28"/>
          <w:szCs w:val="28"/>
        </w:rPr>
        <w:t>, прочие межбюджетные трансферты в размере</w:t>
      </w:r>
      <w:r w:rsidR="00515969">
        <w:rPr>
          <w:sz w:val="28"/>
          <w:szCs w:val="28"/>
        </w:rPr>
        <w:t xml:space="preserve"> 481,9 тыс. рублей, или на </w:t>
      </w:r>
      <w:r w:rsidR="009C17C5">
        <w:rPr>
          <w:sz w:val="28"/>
          <w:szCs w:val="28"/>
        </w:rPr>
        <w:t xml:space="preserve"> 4,5 %</w:t>
      </w:r>
      <w:r w:rsidR="003C641A">
        <w:rPr>
          <w:sz w:val="28"/>
          <w:szCs w:val="28"/>
        </w:rPr>
        <w:t>.</w:t>
      </w:r>
    </w:p>
    <w:p w:rsidR="003C641A" w:rsidRDefault="003C641A" w:rsidP="00D07160">
      <w:pPr>
        <w:ind w:firstLine="567"/>
        <w:jc w:val="both"/>
        <w:rPr>
          <w:sz w:val="28"/>
          <w:szCs w:val="28"/>
        </w:rPr>
      </w:pPr>
      <w:r>
        <w:rPr>
          <w:sz w:val="28"/>
          <w:szCs w:val="28"/>
        </w:rPr>
        <w:t>Наибольший объем неисполненных безвозмездных поступлений, в разрезе главных распорядителей бюджетных средств</w:t>
      </w:r>
      <w:r w:rsidR="00456EBB">
        <w:rPr>
          <w:sz w:val="28"/>
          <w:szCs w:val="28"/>
        </w:rPr>
        <w:t xml:space="preserve">, </w:t>
      </w:r>
      <w:r>
        <w:rPr>
          <w:sz w:val="28"/>
          <w:szCs w:val="28"/>
        </w:rPr>
        <w:t xml:space="preserve"> составил:</w:t>
      </w:r>
    </w:p>
    <w:p w:rsidR="00BE3ACB" w:rsidRPr="00CB7BCA" w:rsidRDefault="00BE3ACB" w:rsidP="00BE3ACB">
      <w:pPr>
        <w:ind w:firstLine="567"/>
        <w:jc w:val="both"/>
        <w:rPr>
          <w:i/>
          <w:sz w:val="28"/>
          <w:szCs w:val="28"/>
        </w:rPr>
      </w:pPr>
      <w:r w:rsidRPr="004D739D">
        <w:rPr>
          <w:i/>
          <w:sz w:val="28"/>
          <w:szCs w:val="28"/>
        </w:rPr>
        <w:t xml:space="preserve">  МКУ «Управление ЖКХ ДГО»</w:t>
      </w:r>
      <w:r>
        <w:rPr>
          <w:i/>
          <w:sz w:val="28"/>
          <w:szCs w:val="28"/>
        </w:rPr>
        <w:t>, всего в сумме 14 348,8 тыс. рублей, из них;</w:t>
      </w:r>
    </w:p>
    <w:p w:rsidR="00BE3ACB" w:rsidRPr="00B479DE" w:rsidRDefault="00BE3ACB" w:rsidP="00BE3ACB">
      <w:pPr>
        <w:ind w:firstLine="567"/>
        <w:jc w:val="both"/>
        <w:rPr>
          <w:sz w:val="28"/>
          <w:szCs w:val="28"/>
        </w:rPr>
      </w:pPr>
      <w:r>
        <w:rPr>
          <w:sz w:val="28"/>
          <w:szCs w:val="28"/>
        </w:rPr>
        <w:t xml:space="preserve"> </w:t>
      </w:r>
      <w:r w:rsidRPr="00B479DE">
        <w:rPr>
          <w:sz w:val="28"/>
          <w:szCs w:val="28"/>
        </w:rPr>
        <w:t xml:space="preserve">субсидий </w:t>
      </w:r>
      <w:r>
        <w:rPr>
          <w:sz w:val="28"/>
          <w:szCs w:val="28"/>
        </w:rPr>
        <w:t xml:space="preserve">- </w:t>
      </w:r>
      <w:r w:rsidRPr="00B479DE">
        <w:rPr>
          <w:sz w:val="28"/>
          <w:szCs w:val="28"/>
        </w:rPr>
        <w:t>на поддержку муниципальных программ по благоустройству территорий муниципальных образований в рамках мероприятий программы Приморского края «Формирование современной городской среды» в размере 1 861,7 тыс. рублей</w:t>
      </w:r>
      <w:r>
        <w:rPr>
          <w:sz w:val="28"/>
          <w:szCs w:val="28"/>
        </w:rPr>
        <w:t>,</w:t>
      </w:r>
    </w:p>
    <w:p w:rsidR="00BE3ACB" w:rsidRDefault="00BE3ACB" w:rsidP="00BE3ACB">
      <w:pPr>
        <w:ind w:firstLine="567"/>
        <w:jc w:val="both"/>
        <w:rPr>
          <w:sz w:val="28"/>
          <w:szCs w:val="28"/>
        </w:rPr>
      </w:pPr>
      <w:r w:rsidRPr="00B479DE">
        <w:rPr>
          <w:sz w:val="28"/>
          <w:szCs w:val="28"/>
        </w:rPr>
        <w:t>субсиди</w:t>
      </w:r>
      <w:r>
        <w:rPr>
          <w:sz w:val="28"/>
          <w:szCs w:val="28"/>
        </w:rPr>
        <w:t>и</w:t>
      </w:r>
      <w:r w:rsidRPr="00B479DE">
        <w:rPr>
          <w:sz w:val="28"/>
          <w:szCs w:val="28"/>
        </w:rPr>
        <w:t xml:space="preserve"> </w:t>
      </w:r>
      <w:r>
        <w:rPr>
          <w:sz w:val="28"/>
          <w:szCs w:val="28"/>
        </w:rPr>
        <w:t xml:space="preserve">- </w:t>
      </w:r>
      <w:r w:rsidRPr="00B479DE">
        <w:rPr>
          <w:sz w:val="28"/>
          <w:szCs w:val="28"/>
        </w:rPr>
        <w:t>предусмотренны</w:t>
      </w:r>
      <w:r>
        <w:rPr>
          <w:sz w:val="28"/>
          <w:szCs w:val="28"/>
        </w:rPr>
        <w:t>е</w:t>
      </w:r>
      <w:r w:rsidRPr="00B479DE">
        <w:rPr>
          <w:sz w:val="28"/>
          <w:szCs w:val="28"/>
        </w:rPr>
        <w:t xml:space="preserve"> на мероприятия программы «Охрана окруж</w:t>
      </w:r>
      <w:r>
        <w:rPr>
          <w:sz w:val="28"/>
          <w:szCs w:val="28"/>
        </w:rPr>
        <w:t xml:space="preserve">ающей среды Приморского края»,  на </w:t>
      </w:r>
      <w:r w:rsidRPr="00B479DE">
        <w:rPr>
          <w:sz w:val="28"/>
          <w:szCs w:val="28"/>
        </w:rPr>
        <w:t xml:space="preserve"> разработк</w:t>
      </w:r>
      <w:r>
        <w:rPr>
          <w:sz w:val="28"/>
          <w:szCs w:val="28"/>
        </w:rPr>
        <w:t>у</w:t>
      </w:r>
      <w:r w:rsidRPr="00B479DE">
        <w:rPr>
          <w:sz w:val="28"/>
          <w:szCs w:val="28"/>
        </w:rPr>
        <w:t xml:space="preserve"> проектно-сметной  документации </w:t>
      </w:r>
      <w:r>
        <w:rPr>
          <w:sz w:val="28"/>
          <w:szCs w:val="28"/>
        </w:rPr>
        <w:t>по</w:t>
      </w:r>
      <w:r w:rsidRPr="00B479DE">
        <w:rPr>
          <w:sz w:val="28"/>
          <w:szCs w:val="28"/>
        </w:rPr>
        <w:t xml:space="preserve"> реконструкци</w:t>
      </w:r>
      <w:r>
        <w:rPr>
          <w:sz w:val="28"/>
          <w:szCs w:val="28"/>
        </w:rPr>
        <w:t>и</w:t>
      </w:r>
      <w:r w:rsidRPr="00B479DE">
        <w:rPr>
          <w:sz w:val="28"/>
          <w:szCs w:val="28"/>
        </w:rPr>
        <w:t xml:space="preserve"> </w:t>
      </w:r>
      <w:r>
        <w:rPr>
          <w:sz w:val="28"/>
          <w:szCs w:val="28"/>
        </w:rPr>
        <w:t xml:space="preserve">ограждающей </w:t>
      </w:r>
      <w:r w:rsidRPr="00B479DE">
        <w:rPr>
          <w:sz w:val="28"/>
          <w:szCs w:val="28"/>
        </w:rPr>
        <w:t xml:space="preserve">дамбы, в целях защиты </w:t>
      </w:r>
      <w:r>
        <w:rPr>
          <w:sz w:val="28"/>
          <w:szCs w:val="28"/>
        </w:rPr>
        <w:t xml:space="preserve">территории </w:t>
      </w:r>
      <w:r w:rsidRPr="00B479DE">
        <w:rPr>
          <w:sz w:val="28"/>
          <w:szCs w:val="28"/>
        </w:rPr>
        <w:t>городского округа от паводков</w:t>
      </w:r>
      <w:r>
        <w:rPr>
          <w:sz w:val="28"/>
          <w:szCs w:val="28"/>
        </w:rPr>
        <w:t xml:space="preserve">, </w:t>
      </w:r>
      <w:r w:rsidRPr="00B479DE">
        <w:rPr>
          <w:sz w:val="28"/>
          <w:szCs w:val="28"/>
        </w:rPr>
        <w:t xml:space="preserve"> в размере 10 563,9 тыс. рублей</w:t>
      </w:r>
      <w:r>
        <w:rPr>
          <w:sz w:val="28"/>
          <w:szCs w:val="28"/>
        </w:rPr>
        <w:t>,</w:t>
      </w:r>
    </w:p>
    <w:p w:rsidR="00BE3ACB" w:rsidRDefault="00BE3ACB" w:rsidP="00BE3ACB">
      <w:pPr>
        <w:ind w:firstLine="567"/>
        <w:jc w:val="both"/>
        <w:rPr>
          <w:sz w:val="28"/>
          <w:szCs w:val="28"/>
        </w:rPr>
      </w:pPr>
      <w:r>
        <w:rPr>
          <w:sz w:val="28"/>
          <w:szCs w:val="28"/>
        </w:rPr>
        <w:t>субсидий - предусмотренных на мероприятия по энергосбережению и повышению энергетической эффективности систем коммунальной инфраструктуры, в рамках программы «Энергоэффективность, развитие газоснабжения и энергетики  в Приморском крае»  в размере  304,4 тыс. рублей,</w:t>
      </w:r>
    </w:p>
    <w:p w:rsidR="00BE3ACB" w:rsidRPr="00B95A31" w:rsidRDefault="00BE3ACB" w:rsidP="00BE3ACB">
      <w:pPr>
        <w:ind w:firstLine="567"/>
        <w:jc w:val="both"/>
        <w:rPr>
          <w:sz w:val="28"/>
          <w:szCs w:val="28"/>
        </w:rPr>
      </w:pPr>
      <w:r w:rsidRPr="00B95A31">
        <w:rPr>
          <w:sz w:val="28"/>
          <w:szCs w:val="28"/>
        </w:rPr>
        <w:t>субвенции</w:t>
      </w:r>
      <w:r>
        <w:rPr>
          <w:sz w:val="28"/>
          <w:szCs w:val="28"/>
        </w:rPr>
        <w:t xml:space="preserve">  - </w:t>
      </w:r>
      <w:r w:rsidRPr="00B95A31">
        <w:rPr>
          <w:sz w:val="28"/>
          <w:szCs w:val="28"/>
        </w:rPr>
        <w:t xml:space="preserve"> на </w:t>
      </w:r>
      <w:r>
        <w:rPr>
          <w:sz w:val="28"/>
          <w:szCs w:val="28"/>
        </w:rPr>
        <w:t xml:space="preserve">выполнение переданных </w:t>
      </w:r>
      <w:r w:rsidRPr="00B95A31">
        <w:rPr>
          <w:sz w:val="28"/>
          <w:szCs w:val="28"/>
        </w:rPr>
        <w:t xml:space="preserve">полномочий </w:t>
      </w:r>
      <w:r>
        <w:rPr>
          <w:sz w:val="28"/>
          <w:szCs w:val="28"/>
        </w:rPr>
        <w:t xml:space="preserve">субъекта </w:t>
      </w:r>
      <w:r w:rsidRPr="00B95A31">
        <w:rPr>
          <w:sz w:val="28"/>
          <w:szCs w:val="28"/>
        </w:rPr>
        <w:t>по организации мероприятий при осуществлении деятельности по обращению с животными без владельцев</w:t>
      </w:r>
      <w:r>
        <w:rPr>
          <w:sz w:val="28"/>
          <w:szCs w:val="28"/>
        </w:rPr>
        <w:t xml:space="preserve"> в размере </w:t>
      </w:r>
      <w:r w:rsidRPr="008110BF">
        <w:rPr>
          <w:sz w:val="28"/>
          <w:szCs w:val="28"/>
        </w:rPr>
        <w:t xml:space="preserve"> </w:t>
      </w:r>
      <w:r w:rsidRPr="00B95A31">
        <w:rPr>
          <w:sz w:val="28"/>
          <w:szCs w:val="28"/>
        </w:rPr>
        <w:t>411,5 тыс. рублей</w:t>
      </w:r>
      <w:r>
        <w:rPr>
          <w:sz w:val="28"/>
          <w:szCs w:val="28"/>
        </w:rPr>
        <w:t>,</w:t>
      </w:r>
    </w:p>
    <w:p w:rsidR="00BE3ACB" w:rsidRDefault="00BE3ACB" w:rsidP="00BE3ACB">
      <w:pPr>
        <w:ind w:firstLine="567"/>
        <w:jc w:val="both"/>
        <w:rPr>
          <w:sz w:val="28"/>
          <w:szCs w:val="28"/>
        </w:rPr>
      </w:pPr>
      <w:r w:rsidRPr="00A84254">
        <w:rPr>
          <w:sz w:val="28"/>
          <w:szCs w:val="28"/>
        </w:rPr>
        <w:t xml:space="preserve">субвенции </w:t>
      </w:r>
      <w:r>
        <w:rPr>
          <w:sz w:val="28"/>
          <w:szCs w:val="28"/>
        </w:rPr>
        <w:t xml:space="preserve"> - </w:t>
      </w:r>
      <w:r w:rsidRPr="00B95A31">
        <w:rPr>
          <w:sz w:val="28"/>
          <w:szCs w:val="28"/>
        </w:rPr>
        <w:t xml:space="preserve">на </w:t>
      </w:r>
      <w:r>
        <w:rPr>
          <w:sz w:val="28"/>
          <w:szCs w:val="28"/>
        </w:rPr>
        <w:t xml:space="preserve">выполнение </w:t>
      </w:r>
      <w:r w:rsidRPr="00A84254">
        <w:rPr>
          <w:sz w:val="28"/>
          <w:szCs w:val="28"/>
        </w:rPr>
        <w:t xml:space="preserve">государственных полномочий  </w:t>
      </w:r>
      <w:r>
        <w:rPr>
          <w:sz w:val="28"/>
          <w:szCs w:val="28"/>
        </w:rPr>
        <w:t>в целях</w:t>
      </w:r>
      <w:r w:rsidRPr="00A84254">
        <w:rPr>
          <w:sz w:val="28"/>
          <w:szCs w:val="28"/>
        </w:rPr>
        <w:t xml:space="preserve"> проведени</w:t>
      </w:r>
      <w:r>
        <w:rPr>
          <w:sz w:val="28"/>
          <w:szCs w:val="28"/>
        </w:rPr>
        <w:t>я</w:t>
      </w:r>
      <w:r w:rsidRPr="00A84254">
        <w:rPr>
          <w:sz w:val="28"/>
          <w:szCs w:val="28"/>
        </w:rPr>
        <w:t xml:space="preserve"> работ по обеспечению детей-сирот, оставшихся без попечения родителей, жилыми помещениями </w:t>
      </w:r>
      <w:r>
        <w:rPr>
          <w:sz w:val="28"/>
          <w:szCs w:val="28"/>
        </w:rPr>
        <w:t xml:space="preserve">в сумме </w:t>
      </w:r>
      <w:r w:rsidRPr="00A84254">
        <w:rPr>
          <w:sz w:val="28"/>
          <w:szCs w:val="28"/>
        </w:rPr>
        <w:t xml:space="preserve"> 1 207,</w:t>
      </w:r>
      <w:r>
        <w:rPr>
          <w:sz w:val="28"/>
          <w:szCs w:val="28"/>
        </w:rPr>
        <w:t>3</w:t>
      </w:r>
      <w:r w:rsidRPr="00A84254">
        <w:rPr>
          <w:sz w:val="28"/>
          <w:szCs w:val="28"/>
        </w:rPr>
        <w:t xml:space="preserve"> тыс. рублей</w:t>
      </w:r>
      <w:r w:rsidR="00584138">
        <w:rPr>
          <w:sz w:val="28"/>
          <w:szCs w:val="28"/>
        </w:rPr>
        <w:t>;</w:t>
      </w:r>
    </w:p>
    <w:p w:rsidR="00BE3ACB" w:rsidRPr="00CB7BCA" w:rsidRDefault="00BE3ACB" w:rsidP="00BE3ACB">
      <w:pPr>
        <w:ind w:firstLine="567"/>
        <w:jc w:val="both"/>
        <w:rPr>
          <w:i/>
          <w:sz w:val="28"/>
          <w:szCs w:val="28"/>
        </w:rPr>
      </w:pPr>
      <w:r w:rsidRPr="00CB7BCA">
        <w:rPr>
          <w:i/>
          <w:sz w:val="28"/>
          <w:szCs w:val="28"/>
        </w:rPr>
        <w:lastRenderedPageBreak/>
        <w:t>МКУ «Управление образования ДГО»</w:t>
      </w:r>
      <w:r>
        <w:rPr>
          <w:i/>
          <w:sz w:val="28"/>
          <w:szCs w:val="28"/>
        </w:rPr>
        <w:t>, всего в сумме 4 028,0 тыс. рублей, из них;</w:t>
      </w:r>
    </w:p>
    <w:p w:rsidR="00BE3ACB" w:rsidRDefault="00BE3ACB" w:rsidP="00BE3ACB">
      <w:pPr>
        <w:ind w:firstLine="567"/>
        <w:jc w:val="both"/>
        <w:rPr>
          <w:sz w:val="28"/>
          <w:szCs w:val="28"/>
        </w:rPr>
      </w:pPr>
      <w:r w:rsidRPr="00A84254">
        <w:rPr>
          <w:sz w:val="28"/>
          <w:szCs w:val="28"/>
        </w:rPr>
        <w:t>субвенции</w:t>
      </w:r>
      <w:r>
        <w:rPr>
          <w:sz w:val="28"/>
          <w:szCs w:val="28"/>
        </w:rPr>
        <w:t xml:space="preserve"> -</w:t>
      </w:r>
      <w:r w:rsidRPr="00A84254">
        <w:rPr>
          <w:sz w:val="28"/>
          <w:szCs w:val="28"/>
        </w:rPr>
        <w:t xml:space="preserve"> на обеспечение  питанием детей</w:t>
      </w:r>
      <w:r>
        <w:rPr>
          <w:sz w:val="28"/>
          <w:szCs w:val="28"/>
        </w:rPr>
        <w:t xml:space="preserve">, обучающихся </w:t>
      </w:r>
      <w:r w:rsidRPr="00A84254">
        <w:rPr>
          <w:sz w:val="28"/>
          <w:szCs w:val="28"/>
        </w:rPr>
        <w:t xml:space="preserve">в муниципальных общеобразовательных учреждениях   </w:t>
      </w:r>
      <w:r>
        <w:rPr>
          <w:sz w:val="28"/>
          <w:szCs w:val="28"/>
        </w:rPr>
        <w:t xml:space="preserve">в сумме </w:t>
      </w:r>
      <w:r w:rsidRPr="00CB7BCA">
        <w:rPr>
          <w:sz w:val="28"/>
          <w:szCs w:val="28"/>
        </w:rPr>
        <w:t xml:space="preserve"> </w:t>
      </w:r>
      <w:r w:rsidRPr="00A84254">
        <w:rPr>
          <w:sz w:val="28"/>
          <w:szCs w:val="28"/>
        </w:rPr>
        <w:t>1 001,3 тыс. рублей</w:t>
      </w:r>
      <w:r>
        <w:rPr>
          <w:sz w:val="28"/>
          <w:szCs w:val="28"/>
        </w:rPr>
        <w:t>,</w:t>
      </w:r>
    </w:p>
    <w:p w:rsidR="00BE3ACB" w:rsidRDefault="00BE3ACB" w:rsidP="00BE3ACB">
      <w:pPr>
        <w:ind w:firstLine="567"/>
        <w:jc w:val="both"/>
        <w:rPr>
          <w:sz w:val="28"/>
          <w:szCs w:val="28"/>
        </w:rPr>
      </w:pPr>
      <w:r>
        <w:rPr>
          <w:sz w:val="28"/>
          <w:szCs w:val="28"/>
        </w:rPr>
        <w:t xml:space="preserve">субвенции – на </w:t>
      </w:r>
      <w:r w:rsidRPr="00B95A31">
        <w:rPr>
          <w:sz w:val="28"/>
          <w:szCs w:val="28"/>
        </w:rPr>
        <w:t xml:space="preserve">  компенсаци</w:t>
      </w:r>
      <w:r>
        <w:rPr>
          <w:sz w:val="28"/>
          <w:szCs w:val="28"/>
        </w:rPr>
        <w:t>ю</w:t>
      </w:r>
      <w:r w:rsidRPr="00B95A31">
        <w:rPr>
          <w:sz w:val="28"/>
          <w:szCs w:val="28"/>
        </w:rPr>
        <w:t xml:space="preserve"> части родительской платы</w:t>
      </w:r>
      <w:r>
        <w:rPr>
          <w:sz w:val="28"/>
          <w:szCs w:val="28"/>
        </w:rPr>
        <w:t>, взимаемой с родителей (законных представителей)</w:t>
      </w:r>
      <w:r w:rsidRPr="00B95A31">
        <w:rPr>
          <w:sz w:val="28"/>
          <w:szCs w:val="28"/>
        </w:rPr>
        <w:t xml:space="preserve"> за </w:t>
      </w:r>
      <w:r>
        <w:rPr>
          <w:sz w:val="28"/>
          <w:szCs w:val="28"/>
        </w:rPr>
        <w:t xml:space="preserve">присмотр и уход за детьми, посещающими </w:t>
      </w:r>
      <w:r w:rsidRPr="00B95A31">
        <w:rPr>
          <w:sz w:val="28"/>
          <w:szCs w:val="28"/>
        </w:rPr>
        <w:t xml:space="preserve"> муниципальны</w:t>
      </w:r>
      <w:r>
        <w:rPr>
          <w:sz w:val="28"/>
          <w:szCs w:val="28"/>
        </w:rPr>
        <w:t>е</w:t>
      </w:r>
      <w:r w:rsidRPr="00B95A31">
        <w:rPr>
          <w:sz w:val="28"/>
          <w:szCs w:val="28"/>
        </w:rPr>
        <w:t xml:space="preserve"> образовательны</w:t>
      </w:r>
      <w:r>
        <w:rPr>
          <w:sz w:val="28"/>
          <w:szCs w:val="28"/>
        </w:rPr>
        <w:t>е</w:t>
      </w:r>
      <w:r w:rsidRPr="00B95A31">
        <w:rPr>
          <w:sz w:val="28"/>
          <w:szCs w:val="28"/>
        </w:rPr>
        <w:t xml:space="preserve"> учреждения, реализующи</w:t>
      </w:r>
      <w:r>
        <w:rPr>
          <w:sz w:val="28"/>
          <w:szCs w:val="28"/>
        </w:rPr>
        <w:t>е</w:t>
      </w:r>
      <w:r w:rsidRPr="00B95A31">
        <w:rPr>
          <w:sz w:val="28"/>
          <w:szCs w:val="28"/>
        </w:rPr>
        <w:t xml:space="preserve"> </w:t>
      </w:r>
      <w:r>
        <w:rPr>
          <w:sz w:val="28"/>
          <w:szCs w:val="28"/>
        </w:rPr>
        <w:t xml:space="preserve">образовательные программы </w:t>
      </w:r>
      <w:r w:rsidRPr="00B95A31">
        <w:rPr>
          <w:sz w:val="28"/>
          <w:szCs w:val="28"/>
        </w:rPr>
        <w:t xml:space="preserve"> дошкольного образования</w:t>
      </w:r>
      <w:r>
        <w:rPr>
          <w:sz w:val="28"/>
          <w:szCs w:val="28"/>
        </w:rPr>
        <w:t xml:space="preserve">  в сумме </w:t>
      </w:r>
      <w:r w:rsidRPr="00B95A31">
        <w:rPr>
          <w:sz w:val="28"/>
          <w:szCs w:val="28"/>
        </w:rPr>
        <w:t>1 260,9 тыс. рублей</w:t>
      </w:r>
      <w:r>
        <w:rPr>
          <w:sz w:val="28"/>
          <w:szCs w:val="28"/>
        </w:rPr>
        <w:t>;</w:t>
      </w:r>
    </w:p>
    <w:p w:rsidR="00BE3ACB" w:rsidRDefault="00BE3ACB" w:rsidP="00BE3ACB">
      <w:pPr>
        <w:ind w:firstLine="567"/>
        <w:jc w:val="both"/>
        <w:rPr>
          <w:sz w:val="28"/>
          <w:szCs w:val="28"/>
        </w:rPr>
      </w:pPr>
      <w:r>
        <w:rPr>
          <w:sz w:val="28"/>
          <w:szCs w:val="28"/>
        </w:rPr>
        <w:t xml:space="preserve">субвенции - </w:t>
      </w:r>
      <w:r w:rsidRPr="007A548B">
        <w:rPr>
          <w:sz w:val="28"/>
          <w:szCs w:val="28"/>
        </w:rPr>
        <w:t xml:space="preserve">на осуществление отдельных государственных полномочий по обеспечению  горячим питанием обучающихся, получающих начальное </w:t>
      </w:r>
      <w:r>
        <w:rPr>
          <w:sz w:val="28"/>
          <w:szCs w:val="28"/>
        </w:rPr>
        <w:t xml:space="preserve">общее </w:t>
      </w:r>
      <w:r w:rsidRPr="007A548B">
        <w:rPr>
          <w:sz w:val="28"/>
          <w:szCs w:val="28"/>
        </w:rPr>
        <w:t xml:space="preserve">образование </w:t>
      </w:r>
      <w:r>
        <w:rPr>
          <w:sz w:val="28"/>
          <w:szCs w:val="28"/>
        </w:rPr>
        <w:t xml:space="preserve">в сумме </w:t>
      </w:r>
      <w:r w:rsidRPr="007A548B">
        <w:rPr>
          <w:sz w:val="28"/>
          <w:szCs w:val="28"/>
        </w:rPr>
        <w:t>1 158,9 тыс. рублей</w:t>
      </w:r>
      <w:r>
        <w:rPr>
          <w:sz w:val="28"/>
          <w:szCs w:val="28"/>
        </w:rPr>
        <w:t>,</w:t>
      </w:r>
    </w:p>
    <w:p w:rsidR="00BE3ACB" w:rsidRPr="006645F8" w:rsidRDefault="00BE3ACB" w:rsidP="00BE3ACB">
      <w:pPr>
        <w:ind w:firstLine="567"/>
        <w:jc w:val="both"/>
        <w:rPr>
          <w:sz w:val="28"/>
          <w:szCs w:val="28"/>
        </w:rPr>
      </w:pPr>
      <w:r>
        <w:rPr>
          <w:sz w:val="28"/>
          <w:szCs w:val="28"/>
        </w:rPr>
        <w:t xml:space="preserve">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учреждений </w:t>
      </w:r>
      <w:r w:rsidRPr="00436BCC">
        <w:rPr>
          <w:sz w:val="28"/>
          <w:szCs w:val="28"/>
        </w:rPr>
        <w:t xml:space="preserve">отклонение </w:t>
      </w:r>
      <w:r>
        <w:rPr>
          <w:sz w:val="28"/>
          <w:szCs w:val="28"/>
        </w:rPr>
        <w:t>в сумме   606,9 тыс. рублей;</w:t>
      </w:r>
      <w:r w:rsidRPr="006645F8">
        <w:rPr>
          <w:sz w:val="28"/>
          <w:szCs w:val="28"/>
        </w:rPr>
        <w:t xml:space="preserve"> </w:t>
      </w:r>
    </w:p>
    <w:p w:rsidR="00456EBB" w:rsidRPr="00456EBB" w:rsidRDefault="00456EBB" w:rsidP="00D07160">
      <w:pPr>
        <w:ind w:firstLine="567"/>
        <w:jc w:val="both"/>
        <w:rPr>
          <w:i/>
          <w:sz w:val="28"/>
          <w:szCs w:val="28"/>
        </w:rPr>
      </w:pPr>
      <w:r w:rsidRPr="00456EBB">
        <w:rPr>
          <w:i/>
          <w:sz w:val="28"/>
          <w:szCs w:val="28"/>
        </w:rPr>
        <w:t xml:space="preserve"> Администраци</w:t>
      </w:r>
      <w:r w:rsidR="00584138">
        <w:rPr>
          <w:i/>
          <w:sz w:val="28"/>
          <w:szCs w:val="28"/>
        </w:rPr>
        <w:t>я</w:t>
      </w:r>
      <w:r w:rsidRPr="00456EBB">
        <w:rPr>
          <w:i/>
          <w:sz w:val="28"/>
          <w:szCs w:val="28"/>
        </w:rPr>
        <w:t xml:space="preserve"> ДГО</w:t>
      </w:r>
      <w:r w:rsidR="00CB7BCA">
        <w:rPr>
          <w:i/>
          <w:sz w:val="28"/>
          <w:szCs w:val="28"/>
        </w:rPr>
        <w:t>, всего в сумме 894,6 тыс. рублей, из них:</w:t>
      </w:r>
    </w:p>
    <w:p w:rsidR="00456EBB" w:rsidRPr="00621513" w:rsidRDefault="00456EBB" w:rsidP="00456EBB">
      <w:pPr>
        <w:ind w:firstLine="567"/>
        <w:jc w:val="both"/>
        <w:rPr>
          <w:sz w:val="28"/>
          <w:szCs w:val="28"/>
        </w:rPr>
      </w:pPr>
      <w:r>
        <w:rPr>
          <w:sz w:val="28"/>
          <w:szCs w:val="28"/>
        </w:rPr>
        <w:t xml:space="preserve">субвенции – </w:t>
      </w:r>
      <w:r w:rsidRPr="00621513">
        <w:rPr>
          <w:sz w:val="28"/>
          <w:szCs w:val="28"/>
        </w:rPr>
        <w:t>на реализацию отдельных государственных полномочий по созданию административных комиссий</w:t>
      </w:r>
      <w:r>
        <w:rPr>
          <w:sz w:val="28"/>
          <w:szCs w:val="28"/>
        </w:rPr>
        <w:t xml:space="preserve"> в сумме </w:t>
      </w:r>
      <w:r w:rsidRPr="00621513">
        <w:rPr>
          <w:sz w:val="28"/>
          <w:szCs w:val="28"/>
        </w:rPr>
        <w:t>201,9 тыс. рублей</w:t>
      </w:r>
      <w:r>
        <w:rPr>
          <w:sz w:val="28"/>
          <w:szCs w:val="28"/>
        </w:rPr>
        <w:t>,</w:t>
      </w:r>
    </w:p>
    <w:p w:rsidR="00456EBB" w:rsidRPr="00621513" w:rsidRDefault="00456EBB" w:rsidP="00456EBB">
      <w:pPr>
        <w:ind w:firstLine="567"/>
        <w:jc w:val="both"/>
        <w:rPr>
          <w:sz w:val="28"/>
          <w:szCs w:val="28"/>
        </w:rPr>
      </w:pPr>
      <w:r>
        <w:rPr>
          <w:sz w:val="28"/>
          <w:szCs w:val="28"/>
        </w:rPr>
        <w:t xml:space="preserve">субвенции - </w:t>
      </w:r>
      <w:r w:rsidRPr="00621513">
        <w:rPr>
          <w:sz w:val="28"/>
          <w:szCs w:val="28"/>
        </w:rPr>
        <w:t xml:space="preserve"> на выполнение органами местного самоуправления отдельных государственных полномочий по государственному управлению охраной труда</w:t>
      </w:r>
      <w:r>
        <w:rPr>
          <w:sz w:val="28"/>
          <w:szCs w:val="28"/>
        </w:rPr>
        <w:t xml:space="preserve"> в сумме</w:t>
      </w:r>
      <w:r w:rsidRPr="00456EBB">
        <w:rPr>
          <w:sz w:val="28"/>
          <w:szCs w:val="28"/>
        </w:rPr>
        <w:t xml:space="preserve"> </w:t>
      </w:r>
      <w:r w:rsidRPr="00621513">
        <w:rPr>
          <w:sz w:val="28"/>
          <w:szCs w:val="28"/>
        </w:rPr>
        <w:t>288,5 тыс. рублей</w:t>
      </w:r>
      <w:r>
        <w:rPr>
          <w:sz w:val="28"/>
          <w:szCs w:val="28"/>
        </w:rPr>
        <w:t>,</w:t>
      </w:r>
    </w:p>
    <w:p w:rsidR="00456EBB" w:rsidRDefault="00456EBB" w:rsidP="00456EBB">
      <w:pPr>
        <w:ind w:firstLine="567"/>
        <w:jc w:val="both"/>
        <w:rPr>
          <w:sz w:val="28"/>
          <w:szCs w:val="28"/>
        </w:rPr>
      </w:pPr>
      <w:r>
        <w:rPr>
          <w:sz w:val="28"/>
          <w:szCs w:val="28"/>
        </w:rPr>
        <w:t>субвенции - на выполнение государственных полномочий органов опеки и попечительства в отношении несовершеннолетних в сумме  404,2 тыс. рублей</w:t>
      </w:r>
      <w:r w:rsidR="00BE3ACB">
        <w:rPr>
          <w:sz w:val="28"/>
          <w:szCs w:val="28"/>
        </w:rPr>
        <w:t>.</w:t>
      </w:r>
    </w:p>
    <w:p w:rsidR="00340394" w:rsidRPr="00993C1E" w:rsidRDefault="00D07160" w:rsidP="00435E2E">
      <w:pPr>
        <w:ind w:firstLine="567"/>
        <w:jc w:val="both"/>
        <w:rPr>
          <w:sz w:val="28"/>
          <w:szCs w:val="28"/>
        </w:rPr>
      </w:pPr>
      <w:r w:rsidRPr="00993C1E">
        <w:rPr>
          <w:sz w:val="28"/>
          <w:szCs w:val="28"/>
        </w:rPr>
        <w:t>Возврат из бюдж</w:t>
      </w:r>
      <w:r w:rsidR="00993C1E" w:rsidRPr="00993C1E">
        <w:rPr>
          <w:sz w:val="28"/>
          <w:szCs w:val="28"/>
        </w:rPr>
        <w:t xml:space="preserve">ета городского округа остатков </w:t>
      </w:r>
      <w:r w:rsidRPr="00993C1E">
        <w:rPr>
          <w:sz w:val="28"/>
          <w:szCs w:val="28"/>
        </w:rPr>
        <w:t xml:space="preserve"> субвенций прошлых лет (201</w:t>
      </w:r>
      <w:r w:rsidR="00993C1E" w:rsidRPr="00993C1E">
        <w:rPr>
          <w:sz w:val="28"/>
          <w:szCs w:val="28"/>
        </w:rPr>
        <w:t>9</w:t>
      </w:r>
      <w:r w:rsidRPr="00993C1E">
        <w:rPr>
          <w:sz w:val="28"/>
          <w:szCs w:val="28"/>
        </w:rPr>
        <w:t xml:space="preserve"> год),  имеющих целевое назначение в сумме </w:t>
      </w:r>
      <w:r w:rsidR="00993C1E" w:rsidRPr="00993C1E">
        <w:rPr>
          <w:sz w:val="28"/>
          <w:szCs w:val="28"/>
        </w:rPr>
        <w:t>26,4</w:t>
      </w:r>
      <w:r w:rsidR="00340394" w:rsidRPr="00993C1E">
        <w:rPr>
          <w:sz w:val="28"/>
          <w:szCs w:val="28"/>
        </w:rPr>
        <w:t xml:space="preserve"> тыс. рублей, по главн</w:t>
      </w:r>
      <w:r w:rsidR="00993C1E" w:rsidRPr="00993C1E">
        <w:rPr>
          <w:sz w:val="28"/>
          <w:szCs w:val="28"/>
        </w:rPr>
        <w:t>ому</w:t>
      </w:r>
      <w:r w:rsidR="00340394" w:rsidRPr="00993C1E">
        <w:rPr>
          <w:sz w:val="28"/>
          <w:szCs w:val="28"/>
        </w:rPr>
        <w:t xml:space="preserve"> распорядител</w:t>
      </w:r>
      <w:r w:rsidR="00993C1E" w:rsidRPr="00993C1E">
        <w:rPr>
          <w:sz w:val="28"/>
          <w:szCs w:val="28"/>
        </w:rPr>
        <w:t xml:space="preserve">ю </w:t>
      </w:r>
      <w:r w:rsidR="00BA5BFE" w:rsidRPr="00993C1E">
        <w:rPr>
          <w:sz w:val="28"/>
          <w:szCs w:val="28"/>
        </w:rPr>
        <w:t>МКУ «ЦБ а</w:t>
      </w:r>
      <w:r w:rsidR="00340394" w:rsidRPr="00993C1E">
        <w:rPr>
          <w:sz w:val="28"/>
          <w:szCs w:val="28"/>
        </w:rPr>
        <w:t>дминистраци</w:t>
      </w:r>
      <w:r w:rsidR="00BA5BFE" w:rsidRPr="00993C1E">
        <w:rPr>
          <w:sz w:val="28"/>
          <w:szCs w:val="28"/>
        </w:rPr>
        <w:t>и</w:t>
      </w:r>
      <w:r w:rsidR="00340394" w:rsidRPr="00993C1E">
        <w:rPr>
          <w:sz w:val="28"/>
          <w:szCs w:val="28"/>
        </w:rPr>
        <w:t xml:space="preserve"> Д</w:t>
      </w:r>
      <w:r w:rsidR="00BA5BFE" w:rsidRPr="00993C1E">
        <w:rPr>
          <w:sz w:val="28"/>
          <w:szCs w:val="28"/>
        </w:rPr>
        <w:t>ГО»</w:t>
      </w:r>
      <w:r w:rsidR="00BE3ACB">
        <w:rPr>
          <w:sz w:val="28"/>
          <w:szCs w:val="28"/>
        </w:rPr>
        <w:t>,</w:t>
      </w:r>
      <w:r w:rsidR="00340394" w:rsidRPr="00993C1E">
        <w:rPr>
          <w:sz w:val="28"/>
          <w:szCs w:val="28"/>
        </w:rPr>
        <w:t xml:space="preserve"> </w:t>
      </w:r>
      <w:r w:rsidR="00BE3ACB">
        <w:rPr>
          <w:sz w:val="28"/>
          <w:szCs w:val="28"/>
        </w:rPr>
        <w:t xml:space="preserve">предусмотренных </w:t>
      </w:r>
      <w:r w:rsidR="00340394" w:rsidRPr="00993C1E">
        <w:rPr>
          <w:sz w:val="28"/>
          <w:szCs w:val="28"/>
        </w:rPr>
        <w:t xml:space="preserve">на составление </w:t>
      </w:r>
      <w:r w:rsidR="00BA5BFE" w:rsidRPr="00993C1E">
        <w:rPr>
          <w:sz w:val="28"/>
          <w:szCs w:val="28"/>
        </w:rPr>
        <w:t xml:space="preserve">(изменение) </w:t>
      </w:r>
      <w:r w:rsidR="00340394" w:rsidRPr="00993C1E">
        <w:rPr>
          <w:sz w:val="28"/>
          <w:szCs w:val="28"/>
        </w:rPr>
        <w:t xml:space="preserve">списков кандидатов в присяжные заседатели </w:t>
      </w:r>
      <w:r w:rsidR="00BA5BFE" w:rsidRPr="00993C1E">
        <w:rPr>
          <w:sz w:val="28"/>
          <w:szCs w:val="28"/>
        </w:rPr>
        <w:t>федеральных судов общей юрисдикции</w:t>
      </w:r>
      <w:r w:rsidR="00993C1E" w:rsidRPr="00993C1E">
        <w:rPr>
          <w:sz w:val="28"/>
          <w:szCs w:val="28"/>
        </w:rPr>
        <w:t>.</w:t>
      </w:r>
    </w:p>
    <w:p w:rsidR="00BA5BFE" w:rsidRPr="00076AAA" w:rsidRDefault="00BA5BFE" w:rsidP="00076AAA">
      <w:pPr>
        <w:pStyle w:val="1"/>
        <w:spacing w:before="0" w:after="0"/>
        <w:jc w:val="both"/>
        <w:rPr>
          <w:rFonts w:ascii="Times New Roman" w:hAnsi="Times New Roman"/>
          <w:color w:val="auto"/>
          <w:sz w:val="28"/>
          <w:szCs w:val="28"/>
        </w:rPr>
      </w:pPr>
    </w:p>
    <w:p w:rsidR="008C7851" w:rsidRPr="00A82D50" w:rsidRDefault="008C7851" w:rsidP="009F40F7">
      <w:pPr>
        <w:pStyle w:val="1"/>
        <w:spacing w:before="0" w:after="0"/>
        <w:rPr>
          <w:rFonts w:ascii="Times New Roman" w:hAnsi="Times New Roman"/>
          <w:color w:val="auto"/>
          <w:sz w:val="28"/>
          <w:szCs w:val="28"/>
        </w:rPr>
      </w:pPr>
      <w:r w:rsidRPr="00A82D50">
        <w:rPr>
          <w:rFonts w:ascii="Times New Roman" w:hAnsi="Times New Roman"/>
          <w:color w:val="auto"/>
          <w:sz w:val="28"/>
          <w:szCs w:val="28"/>
        </w:rPr>
        <w:t>Анализ исполнения расходной части бюджета</w:t>
      </w:r>
    </w:p>
    <w:p w:rsidR="008C7851" w:rsidRPr="00076AAA" w:rsidRDefault="008C7851" w:rsidP="00E92843">
      <w:pPr>
        <w:pStyle w:val="1"/>
        <w:spacing w:before="0" w:after="0"/>
        <w:rPr>
          <w:rFonts w:ascii="Times New Roman" w:hAnsi="Times New Roman"/>
          <w:i/>
          <w:color w:val="auto"/>
          <w:sz w:val="28"/>
          <w:szCs w:val="28"/>
        </w:rPr>
      </w:pPr>
      <w:r w:rsidRPr="00076AAA">
        <w:rPr>
          <w:rFonts w:ascii="Times New Roman" w:hAnsi="Times New Roman"/>
          <w:i/>
          <w:color w:val="auto"/>
          <w:sz w:val="28"/>
          <w:szCs w:val="28"/>
        </w:rPr>
        <w:t>Изменения, внесенные в расходную часть бюджета</w:t>
      </w:r>
    </w:p>
    <w:p w:rsidR="008C7851" w:rsidRPr="00ED6CB2" w:rsidRDefault="00BC0E71" w:rsidP="00BC0E71">
      <w:pPr>
        <w:jc w:val="both"/>
        <w:rPr>
          <w:sz w:val="28"/>
          <w:szCs w:val="28"/>
        </w:rPr>
      </w:pPr>
      <w:r w:rsidRPr="00076AAA">
        <w:rPr>
          <w:sz w:val="28"/>
          <w:szCs w:val="28"/>
        </w:rPr>
        <w:t xml:space="preserve">        </w:t>
      </w:r>
      <w:r w:rsidRPr="00ED6CB2">
        <w:rPr>
          <w:sz w:val="28"/>
          <w:szCs w:val="28"/>
        </w:rPr>
        <w:t xml:space="preserve">Решением Думы городского округа  </w:t>
      </w:r>
      <w:r w:rsidR="00AB1D7E" w:rsidRPr="00ED6CB2">
        <w:rPr>
          <w:sz w:val="28"/>
          <w:szCs w:val="28"/>
        </w:rPr>
        <w:t>о</w:t>
      </w:r>
      <w:r w:rsidRPr="00ED6CB2">
        <w:rPr>
          <w:sz w:val="28"/>
          <w:szCs w:val="28"/>
        </w:rPr>
        <w:t xml:space="preserve"> бюджете Д</w:t>
      </w:r>
      <w:r w:rsidR="00AB1D7E" w:rsidRPr="00ED6CB2">
        <w:rPr>
          <w:sz w:val="28"/>
          <w:szCs w:val="28"/>
        </w:rPr>
        <w:t xml:space="preserve">ГО </w:t>
      </w:r>
      <w:r w:rsidRPr="00ED6CB2">
        <w:rPr>
          <w:sz w:val="28"/>
          <w:szCs w:val="28"/>
        </w:rPr>
        <w:t>на 20</w:t>
      </w:r>
      <w:r w:rsidR="00ED6CB2" w:rsidRPr="00ED6CB2">
        <w:rPr>
          <w:sz w:val="28"/>
          <w:szCs w:val="28"/>
        </w:rPr>
        <w:t>20</w:t>
      </w:r>
      <w:r w:rsidRPr="00ED6CB2">
        <w:rPr>
          <w:sz w:val="28"/>
          <w:szCs w:val="28"/>
        </w:rPr>
        <w:t xml:space="preserve"> год</w:t>
      </w:r>
      <w:r w:rsidR="00AB1D7E" w:rsidRPr="00ED6CB2">
        <w:rPr>
          <w:sz w:val="28"/>
          <w:szCs w:val="28"/>
        </w:rPr>
        <w:t xml:space="preserve"> и плановый период</w:t>
      </w:r>
      <w:r w:rsidR="004F681F">
        <w:rPr>
          <w:sz w:val="28"/>
          <w:szCs w:val="28"/>
        </w:rPr>
        <w:t>,</w:t>
      </w:r>
      <w:r w:rsidRPr="00ED6CB2">
        <w:rPr>
          <w:sz w:val="28"/>
          <w:szCs w:val="28"/>
        </w:rPr>
        <w:t xml:space="preserve">  утвержден</w:t>
      </w:r>
      <w:r w:rsidR="00AB1D7E" w:rsidRPr="00ED6CB2">
        <w:rPr>
          <w:sz w:val="28"/>
          <w:szCs w:val="28"/>
        </w:rPr>
        <w:t>ы</w:t>
      </w:r>
      <w:r w:rsidRPr="00ED6CB2">
        <w:rPr>
          <w:sz w:val="28"/>
          <w:szCs w:val="28"/>
        </w:rPr>
        <w:t xml:space="preserve">  расход</w:t>
      </w:r>
      <w:r w:rsidR="00AB1D7E" w:rsidRPr="00ED6CB2">
        <w:rPr>
          <w:sz w:val="28"/>
          <w:szCs w:val="28"/>
        </w:rPr>
        <w:t xml:space="preserve">ы </w:t>
      </w:r>
      <w:r w:rsidRPr="00ED6CB2">
        <w:rPr>
          <w:sz w:val="28"/>
          <w:szCs w:val="28"/>
        </w:rPr>
        <w:t xml:space="preserve"> </w:t>
      </w:r>
      <w:r w:rsidR="00A82D50" w:rsidRPr="00ED6CB2">
        <w:rPr>
          <w:sz w:val="28"/>
          <w:szCs w:val="28"/>
        </w:rPr>
        <w:t xml:space="preserve">бюджета </w:t>
      </w:r>
      <w:r w:rsidR="008C7851" w:rsidRPr="00ED6CB2">
        <w:rPr>
          <w:sz w:val="28"/>
          <w:szCs w:val="28"/>
        </w:rPr>
        <w:t xml:space="preserve">в объеме </w:t>
      </w:r>
      <w:r w:rsidR="00ED6CB2" w:rsidRPr="00ED6CB2">
        <w:rPr>
          <w:sz w:val="28"/>
          <w:szCs w:val="28"/>
        </w:rPr>
        <w:t>822 691,9</w:t>
      </w:r>
      <w:r w:rsidR="00887939" w:rsidRPr="00ED6CB2">
        <w:rPr>
          <w:sz w:val="28"/>
          <w:szCs w:val="28"/>
        </w:rPr>
        <w:t xml:space="preserve"> тыс. рублей</w:t>
      </w:r>
      <w:r w:rsidR="008C7851" w:rsidRPr="00ED6CB2">
        <w:rPr>
          <w:sz w:val="28"/>
          <w:szCs w:val="28"/>
        </w:rPr>
        <w:t>.</w:t>
      </w:r>
    </w:p>
    <w:p w:rsidR="00094E9D" w:rsidRDefault="008C7851" w:rsidP="004F681F">
      <w:pPr>
        <w:ind w:firstLine="567"/>
        <w:jc w:val="both"/>
        <w:rPr>
          <w:i/>
          <w:sz w:val="28"/>
          <w:szCs w:val="28"/>
        </w:rPr>
      </w:pPr>
      <w:r w:rsidRPr="00ED6CB2">
        <w:rPr>
          <w:sz w:val="28"/>
          <w:szCs w:val="28"/>
        </w:rPr>
        <w:t>В течение финансового года</w:t>
      </w:r>
      <w:r w:rsidR="002469BC">
        <w:rPr>
          <w:sz w:val="28"/>
          <w:szCs w:val="28"/>
        </w:rPr>
        <w:t>,</w:t>
      </w:r>
      <w:r w:rsidRPr="00ED6CB2">
        <w:rPr>
          <w:sz w:val="28"/>
          <w:szCs w:val="28"/>
        </w:rPr>
        <w:t xml:space="preserve"> решениями Думы </w:t>
      </w:r>
      <w:r w:rsidR="00AB1D7E" w:rsidRPr="00ED6CB2">
        <w:rPr>
          <w:sz w:val="28"/>
          <w:szCs w:val="28"/>
        </w:rPr>
        <w:t xml:space="preserve">городского округа </w:t>
      </w:r>
      <w:r w:rsidR="00192EAF" w:rsidRPr="00ED6CB2">
        <w:rPr>
          <w:sz w:val="28"/>
          <w:szCs w:val="28"/>
        </w:rPr>
        <w:t xml:space="preserve">плановые назначения по всем подразделам классификации расходов  были изменены как в сторону увеличения, так и в сторону уменьшения. </w:t>
      </w:r>
      <w:r w:rsidR="00FD4A47" w:rsidRPr="00ED6CB2">
        <w:rPr>
          <w:sz w:val="28"/>
          <w:szCs w:val="28"/>
        </w:rPr>
        <w:t xml:space="preserve"> Информация об изменениях приведена в</w:t>
      </w:r>
      <w:r w:rsidRPr="00ED6CB2">
        <w:rPr>
          <w:sz w:val="28"/>
          <w:szCs w:val="28"/>
        </w:rPr>
        <w:t xml:space="preserve"> </w:t>
      </w:r>
      <w:r w:rsidRPr="00ED6CB2">
        <w:rPr>
          <w:i/>
          <w:sz w:val="28"/>
          <w:szCs w:val="28"/>
        </w:rPr>
        <w:t>таблиц</w:t>
      </w:r>
      <w:r w:rsidR="00FD4A47" w:rsidRPr="00ED6CB2">
        <w:rPr>
          <w:i/>
          <w:sz w:val="28"/>
          <w:szCs w:val="28"/>
        </w:rPr>
        <w:t>е</w:t>
      </w:r>
      <w:r w:rsidRPr="00ED6CB2">
        <w:rPr>
          <w:i/>
          <w:sz w:val="28"/>
          <w:szCs w:val="28"/>
        </w:rPr>
        <w:t xml:space="preserve"> </w:t>
      </w:r>
      <w:r w:rsidR="00173504" w:rsidRPr="00ED6CB2">
        <w:rPr>
          <w:i/>
          <w:sz w:val="28"/>
          <w:szCs w:val="28"/>
        </w:rPr>
        <w:t>6</w:t>
      </w:r>
      <w:r w:rsidRPr="00ED6CB2">
        <w:rPr>
          <w:i/>
          <w:sz w:val="28"/>
          <w:szCs w:val="28"/>
        </w:rPr>
        <w:t>:</w:t>
      </w:r>
    </w:p>
    <w:p w:rsidR="004F681F" w:rsidRDefault="004F681F" w:rsidP="00094E9D">
      <w:pPr>
        <w:ind w:firstLine="720"/>
        <w:jc w:val="right"/>
        <w:rPr>
          <w:i/>
          <w:sz w:val="26"/>
          <w:szCs w:val="26"/>
        </w:rPr>
      </w:pPr>
    </w:p>
    <w:p w:rsidR="004F681F" w:rsidRDefault="004F681F" w:rsidP="00094E9D">
      <w:pPr>
        <w:ind w:firstLine="720"/>
        <w:jc w:val="right"/>
        <w:rPr>
          <w:i/>
          <w:sz w:val="26"/>
          <w:szCs w:val="26"/>
        </w:rPr>
      </w:pPr>
    </w:p>
    <w:p w:rsidR="004F681F" w:rsidRDefault="004F681F" w:rsidP="00094E9D">
      <w:pPr>
        <w:ind w:firstLine="720"/>
        <w:jc w:val="right"/>
        <w:rPr>
          <w:i/>
          <w:sz w:val="26"/>
          <w:szCs w:val="26"/>
        </w:rPr>
      </w:pPr>
    </w:p>
    <w:p w:rsidR="004F681F" w:rsidRDefault="004F681F" w:rsidP="00094E9D">
      <w:pPr>
        <w:ind w:firstLine="720"/>
        <w:jc w:val="right"/>
        <w:rPr>
          <w:i/>
          <w:sz w:val="26"/>
          <w:szCs w:val="26"/>
        </w:rPr>
      </w:pPr>
    </w:p>
    <w:p w:rsidR="004F681F" w:rsidRDefault="004F681F" w:rsidP="00094E9D">
      <w:pPr>
        <w:ind w:firstLine="720"/>
        <w:jc w:val="right"/>
        <w:rPr>
          <w:i/>
          <w:sz w:val="26"/>
          <w:szCs w:val="26"/>
        </w:rPr>
      </w:pPr>
    </w:p>
    <w:p w:rsidR="00094E9D" w:rsidRPr="00A82D50" w:rsidRDefault="00094E9D" w:rsidP="00094E9D">
      <w:pPr>
        <w:ind w:firstLine="720"/>
        <w:jc w:val="right"/>
        <w:rPr>
          <w:i/>
          <w:sz w:val="26"/>
          <w:szCs w:val="26"/>
        </w:rPr>
      </w:pPr>
      <w:r w:rsidRPr="00A82D50">
        <w:rPr>
          <w:i/>
          <w:sz w:val="26"/>
          <w:szCs w:val="26"/>
        </w:rPr>
        <w:lastRenderedPageBreak/>
        <w:t>Таблица 6</w:t>
      </w:r>
    </w:p>
    <w:p w:rsidR="00094E9D" w:rsidRDefault="00094E9D" w:rsidP="00094E9D">
      <w:pPr>
        <w:ind w:firstLine="720"/>
        <w:jc w:val="right"/>
        <w:rPr>
          <w:i/>
          <w:sz w:val="28"/>
          <w:szCs w:val="28"/>
        </w:rPr>
      </w:pPr>
      <w:r w:rsidRPr="00A82D50">
        <w:rPr>
          <w:i/>
          <w:sz w:val="20"/>
          <w:szCs w:val="20"/>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10"/>
        <w:gridCol w:w="1418"/>
        <w:gridCol w:w="1134"/>
        <w:gridCol w:w="1276"/>
        <w:gridCol w:w="1275"/>
        <w:gridCol w:w="1240"/>
      </w:tblGrid>
      <w:tr w:rsidR="00094E9D" w:rsidRPr="0069436E" w:rsidTr="00CF2080">
        <w:trPr>
          <w:trHeight w:val="495"/>
        </w:trPr>
        <w:tc>
          <w:tcPr>
            <w:tcW w:w="3510" w:type="dxa"/>
            <w:vMerge w:val="restart"/>
          </w:tcPr>
          <w:p w:rsidR="00094E9D" w:rsidRPr="0069436E" w:rsidRDefault="00094E9D" w:rsidP="00CF2080">
            <w:pPr>
              <w:spacing w:line="276" w:lineRule="auto"/>
              <w:jc w:val="center"/>
              <w:rPr>
                <w:i/>
                <w:sz w:val="20"/>
                <w:szCs w:val="20"/>
              </w:rPr>
            </w:pPr>
            <w:r w:rsidRPr="0069436E">
              <w:rPr>
                <w:i/>
                <w:sz w:val="20"/>
                <w:szCs w:val="20"/>
              </w:rPr>
              <w:t>Наименование</w:t>
            </w:r>
          </w:p>
          <w:p w:rsidR="00094E9D" w:rsidRPr="0069436E" w:rsidRDefault="00091136" w:rsidP="00CF2080">
            <w:pPr>
              <w:spacing w:line="276" w:lineRule="auto"/>
              <w:jc w:val="center"/>
              <w:rPr>
                <w:i/>
                <w:sz w:val="20"/>
                <w:szCs w:val="20"/>
              </w:rPr>
            </w:pPr>
            <w:r>
              <w:rPr>
                <w:i/>
                <w:sz w:val="20"/>
                <w:szCs w:val="20"/>
              </w:rPr>
              <w:t>р</w:t>
            </w:r>
            <w:r w:rsidR="00094E9D" w:rsidRPr="0069436E">
              <w:rPr>
                <w:i/>
                <w:sz w:val="20"/>
                <w:szCs w:val="20"/>
              </w:rPr>
              <w:t xml:space="preserve">аздела </w:t>
            </w:r>
            <w:r>
              <w:rPr>
                <w:i/>
                <w:sz w:val="20"/>
                <w:szCs w:val="20"/>
              </w:rPr>
              <w:t>расходов</w:t>
            </w:r>
          </w:p>
          <w:p w:rsidR="00094E9D" w:rsidRPr="0069436E" w:rsidRDefault="00094E9D" w:rsidP="00CF2080">
            <w:pPr>
              <w:spacing w:line="276" w:lineRule="auto"/>
              <w:jc w:val="center"/>
              <w:rPr>
                <w:i/>
                <w:sz w:val="20"/>
                <w:szCs w:val="20"/>
              </w:rPr>
            </w:pPr>
            <w:r w:rsidRPr="0069436E">
              <w:rPr>
                <w:i/>
                <w:sz w:val="20"/>
                <w:szCs w:val="20"/>
              </w:rPr>
              <w:t>по бюджетной классификации</w:t>
            </w:r>
          </w:p>
        </w:tc>
        <w:tc>
          <w:tcPr>
            <w:tcW w:w="1418" w:type="dxa"/>
            <w:vMerge w:val="restart"/>
          </w:tcPr>
          <w:p w:rsidR="00094E9D" w:rsidRPr="0069436E" w:rsidRDefault="00094E9D" w:rsidP="00CF2080">
            <w:pPr>
              <w:spacing w:line="276" w:lineRule="auto"/>
              <w:jc w:val="center"/>
              <w:rPr>
                <w:i/>
                <w:sz w:val="20"/>
                <w:szCs w:val="20"/>
              </w:rPr>
            </w:pPr>
            <w:r w:rsidRPr="0069436E">
              <w:rPr>
                <w:i/>
                <w:sz w:val="20"/>
                <w:szCs w:val="20"/>
              </w:rPr>
              <w:t xml:space="preserve">Утверждено решением Думы </w:t>
            </w:r>
          </w:p>
          <w:p w:rsidR="00094E9D" w:rsidRPr="0069436E" w:rsidRDefault="00094E9D" w:rsidP="00CF2080">
            <w:pPr>
              <w:spacing w:line="276" w:lineRule="auto"/>
              <w:jc w:val="center"/>
              <w:rPr>
                <w:i/>
                <w:sz w:val="20"/>
                <w:szCs w:val="20"/>
              </w:rPr>
            </w:pPr>
            <w:r w:rsidRPr="0069436E">
              <w:rPr>
                <w:i/>
                <w:sz w:val="20"/>
                <w:szCs w:val="20"/>
              </w:rPr>
              <w:t xml:space="preserve">от 24.12.2019 </w:t>
            </w:r>
          </w:p>
          <w:p w:rsidR="00094E9D" w:rsidRPr="0069436E" w:rsidRDefault="00094E9D" w:rsidP="00CF2080">
            <w:pPr>
              <w:spacing w:line="276" w:lineRule="auto"/>
              <w:jc w:val="center"/>
              <w:rPr>
                <w:i/>
                <w:sz w:val="20"/>
                <w:szCs w:val="20"/>
              </w:rPr>
            </w:pPr>
            <w:r w:rsidRPr="0069436E">
              <w:rPr>
                <w:i/>
                <w:sz w:val="20"/>
                <w:szCs w:val="20"/>
              </w:rPr>
              <w:t>№ 118</w:t>
            </w:r>
          </w:p>
        </w:tc>
        <w:tc>
          <w:tcPr>
            <w:tcW w:w="2410" w:type="dxa"/>
            <w:gridSpan w:val="2"/>
            <w:tcBorders>
              <w:bottom w:val="single" w:sz="4" w:space="0" w:color="auto"/>
            </w:tcBorders>
          </w:tcPr>
          <w:p w:rsidR="00094E9D" w:rsidRDefault="00094E9D" w:rsidP="00CF2080">
            <w:pPr>
              <w:spacing w:line="276" w:lineRule="auto"/>
              <w:jc w:val="center"/>
              <w:rPr>
                <w:i/>
                <w:sz w:val="20"/>
                <w:szCs w:val="20"/>
              </w:rPr>
            </w:pPr>
            <w:r w:rsidRPr="0069436E">
              <w:rPr>
                <w:i/>
                <w:sz w:val="20"/>
                <w:szCs w:val="20"/>
              </w:rPr>
              <w:t xml:space="preserve">Уточненный план </w:t>
            </w:r>
          </w:p>
          <w:p w:rsidR="00094E9D" w:rsidRPr="0069436E" w:rsidRDefault="00094E9D" w:rsidP="00CF2080">
            <w:pPr>
              <w:spacing w:line="276" w:lineRule="auto"/>
              <w:jc w:val="center"/>
              <w:rPr>
                <w:i/>
                <w:sz w:val="20"/>
                <w:szCs w:val="20"/>
              </w:rPr>
            </w:pPr>
            <w:r w:rsidRPr="0069436E">
              <w:rPr>
                <w:i/>
                <w:sz w:val="20"/>
                <w:szCs w:val="20"/>
              </w:rPr>
              <w:t>на 2020 год</w:t>
            </w:r>
          </w:p>
        </w:tc>
        <w:tc>
          <w:tcPr>
            <w:tcW w:w="2515" w:type="dxa"/>
            <w:gridSpan w:val="2"/>
            <w:tcBorders>
              <w:bottom w:val="single" w:sz="4" w:space="0" w:color="auto"/>
            </w:tcBorders>
          </w:tcPr>
          <w:p w:rsidR="00094E9D" w:rsidRPr="0069436E" w:rsidRDefault="00094E9D" w:rsidP="00CF2080">
            <w:pPr>
              <w:spacing w:line="276" w:lineRule="auto"/>
              <w:jc w:val="center"/>
              <w:rPr>
                <w:i/>
                <w:sz w:val="20"/>
                <w:szCs w:val="20"/>
              </w:rPr>
            </w:pPr>
            <w:r>
              <w:rPr>
                <w:i/>
                <w:sz w:val="20"/>
                <w:szCs w:val="20"/>
              </w:rPr>
              <w:t>Отклонения</w:t>
            </w:r>
          </w:p>
          <w:p w:rsidR="00094E9D" w:rsidRPr="0069436E" w:rsidRDefault="00094E9D" w:rsidP="00CF2080">
            <w:pPr>
              <w:spacing w:line="276" w:lineRule="auto"/>
              <w:jc w:val="center"/>
              <w:rPr>
                <w:i/>
                <w:sz w:val="20"/>
                <w:szCs w:val="20"/>
              </w:rPr>
            </w:pPr>
            <w:r>
              <w:rPr>
                <w:i/>
                <w:sz w:val="20"/>
                <w:szCs w:val="20"/>
              </w:rPr>
              <w:t>(+, -)</w:t>
            </w:r>
          </w:p>
        </w:tc>
      </w:tr>
      <w:tr w:rsidR="00094E9D" w:rsidRPr="0069436E" w:rsidTr="00CF2080">
        <w:trPr>
          <w:trHeight w:val="825"/>
        </w:trPr>
        <w:tc>
          <w:tcPr>
            <w:tcW w:w="3510" w:type="dxa"/>
            <w:vMerge/>
          </w:tcPr>
          <w:p w:rsidR="00094E9D" w:rsidRPr="0069436E" w:rsidRDefault="00094E9D" w:rsidP="00CF2080">
            <w:pPr>
              <w:spacing w:line="276" w:lineRule="auto"/>
              <w:jc w:val="center"/>
              <w:rPr>
                <w:i/>
                <w:sz w:val="20"/>
                <w:szCs w:val="20"/>
              </w:rPr>
            </w:pPr>
          </w:p>
        </w:tc>
        <w:tc>
          <w:tcPr>
            <w:tcW w:w="1418" w:type="dxa"/>
            <w:vMerge/>
          </w:tcPr>
          <w:p w:rsidR="00094E9D" w:rsidRPr="0069436E" w:rsidRDefault="00094E9D" w:rsidP="00CF2080">
            <w:pPr>
              <w:spacing w:line="276" w:lineRule="auto"/>
              <w:jc w:val="center"/>
              <w:rPr>
                <w:i/>
                <w:sz w:val="20"/>
                <w:szCs w:val="20"/>
              </w:rPr>
            </w:pPr>
          </w:p>
        </w:tc>
        <w:tc>
          <w:tcPr>
            <w:tcW w:w="1134" w:type="dxa"/>
            <w:tcBorders>
              <w:top w:val="single" w:sz="4" w:space="0" w:color="auto"/>
              <w:right w:val="single" w:sz="4" w:space="0" w:color="auto"/>
            </w:tcBorders>
          </w:tcPr>
          <w:p w:rsidR="008549C4" w:rsidRDefault="00094E9D" w:rsidP="008549C4">
            <w:pPr>
              <w:spacing w:line="276" w:lineRule="auto"/>
              <w:jc w:val="center"/>
              <w:rPr>
                <w:i/>
                <w:sz w:val="18"/>
                <w:szCs w:val="18"/>
              </w:rPr>
            </w:pPr>
            <w:r w:rsidRPr="00991654">
              <w:rPr>
                <w:i/>
                <w:sz w:val="18"/>
                <w:szCs w:val="18"/>
              </w:rPr>
              <w:t xml:space="preserve">Решение </w:t>
            </w:r>
          </w:p>
          <w:p w:rsidR="00094E9D" w:rsidRPr="00991654" w:rsidRDefault="008549C4" w:rsidP="008549C4">
            <w:pPr>
              <w:spacing w:line="276" w:lineRule="auto"/>
              <w:jc w:val="center"/>
              <w:rPr>
                <w:i/>
                <w:sz w:val="18"/>
                <w:szCs w:val="18"/>
              </w:rPr>
            </w:pPr>
            <w:r>
              <w:rPr>
                <w:i/>
                <w:sz w:val="18"/>
                <w:szCs w:val="18"/>
              </w:rPr>
              <w:t>о бюджете</w:t>
            </w:r>
          </w:p>
        </w:tc>
        <w:tc>
          <w:tcPr>
            <w:tcW w:w="1276" w:type="dxa"/>
            <w:tcBorders>
              <w:top w:val="single" w:sz="4" w:space="0" w:color="auto"/>
              <w:left w:val="single" w:sz="4" w:space="0" w:color="auto"/>
            </w:tcBorders>
          </w:tcPr>
          <w:p w:rsidR="00094E9D" w:rsidRDefault="00094E9D" w:rsidP="00CF2080">
            <w:pPr>
              <w:spacing w:line="276" w:lineRule="auto"/>
              <w:jc w:val="center"/>
              <w:rPr>
                <w:i/>
                <w:sz w:val="18"/>
                <w:szCs w:val="18"/>
              </w:rPr>
            </w:pPr>
            <w:r w:rsidRPr="00991654">
              <w:rPr>
                <w:i/>
                <w:sz w:val="18"/>
                <w:szCs w:val="18"/>
              </w:rPr>
              <w:t xml:space="preserve">Сводная бюджетная роспись </w:t>
            </w:r>
          </w:p>
          <w:p w:rsidR="00094E9D" w:rsidRPr="00991654" w:rsidRDefault="00094E9D" w:rsidP="00CF2080">
            <w:pPr>
              <w:spacing w:line="276" w:lineRule="auto"/>
              <w:jc w:val="center"/>
              <w:rPr>
                <w:i/>
                <w:sz w:val="18"/>
                <w:szCs w:val="18"/>
              </w:rPr>
            </w:pPr>
          </w:p>
        </w:tc>
        <w:tc>
          <w:tcPr>
            <w:tcW w:w="1275" w:type="dxa"/>
            <w:tcBorders>
              <w:top w:val="single" w:sz="4" w:space="0" w:color="auto"/>
              <w:right w:val="single" w:sz="4" w:space="0" w:color="auto"/>
            </w:tcBorders>
          </w:tcPr>
          <w:p w:rsidR="00094E9D" w:rsidRDefault="00094E9D" w:rsidP="00CF2080">
            <w:pPr>
              <w:jc w:val="center"/>
              <w:rPr>
                <w:i/>
                <w:sz w:val="20"/>
                <w:szCs w:val="20"/>
              </w:rPr>
            </w:pPr>
            <w:r>
              <w:rPr>
                <w:i/>
                <w:sz w:val="20"/>
                <w:szCs w:val="20"/>
              </w:rPr>
              <w:t xml:space="preserve">между  решениями о бюджете </w:t>
            </w:r>
          </w:p>
          <w:p w:rsidR="00094E9D" w:rsidRDefault="00094E9D" w:rsidP="00CF2080">
            <w:pPr>
              <w:jc w:val="center"/>
              <w:rPr>
                <w:i/>
                <w:sz w:val="20"/>
                <w:szCs w:val="20"/>
              </w:rPr>
            </w:pPr>
          </w:p>
          <w:p w:rsidR="008549C4" w:rsidRDefault="008549C4" w:rsidP="00CF2080">
            <w:pPr>
              <w:jc w:val="center"/>
              <w:rPr>
                <w:i/>
                <w:sz w:val="20"/>
                <w:szCs w:val="20"/>
              </w:rPr>
            </w:pPr>
          </w:p>
          <w:p w:rsidR="008549C4" w:rsidRDefault="008549C4" w:rsidP="00CF2080">
            <w:pPr>
              <w:jc w:val="center"/>
              <w:rPr>
                <w:i/>
                <w:sz w:val="20"/>
                <w:szCs w:val="20"/>
              </w:rPr>
            </w:pPr>
          </w:p>
          <w:p w:rsidR="00094E9D" w:rsidRPr="0069436E" w:rsidRDefault="00094E9D" w:rsidP="00CF2080">
            <w:pPr>
              <w:jc w:val="center"/>
              <w:rPr>
                <w:i/>
                <w:sz w:val="20"/>
                <w:szCs w:val="20"/>
              </w:rPr>
            </w:pPr>
            <w:r w:rsidRPr="0069436E">
              <w:rPr>
                <w:i/>
                <w:sz w:val="20"/>
                <w:szCs w:val="20"/>
              </w:rPr>
              <w:t>гр.3-гр.</w:t>
            </w:r>
            <w:r>
              <w:rPr>
                <w:i/>
                <w:sz w:val="20"/>
                <w:szCs w:val="20"/>
              </w:rPr>
              <w:t>2</w:t>
            </w:r>
            <w:r w:rsidRPr="0069436E">
              <w:rPr>
                <w:i/>
                <w:sz w:val="20"/>
                <w:szCs w:val="20"/>
              </w:rPr>
              <w:t>)</w:t>
            </w:r>
          </w:p>
        </w:tc>
        <w:tc>
          <w:tcPr>
            <w:tcW w:w="1240" w:type="dxa"/>
            <w:tcBorders>
              <w:top w:val="single" w:sz="4" w:space="0" w:color="auto"/>
              <w:left w:val="single" w:sz="4" w:space="0" w:color="auto"/>
            </w:tcBorders>
          </w:tcPr>
          <w:p w:rsidR="00094E9D" w:rsidRDefault="00094E9D" w:rsidP="00CF2080">
            <w:pPr>
              <w:jc w:val="center"/>
              <w:rPr>
                <w:i/>
                <w:sz w:val="20"/>
                <w:szCs w:val="20"/>
              </w:rPr>
            </w:pPr>
            <w:r>
              <w:rPr>
                <w:i/>
                <w:sz w:val="20"/>
                <w:szCs w:val="20"/>
              </w:rPr>
              <w:t>бюджет</w:t>
            </w:r>
          </w:p>
          <w:p w:rsidR="00094E9D" w:rsidRDefault="00094E9D" w:rsidP="00CF2080">
            <w:pPr>
              <w:jc w:val="center"/>
              <w:rPr>
                <w:i/>
                <w:sz w:val="20"/>
                <w:szCs w:val="20"/>
              </w:rPr>
            </w:pPr>
            <w:r>
              <w:rPr>
                <w:i/>
                <w:sz w:val="20"/>
                <w:szCs w:val="20"/>
              </w:rPr>
              <w:t>н</w:t>
            </w:r>
            <w:r w:rsidR="008549C4">
              <w:rPr>
                <w:i/>
                <w:sz w:val="20"/>
                <w:szCs w:val="20"/>
              </w:rPr>
              <w:t>ая</w:t>
            </w:r>
            <w:r>
              <w:rPr>
                <w:i/>
                <w:sz w:val="20"/>
                <w:szCs w:val="20"/>
              </w:rPr>
              <w:t xml:space="preserve"> роспись </w:t>
            </w:r>
          </w:p>
          <w:p w:rsidR="00094E9D" w:rsidRDefault="008549C4" w:rsidP="00CF2080">
            <w:pPr>
              <w:jc w:val="center"/>
              <w:rPr>
                <w:i/>
                <w:sz w:val="20"/>
                <w:szCs w:val="20"/>
              </w:rPr>
            </w:pPr>
            <w:r>
              <w:rPr>
                <w:i/>
                <w:sz w:val="20"/>
                <w:szCs w:val="20"/>
              </w:rPr>
              <w:t>к</w:t>
            </w:r>
            <w:r w:rsidR="00094E9D">
              <w:rPr>
                <w:i/>
                <w:sz w:val="20"/>
                <w:szCs w:val="20"/>
              </w:rPr>
              <w:t xml:space="preserve"> решени</w:t>
            </w:r>
            <w:r>
              <w:rPr>
                <w:i/>
                <w:sz w:val="20"/>
                <w:szCs w:val="20"/>
              </w:rPr>
              <w:t>ю</w:t>
            </w:r>
          </w:p>
          <w:p w:rsidR="00094E9D" w:rsidRDefault="00094E9D" w:rsidP="00CF2080">
            <w:pPr>
              <w:jc w:val="center"/>
              <w:rPr>
                <w:i/>
                <w:sz w:val="20"/>
                <w:szCs w:val="20"/>
              </w:rPr>
            </w:pPr>
            <w:r>
              <w:rPr>
                <w:i/>
                <w:sz w:val="20"/>
                <w:szCs w:val="20"/>
              </w:rPr>
              <w:t xml:space="preserve"> о бюджете</w:t>
            </w:r>
          </w:p>
          <w:p w:rsidR="00094E9D" w:rsidRDefault="00094E9D" w:rsidP="00CF2080">
            <w:pPr>
              <w:jc w:val="center"/>
              <w:rPr>
                <w:i/>
                <w:sz w:val="20"/>
                <w:szCs w:val="20"/>
              </w:rPr>
            </w:pPr>
          </w:p>
          <w:p w:rsidR="00094E9D" w:rsidRPr="0069436E" w:rsidRDefault="00094E9D" w:rsidP="00CF2080">
            <w:pPr>
              <w:jc w:val="center"/>
              <w:rPr>
                <w:i/>
                <w:sz w:val="20"/>
                <w:szCs w:val="20"/>
              </w:rPr>
            </w:pPr>
            <w:r>
              <w:rPr>
                <w:i/>
                <w:sz w:val="20"/>
                <w:szCs w:val="20"/>
              </w:rPr>
              <w:t>(гр.4-гр3)</w:t>
            </w:r>
          </w:p>
        </w:tc>
      </w:tr>
      <w:tr w:rsidR="00094E9D" w:rsidRPr="00EC4B1B" w:rsidTr="00CF2080">
        <w:tc>
          <w:tcPr>
            <w:tcW w:w="3510" w:type="dxa"/>
          </w:tcPr>
          <w:p w:rsidR="00094E9D" w:rsidRPr="00EC4B1B" w:rsidRDefault="00094E9D" w:rsidP="00CF2080">
            <w:pPr>
              <w:spacing w:line="276" w:lineRule="auto"/>
              <w:jc w:val="center"/>
              <w:rPr>
                <w:sz w:val="20"/>
                <w:szCs w:val="20"/>
              </w:rPr>
            </w:pPr>
            <w:r w:rsidRPr="00EC4B1B">
              <w:rPr>
                <w:sz w:val="20"/>
                <w:szCs w:val="20"/>
              </w:rPr>
              <w:t>1</w:t>
            </w:r>
          </w:p>
        </w:tc>
        <w:tc>
          <w:tcPr>
            <w:tcW w:w="1418" w:type="dxa"/>
          </w:tcPr>
          <w:p w:rsidR="00094E9D" w:rsidRPr="00EC4B1B" w:rsidRDefault="00094E9D" w:rsidP="00CF2080">
            <w:pPr>
              <w:spacing w:line="276" w:lineRule="auto"/>
              <w:jc w:val="center"/>
              <w:rPr>
                <w:sz w:val="20"/>
                <w:szCs w:val="20"/>
              </w:rPr>
            </w:pPr>
            <w:r w:rsidRPr="00EC4B1B">
              <w:rPr>
                <w:sz w:val="20"/>
                <w:szCs w:val="20"/>
              </w:rPr>
              <w:t>2</w:t>
            </w:r>
          </w:p>
        </w:tc>
        <w:tc>
          <w:tcPr>
            <w:tcW w:w="1134" w:type="dxa"/>
            <w:tcBorders>
              <w:right w:val="single" w:sz="4" w:space="0" w:color="auto"/>
            </w:tcBorders>
          </w:tcPr>
          <w:p w:rsidR="00094E9D" w:rsidRPr="00EC4B1B" w:rsidRDefault="00094E9D" w:rsidP="00CF2080">
            <w:pPr>
              <w:spacing w:line="276" w:lineRule="auto"/>
              <w:jc w:val="center"/>
              <w:rPr>
                <w:sz w:val="20"/>
                <w:szCs w:val="20"/>
              </w:rPr>
            </w:pPr>
            <w:r w:rsidRPr="00EC4B1B">
              <w:rPr>
                <w:sz w:val="20"/>
                <w:szCs w:val="20"/>
              </w:rPr>
              <w:t>3</w:t>
            </w:r>
          </w:p>
        </w:tc>
        <w:tc>
          <w:tcPr>
            <w:tcW w:w="1276" w:type="dxa"/>
            <w:tcBorders>
              <w:left w:val="single" w:sz="4" w:space="0" w:color="auto"/>
            </w:tcBorders>
          </w:tcPr>
          <w:p w:rsidR="00094E9D" w:rsidRPr="00EC4B1B" w:rsidRDefault="00094E9D" w:rsidP="00CF2080">
            <w:pPr>
              <w:spacing w:line="276" w:lineRule="auto"/>
              <w:jc w:val="center"/>
              <w:rPr>
                <w:sz w:val="20"/>
                <w:szCs w:val="20"/>
              </w:rPr>
            </w:pPr>
            <w:r>
              <w:rPr>
                <w:sz w:val="20"/>
                <w:szCs w:val="20"/>
              </w:rPr>
              <w:t>4</w:t>
            </w:r>
          </w:p>
        </w:tc>
        <w:tc>
          <w:tcPr>
            <w:tcW w:w="1275" w:type="dxa"/>
            <w:tcBorders>
              <w:right w:val="single" w:sz="4" w:space="0" w:color="auto"/>
            </w:tcBorders>
          </w:tcPr>
          <w:p w:rsidR="00094E9D" w:rsidRPr="00EC4B1B" w:rsidRDefault="00094E9D" w:rsidP="00CF2080">
            <w:pPr>
              <w:spacing w:line="276" w:lineRule="auto"/>
              <w:jc w:val="center"/>
              <w:rPr>
                <w:sz w:val="20"/>
                <w:szCs w:val="20"/>
              </w:rPr>
            </w:pPr>
            <w:r>
              <w:rPr>
                <w:sz w:val="20"/>
                <w:szCs w:val="20"/>
              </w:rPr>
              <w:t>5</w:t>
            </w:r>
          </w:p>
        </w:tc>
        <w:tc>
          <w:tcPr>
            <w:tcW w:w="1240" w:type="dxa"/>
            <w:tcBorders>
              <w:left w:val="single" w:sz="4" w:space="0" w:color="auto"/>
            </w:tcBorders>
          </w:tcPr>
          <w:p w:rsidR="00094E9D" w:rsidRPr="00EC4B1B" w:rsidRDefault="00094E9D" w:rsidP="00CF2080">
            <w:pPr>
              <w:spacing w:line="276" w:lineRule="auto"/>
              <w:jc w:val="center"/>
              <w:rPr>
                <w:sz w:val="20"/>
                <w:szCs w:val="20"/>
              </w:rPr>
            </w:pPr>
            <w:r>
              <w:rPr>
                <w:sz w:val="20"/>
                <w:szCs w:val="20"/>
              </w:rPr>
              <w:t xml:space="preserve">6 </w:t>
            </w:r>
          </w:p>
        </w:tc>
      </w:tr>
      <w:tr w:rsidR="00094E9D" w:rsidRPr="00EC4B1B" w:rsidTr="00091136">
        <w:trPr>
          <w:trHeight w:val="286"/>
        </w:trPr>
        <w:tc>
          <w:tcPr>
            <w:tcW w:w="3510" w:type="dxa"/>
          </w:tcPr>
          <w:p w:rsidR="00094E9D" w:rsidRPr="00091136" w:rsidRDefault="00091136" w:rsidP="00CF2080">
            <w:pPr>
              <w:jc w:val="both"/>
              <w:rPr>
                <w:sz w:val="20"/>
                <w:szCs w:val="20"/>
              </w:rPr>
            </w:pPr>
            <w:r>
              <w:rPr>
                <w:sz w:val="20"/>
                <w:szCs w:val="20"/>
              </w:rPr>
              <w:t xml:space="preserve">0100 </w:t>
            </w:r>
            <w:r w:rsidRPr="00091136">
              <w:rPr>
                <w:sz w:val="20"/>
                <w:szCs w:val="20"/>
              </w:rPr>
              <w:t>Общегосударственные вопросы</w:t>
            </w:r>
          </w:p>
        </w:tc>
        <w:tc>
          <w:tcPr>
            <w:tcW w:w="1418" w:type="dxa"/>
          </w:tcPr>
          <w:p w:rsidR="00091136" w:rsidRPr="00091136" w:rsidRDefault="00091136" w:rsidP="00091136">
            <w:pPr>
              <w:jc w:val="center"/>
              <w:rPr>
                <w:sz w:val="20"/>
                <w:szCs w:val="20"/>
              </w:rPr>
            </w:pPr>
            <w:r>
              <w:rPr>
                <w:sz w:val="20"/>
                <w:szCs w:val="20"/>
              </w:rPr>
              <w:t>91 583,2</w:t>
            </w:r>
          </w:p>
        </w:tc>
        <w:tc>
          <w:tcPr>
            <w:tcW w:w="1134" w:type="dxa"/>
            <w:tcBorders>
              <w:right w:val="single" w:sz="4" w:space="0" w:color="auto"/>
            </w:tcBorders>
          </w:tcPr>
          <w:p w:rsidR="00094E9D" w:rsidRPr="00091136" w:rsidRDefault="006019D6" w:rsidP="00CF2080">
            <w:pPr>
              <w:jc w:val="center"/>
              <w:rPr>
                <w:sz w:val="20"/>
                <w:szCs w:val="20"/>
              </w:rPr>
            </w:pPr>
            <w:r>
              <w:rPr>
                <w:sz w:val="20"/>
                <w:szCs w:val="20"/>
              </w:rPr>
              <w:t>121 037,8</w:t>
            </w:r>
          </w:p>
        </w:tc>
        <w:tc>
          <w:tcPr>
            <w:tcW w:w="1276" w:type="dxa"/>
            <w:tcBorders>
              <w:left w:val="single" w:sz="4" w:space="0" w:color="auto"/>
            </w:tcBorders>
          </w:tcPr>
          <w:p w:rsidR="00094E9D" w:rsidRPr="00091136" w:rsidRDefault="0019379C" w:rsidP="00CF2080">
            <w:pPr>
              <w:jc w:val="center"/>
              <w:rPr>
                <w:sz w:val="20"/>
                <w:szCs w:val="20"/>
              </w:rPr>
            </w:pPr>
            <w:r>
              <w:rPr>
                <w:sz w:val="20"/>
                <w:szCs w:val="20"/>
              </w:rPr>
              <w:t>122 121,6</w:t>
            </w:r>
          </w:p>
        </w:tc>
        <w:tc>
          <w:tcPr>
            <w:tcW w:w="1275" w:type="dxa"/>
            <w:tcBorders>
              <w:right w:val="single" w:sz="4" w:space="0" w:color="auto"/>
            </w:tcBorders>
          </w:tcPr>
          <w:p w:rsidR="00094E9D" w:rsidRPr="00091136" w:rsidRDefault="00730421" w:rsidP="00CF2080">
            <w:pPr>
              <w:spacing w:line="276" w:lineRule="auto"/>
              <w:jc w:val="center"/>
              <w:rPr>
                <w:sz w:val="20"/>
                <w:szCs w:val="20"/>
              </w:rPr>
            </w:pPr>
            <w:r>
              <w:rPr>
                <w:sz w:val="20"/>
                <w:szCs w:val="20"/>
              </w:rPr>
              <w:t xml:space="preserve">+ </w:t>
            </w:r>
            <w:r w:rsidR="004B26AB">
              <w:rPr>
                <w:sz w:val="20"/>
                <w:szCs w:val="20"/>
              </w:rPr>
              <w:t>29 454,6</w:t>
            </w:r>
          </w:p>
        </w:tc>
        <w:tc>
          <w:tcPr>
            <w:tcW w:w="1240" w:type="dxa"/>
            <w:tcBorders>
              <w:left w:val="single" w:sz="4" w:space="0" w:color="auto"/>
            </w:tcBorders>
          </w:tcPr>
          <w:p w:rsidR="00094E9D" w:rsidRPr="00091136" w:rsidRDefault="00730421" w:rsidP="00CF2080">
            <w:pPr>
              <w:spacing w:line="276" w:lineRule="auto"/>
              <w:jc w:val="center"/>
              <w:rPr>
                <w:sz w:val="20"/>
                <w:szCs w:val="20"/>
              </w:rPr>
            </w:pPr>
            <w:r>
              <w:rPr>
                <w:sz w:val="20"/>
                <w:szCs w:val="20"/>
              </w:rPr>
              <w:t>+ 1 083,8</w:t>
            </w:r>
          </w:p>
        </w:tc>
      </w:tr>
      <w:tr w:rsidR="00091136" w:rsidRPr="00EC4B1B" w:rsidTr="00CF2080">
        <w:trPr>
          <w:trHeight w:val="344"/>
        </w:trPr>
        <w:tc>
          <w:tcPr>
            <w:tcW w:w="3510" w:type="dxa"/>
          </w:tcPr>
          <w:p w:rsidR="00091136" w:rsidRPr="00091136" w:rsidRDefault="00091136" w:rsidP="00CF2080">
            <w:pPr>
              <w:rPr>
                <w:sz w:val="20"/>
                <w:szCs w:val="20"/>
              </w:rPr>
            </w:pPr>
            <w:r>
              <w:rPr>
                <w:sz w:val="20"/>
                <w:szCs w:val="20"/>
              </w:rPr>
              <w:t xml:space="preserve">0300 </w:t>
            </w:r>
            <w:r w:rsidRPr="00091136">
              <w:rPr>
                <w:sz w:val="20"/>
                <w:szCs w:val="20"/>
              </w:rPr>
              <w:t>Национальная безопасность и правоохранительная деятельность</w:t>
            </w:r>
          </w:p>
        </w:tc>
        <w:tc>
          <w:tcPr>
            <w:tcW w:w="1418" w:type="dxa"/>
          </w:tcPr>
          <w:p w:rsidR="00091136" w:rsidRPr="00091136" w:rsidRDefault="00091136" w:rsidP="00CF2080">
            <w:pPr>
              <w:jc w:val="center"/>
              <w:rPr>
                <w:sz w:val="20"/>
                <w:szCs w:val="20"/>
              </w:rPr>
            </w:pPr>
            <w:r>
              <w:rPr>
                <w:sz w:val="20"/>
                <w:szCs w:val="20"/>
              </w:rPr>
              <w:t>500,0</w:t>
            </w:r>
          </w:p>
        </w:tc>
        <w:tc>
          <w:tcPr>
            <w:tcW w:w="1134" w:type="dxa"/>
            <w:tcBorders>
              <w:right w:val="single" w:sz="4" w:space="0" w:color="auto"/>
            </w:tcBorders>
          </w:tcPr>
          <w:p w:rsidR="00091136" w:rsidRPr="00091136" w:rsidRDefault="006019D6" w:rsidP="00CF2080">
            <w:pPr>
              <w:jc w:val="center"/>
              <w:rPr>
                <w:sz w:val="20"/>
                <w:szCs w:val="20"/>
              </w:rPr>
            </w:pPr>
            <w:r>
              <w:rPr>
                <w:sz w:val="20"/>
                <w:szCs w:val="20"/>
              </w:rPr>
              <w:t>2 017,2</w:t>
            </w:r>
          </w:p>
        </w:tc>
        <w:tc>
          <w:tcPr>
            <w:tcW w:w="1276" w:type="dxa"/>
            <w:tcBorders>
              <w:left w:val="single" w:sz="4" w:space="0" w:color="auto"/>
            </w:tcBorders>
          </w:tcPr>
          <w:p w:rsidR="00091136" w:rsidRPr="00091136" w:rsidRDefault="0019379C" w:rsidP="00CF2080">
            <w:pPr>
              <w:jc w:val="center"/>
              <w:rPr>
                <w:sz w:val="20"/>
                <w:szCs w:val="20"/>
              </w:rPr>
            </w:pPr>
            <w:r>
              <w:rPr>
                <w:sz w:val="20"/>
                <w:szCs w:val="20"/>
              </w:rPr>
              <w:t>2 017,2</w:t>
            </w:r>
          </w:p>
        </w:tc>
        <w:tc>
          <w:tcPr>
            <w:tcW w:w="1275" w:type="dxa"/>
            <w:tcBorders>
              <w:right w:val="single" w:sz="4" w:space="0" w:color="auto"/>
            </w:tcBorders>
          </w:tcPr>
          <w:p w:rsidR="00091136" w:rsidRPr="00091136" w:rsidRDefault="00730421" w:rsidP="00CF2080">
            <w:pPr>
              <w:spacing w:line="276" w:lineRule="auto"/>
              <w:jc w:val="center"/>
              <w:rPr>
                <w:sz w:val="20"/>
                <w:szCs w:val="20"/>
              </w:rPr>
            </w:pPr>
            <w:r>
              <w:rPr>
                <w:sz w:val="20"/>
                <w:szCs w:val="20"/>
              </w:rPr>
              <w:t>+ 1 517,2</w:t>
            </w:r>
          </w:p>
        </w:tc>
        <w:tc>
          <w:tcPr>
            <w:tcW w:w="1240" w:type="dxa"/>
            <w:tcBorders>
              <w:left w:val="single" w:sz="4" w:space="0" w:color="auto"/>
            </w:tcBorders>
          </w:tcPr>
          <w:p w:rsidR="00091136" w:rsidRPr="00091136" w:rsidRDefault="00730421" w:rsidP="00CF2080">
            <w:pPr>
              <w:spacing w:line="276" w:lineRule="auto"/>
              <w:jc w:val="center"/>
              <w:rPr>
                <w:sz w:val="20"/>
                <w:szCs w:val="20"/>
              </w:rPr>
            </w:pPr>
            <w:r>
              <w:rPr>
                <w:sz w:val="20"/>
                <w:szCs w:val="20"/>
              </w:rPr>
              <w:t>-</w:t>
            </w:r>
          </w:p>
        </w:tc>
      </w:tr>
      <w:tr w:rsidR="00091136" w:rsidRPr="00EC4B1B" w:rsidTr="003513CC">
        <w:trPr>
          <w:trHeight w:val="240"/>
        </w:trPr>
        <w:tc>
          <w:tcPr>
            <w:tcW w:w="3510" w:type="dxa"/>
            <w:vAlign w:val="bottom"/>
          </w:tcPr>
          <w:p w:rsidR="00091136" w:rsidRPr="00091136" w:rsidRDefault="003513CC" w:rsidP="00CF2080">
            <w:pPr>
              <w:rPr>
                <w:sz w:val="20"/>
                <w:szCs w:val="20"/>
              </w:rPr>
            </w:pPr>
            <w:r>
              <w:rPr>
                <w:sz w:val="20"/>
                <w:szCs w:val="20"/>
              </w:rPr>
              <w:t xml:space="preserve">0400 </w:t>
            </w:r>
            <w:r w:rsidR="00091136" w:rsidRPr="00091136">
              <w:rPr>
                <w:sz w:val="20"/>
                <w:szCs w:val="20"/>
              </w:rPr>
              <w:t>Национальная экономика</w:t>
            </w:r>
          </w:p>
        </w:tc>
        <w:tc>
          <w:tcPr>
            <w:tcW w:w="1418" w:type="dxa"/>
          </w:tcPr>
          <w:p w:rsidR="003513CC" w:rsidRPr="003513CC" w:rsidRDefault="003513CC" w:rsidP="00CF2080">
            <w:pPr>
              <w:jc w:val="center"/>
              <w:rPr>
                <w:sz w:val="20"/>
                <w:szCs w:val="20"/>
              </w:rPr>
            </w:pPr>
            <w:r w:rsidRPr="003513CC">
              <w:rPr>
                <w:sz w:val="20"/>
                <w:szCs w:val="20"/>
              </w:rPr>
              <w:t>30 758,7</w:t>
            </w:r>
          </w:p>
        </w:tc>
        <w:tc>
          <w:tcPr>
            <w:tcW w:w="1134" w:type="dxa"/>
            <w:tcBorders>
              <w:right w:val="single" w:sz="4" w:space="0" w:color="auto"/>
            </w:tcBorders>
          </w:tcPr>
          <w:p w:rsidR="00091136" w:rsidRPr="006019D6" w:rsidRDefault="006019D6" w:rsidP="00CF2080">
            <w:pPr>
              <w:jc w:val="center"/>
              <w:rPr>
                <w:sz w:val="20"/>
                <w:szCs w:val="20"/>
              </w:rPr>
            </w:pPr>
            <w:r w:rsidRPr="006019D6">
              <w:rPr>
                <w:sz w:val="20"/>
                <w:szCs w:val="20"/>
              </w:rPr>
              <w:t>46 934,8</w:t>
            </w:r>
          </w:p>
        </w:tc>
        <w:tc>
          <w:tcPr>
            <w:tcW w:w="1276" w:type="dxa"/>
            <w:tcBorders>
              <w:left w:val="single" w:sz="4" w:space="0" w:color="auto"/>
            </w:tcBorders>
          </w:tcPr>
          <w:p w:rsidR="00091136" w:rsidRPr="00091136" w:rsidRDefault="0019379C" w:rsidP="00CF2080">
            <w:pPr>
              <w:jc w:val="center"/>
              <w:rPr>
                <w:sz w:val="20"/>
                <w:szCs w:val="20"/>
                <w:highlight w:val="yellow"/>
              </w:rPr>
            </w:pPr>
            <w:r w:rsidRPr="006019D6">
              <w:rPr>
                <w:sz w:val="20"/>
                <w:szCs w:val="20"/>
              </w:rPr>
              <w:t>46 934,8</w:t>
            </w:r>
          </w:p>
        </w:tc>
        <w:tc>
          <w:tcPr>
            <w:tcW w:w="1275" w:type="dxa"/>
            <w:tcBorders>
              <w:right w:val="single" w:sz="4" w:space="0" w:color="auto"/>
            </w:tcBorders>
          </w:tcPr>
          <w:p w:rsidR="00091136" w:rsidRPr="00091136" w:rsidRDefault="00730421" w:rsidP="00CF2080">
            <w:pPr>
              <w:spacing w:line="276" w:lineRule="auto"/>
              <w:jc w:val="center"/>
              <w:rPr>
                <w:sz w:val="20"/>
                <w:szCs w:val="20"/>
              </w:rPr>
            </w:pPr>
            <w:r>
              <w:rPr>
                <w:sz w:val="20"/>
                <w:szCs w:val="20"/>
              </w:rPr>
              <w:t>+ 16 176,1</w:t>
            </w:r>
          </w:p>
        </w:tc>
        <w:tc>
          <w:tcPr>
            <w:tcW w:w="1240" w:type="dxa"/>
            <w:tcBorders>
              <w:left w:val="single" w:sz="4" w:space="0" w:color="auto"/>
            </w:tcBorders>
          </w:tcPr>
          <w:p w:rsidR="00091136" w:rsidRPr="00091136" w:rsidRDefault="00730421" w:rsidP="00CF2080">
            <w:pPr>
              <w:spacing w:line="276" w:lineRule="auto"/>
              <w:jc w:val="center"/>
              <w:rPr>
                <w:sz w:val="20"/>
                <w:szCs w:val="20"/>
              </w:rPr>
            </w:pPr>
            <w:r>
              <w:rPr>
                <w:sz w:val="20"/>
                <w:szCs w:val="20"/>
              </w:rPr>
              <w:t>-</w:t>
            </w:r>
          </w:p>
        </w:tc>
      </w:tr>
      <w:tr w:rsidR="003513CC" w:rsidRPr="00EC4B1B" w:rsidTr="003513CC">
        <w:trPr>
          <w:trHeight w:val="240"/>
        </w:trPr>
        <w:tc>
          <w:tcPr>
            <w:tcW w:w="3510" w:type="dxa"/>
            <w:vAlign w:val="bottom"/>
          </w:tcPr>
          <w:p w:rsidR="003513CC" w:rsidRDefault="003513CC" w:rsidP="00CF2080">
            <w:pPr>
              <w:rPr>
                <w:sz w:val="20"/>
                <w:szCs w:val="20"/>
              </w:rPr>
            </w:pPr>
            <w:r>
              <w:rPr>
                <w:sz w:val="20"/>
                <w:szCs w:val="20"/>
              </w:rPr>
              <w:t>0500 Жилищно-коммунальное хозяйство</w:t>
            </w:r>
          </w:p>
        </w:tc>
        <w:tc>
          <w:tcPr>
            <w:tcW w:w="1418" w:type="dxa"/>
          </w:tcPr>
          <w:p w:rsidR="003513CC" w:rsidRDefault="003513CC" w:rsidP="00CF2080">
            <w:pPr>
              <w:jc w:val="center"/>
              <w:rPr>
                <w:sz w:val="20"/>
                <w:szCs w:val="20"/>
              </w:rPr>
            </w:pPr>
          </w:p>
          <w:p w:rsidR="003513CC" w:rsidRPr="003513CC" w:rsidRDefault="003513CC" w:rsidP="00ED20E0">
            <w:pPr>
              <w:jc w:val="center"/>
              <w:rPr>
                <w:sz w:val="20"/>
                <w:szCs w:val="20"/>
              </w:rPr>
            </w:pPr>
            <w:r>
              <w:rPr>
                <w:sz w:val="20"/>
                <w:szCs w:val="20"/>
              </w:rPr>
              <w:t>119 545,</w:t>
            </w:r>
            <w:r w:rsidR="00ED20E0">
              <w:rPr>
                <w:sz w:val="20"/>
                <w:szCs w:val="20"/>
              </w:rPr>
              <w:t xml:space="preserve">3 </w:t>
            </w:r>
          </w:p>
        </w:tc>
        <w:tc>
          <w:tcPr>
            <w:tcW w:w="1134" w:type="dxa"/>
            <w:tcBorders>
              <w:right w:val="single" w:sz="4" w:space="0" w:color="auto"/>
            </w:tcBorders>
          </w:tcPr>
          <w:p w:rsidR="003513CC" w:rsidRDefault="003513CC" w:rsidP="00CF2080">
            <w:pPr>
              <w:jc w:val="center"/>
              <w:rPr>
                <w:sz w:val="20"/>
                <w:szCs w:val="20"/>
              </w:rPr>
            </w:pPr>
          </w:p>
          <w:p w:rsidR="006019D6" w:rsidRPr="006019D6" w:rsidRDefault="006019D6" w:rsidP="00CF2080">
            <w:pPr>
              <w:jc w:val="center"/>
              <w:rPr>
                <w:sz w:val="20"/>
                <w:szCs w:val="20"/>
              </w:rPr>
            </w:pPr>
            <w:r>
              <w:rPr>
                <w:sz w:val="20"/>
                <w:szCs w:val="20"/>
              </w:rPr>
              <w:t>111 513,3</w:t>
            </w:r>
          </w:p>
        </w:tc>
        <w:tc>
          <w:tcPr>
            <w:tcW w:w="1276" w:type="dxa"/>
            <w:tcBorders>
              <w:left w:val="single" w:sz="4" w:space="0" w:color="auto"/>
            </w:tcBorders>
          </w:tcPr>
          <w:p w:rsidR="003513CC" w:rsidRPr="0019379C" w:rsidRDefault="003513CC" w:rsidP="00CF2080">
            <w:pPr>
              <w:jc w:val="center"/>
              <w:rPr>
                <w:sz w:val="20"/>
                <w:szCs w:val="20"/>
              </w:rPr>
            </w:pPr>
          </w:p>
          <w:p w:rsidR="0019379C" w:rsidRPr="0019379C" w:rsidRDefault="0019379C" w:rsidP="00CF2080">
            <w:pPr>
              <w:jc w:val="center"/>
              <w:rPr>
                <w:sz w:val="20"/>
                <w:szCs w:val="20"/>
              </w:rPr>
            </w:pPr>
            <w:r w:rsidRPr="0019379C">
              <w:rPr>
                <w:sz w:val="20"/>
                <w:szCs w:val="20"/>
              </w:rPr>
              <w:t>110 554,5</w:t>
            </w:r>
          </w:p>
        </w:tc>
        <w:tc>
          <w:tcPr>
            <w:tcW w:w="1275" w:type="dxa"/>
            <w:tcBorders>
              <w:right w:val="single" w:sz="4" w:space="0" w:color="auto"/>
            </w:tcBorders>
          </w:tcPr>
          <w:p w:rsidR="003513CC" w:rsidRDefault="003513CC" w:rsidP="00CF2080">
            <w:pPr>
              <w:spacing w:line="276" w:lineRule="auto"/>
              <w:jc w:val="center"/>
              <w:rPr>
                <w:sz w:val="20"/>
                <w:szCs w:val="20"/>
              </w:rPr>
            </w:pPr>
          </w:p>
          <w:p w:rsidR="00730421" w:rsidRPr="00091136" w:rsidRDefault="00730421" w:rsidP="00730421">
            <w:pPr>
              <w:spacing w:line="276" w:lineRule="auto"/>
              <w:jc w:val="center"/>
              <w:rPr>
                <w:sz w:val="20"/>
                <w:szCs w:val="20"/>
              </w:rPr>
            </w:pPr>
            <w:r>
              <w:rPr>
                <w:sz w:val="20"/>
                <w:szCs w:val="20"/>
              </w:rPr>
              <w:t>- 8 032,0</w:t>
            </w:r>
          </w:p>
        </w:tc>
        <w:tc>
          <w:tcPr>
            <w:tcW w:w="1240" w:type="dxa"/>
            <w:tcBorders>
              <w:left w:val="single" w:sz="4" w:space="0" w:color="auto"/>
            </w:tcBorders>
          </w:tcPr>
          <w:p w:rsidR="003513CC" w:rsidRDefault="003513CC" w:rsidP="00CF2080">
            <w:pPr>
              <w:spacing w:line="276" w:lineRule="auto"/>
              <w:jc w:val="center"/>
              <w:rPr>
                <w:sz w:val="20"/>
                <w:szCs w:val="20"/>
              </w:rPr>
            </w:pPr>
          </w:p>
          <w:p w:rsidR="00730421" w:rsidRPr="00091136" w:rsidRDefault="00730421" w:rsidP="00CF2080">
            <w:pPr>
              <w:spacing w:line="276" w:lineRule="auto"/>
              <w:jc w:val="center"/>
              <w:rPr>
                <w:sz w:val="20"/>
                <w:szCs w:val="20"/>
              </w:rPr>
            </w:pPr>
            <w:r>
              <w:rPr>
                <w:sz w:val="20"/>
                <w:szCs w:val="20"/>
              </w:rPr>
              <w:t>- 958,8</w:t>
            </w:r>
          </w:p>
        </w:tc>
      </w:tr>
      <w:tr w:rsidR="0019379C" w:rsidRPr="00EC4B1B" w:rsidTr="003513CC">
        <w:trPr>
          <w:trHeight w:val="193"/>
        </w:trPr>
        <w:tc>
          <w:tcPr>
            <w:tcW w:w="3510" w:type="dxa"/>
            <w:vAlign w:val="bottom"/>
          </w:tcPr>
          <w:p w:rsidR="0019379C" w:rsidRPr="00091136" w:rsidRDefault="0019379C" w:rsidP="00CF2080">
            <w:pPr>
              <w:rPr>
                <w:sz w:val="20"/>
                <w:szCs w:val="20"/>
              </w:rPr>
            </w:pPr>
            <w:r>
              <w:rPr>
                <w:sz w:val="20"/>
                <w:szCs w:val="20"/>
              </w:rPr>
              <w:t xml:space="preserve">0700 </w:t>
            </w:r>
            <w:r w:rsidRPr="00091136">
              <w:rPr>
                <w:sz w:val="20"/>
                <w:szCs w:val="20"/>
              </w:rPr>
              <w:t>Образование</w:t>
            </w:r>
          </w:p>
        </w:tc>
        <w:tc>
          <w:tcPr>
            <w:tcW w:w="1418" w:type="dxa"/>
          </w:tcPr>
          <w:p w:rsidR="0019379C" w:rsidRPr="003513CC" w:rsidRDefault="0019379C" w:rsidP="00CF2080">
            <w:pPr>
              <w:jc w:val="center"/>
              <w:rPr>
                <w:sz w:val="20"/>
                <w:szCs w:val="20"/>
              </w:rPr>
            </w:pPr>
            <w:r>
              <w:rPr>
                <w:sz w:val="20"/>
                <w:szCs w:val="20"/>
              </w:rPr>
              <w:t>457 873,0</w:t>
            </w:r>
          </w:p>
        </w:tc>
        <w:tc>
          <w:tcPr>
            <w:tcW w:w="1134" w:type="dxa"/>
            <w:tcBorders>
              <w:right w:val="single" w:sz="4" w:space="0" w:color="auto"/>
            </w:tcBorders>
          </w:tcPr>
          <w:p w:rsidR="0019379C" w:rsidRPr="006019D6" w:rsidRDefault="0019379C" w:rsidP="00CF2080">
            <w:pPr>
              <w:jc w:val="center"/>
              <w:rPr>
                <w:sz w:val="20"/>
                <w:szCs w:val="20"/>
              </w:rPr>
            </w:pPr>
            <w:r>
              <w:rPr>
                <w:sz w:val="20"/>
                <w:szCs w:val="20"/>
              </w:rPr>
              <w:t>461 823,1</w:t>
            </w:r>
          </w:p>
        </w:tc>
        <w:tc>
          <w:tcPr>
            <w:tcW w:w="1276" w:type="dxa"/>
            <w:tcBorders>
              <w:left w:val="single" w:sz="4" w:space="0" w:color="auto"/>
            </w:tcBorders>
          </w:tcPr>
          <w:p w:rsidR="0019379C" w:rsidRPr="006019D6" w:rsidRDefault="0019379C" w:rsidP="00CF2080">
            <w:pPr>
              <w:jc w:val="center"/>
              <w:rPr>
                <w:sz w:val="20"/>
                <w:szCs w:val="20"/>
              </w:rPr>
            </w:pPr>
            <w:r>
              <w:rPr>
                <w:sz w:val="20"/>
                <w:szCs w:val="20"/>
              </w:rPr>
              <w:t>461 823,1</w:t>
            </w:r>
          </w:p>
        </w:tc>
        <w:tc>
          <w:tcPr>
            <w:tcW w:w="1275" w:type="dxa"/>
            <w:tcBorders>
              <w:right w:val="single" w:sz="4" w:space="0" w:color="auto"/>
            </w:tcBorders>
          </w:tcPr>
          <w:p w:rsidR="0019379C" w:rsidRPr="00091136" w:rsidRDefault="00730421" w:rsidP="00CF2080">
            <w:pPr>
              <w:spacing w:line="276" w:lineRule="auto"/>
              <w:jc w:val="center"/>
              <w:rPr>
                <w:sz w:val="20"/>
                <w:szCs w:val="20"/>
              </w:rPr>
            </w:pPr>
            <w:r>
              <w:rPr>
                <w:sz w:val="20"/>
                <w:szCs w:val="20"/>
              </w:rPr>
              <w:t>+ 3 950,1</w:t>
            </w:r>
          </w:p>
        </w:tc>
        <w:tc>
          <w:tcPr>
            <w:tcW w:w="1240" w:type="dxa"/>
            <w:tcBorders>
              <w:left w:val="single" w:sz="4" w:space="0" w:color="auto"/>
            </w:tcBorders>
          </w:tcPr>
          <w:p w:rsidR="0019379C" w:rsidRPr="00091136" w:rsidRDefault="00730421" w:rsidP="00CF2080">
            <w:pPr>
              <w:spacing w:line="276" w:lineRule="auto"/>
              <w:jc w:val="center"/>
              <w:rPr>
                <w:sz w:val="20"/>
                <w:szCs w:val="20"/>
              </w:rPr>
            </w:pPr>
            <w:r>
              <w:rPr>
                <w:sz w:val="20"/>
                <w:szCs w:val="20"/>
              </w:rPr>
              <w:t>-</w:t>
            </w:r>
          </w:p>
        </w:tc>
      </w:tr>
      <w:tr w:rsidR="0019379C" w:rsidRPr="00EC4B1B" w:rsidTr="003513CC">
        <w:trPr>
          <w:trHeight w:val="212"/>
        </w:trPr>
        <w:tc>
          <w:tcPr>
            <w:tcW w:w="3510" w:type="dxa"/>
            <w:vAlign w:val="bottom"/>
          </w:tcPr>
          <w:p w:rsidR="0019379C" w:rsidRPr="00091136" w:rsidRDefault="0019379C" w:rsidP="00CF2080">
            <w:pPr>
              <w:rPr>
                <w:sz w:val="20"/>
                <w:szCs w:val="20"/>
              </w:rPr>
            </w:pPr>
            <w:r>
              <w:rPr>
                <w:sz w:val="20"/>
                <w:szCs w:val="20"/>
              </w:rPr>
              <w:t xml:space="preserve">0800  </w:t>
            </w:r>
            <w:r w:rsidRPr="00091136">
              <w:rPr>
                <w:sz w:val="20"/>
                <w:szCs w:val="20"/>
              </w:rPr>
              <w:t>Культура</w:t>
            </w:r>
          </w:p>
        </w:tc>
        <w:tc>
          <w:tcPr>
            <w:tcW w:w="1418" w:type="dxa"/>
          </w:tcPr>
          <w:p w:rsidR="0019379C" w:rsidRPr="003513CC" w:rsidRDefault="0019379C" w:rsidP="00CF2080">
            <w:pPr>
              <w:jc w:val="center"/>
              <w:rPr>
                <w:sz w:val="20"/>
                <w:szCs w:val="20"/>
              </w:rPr>
            </w:pPr>
            <w:r>
              <w:rPr>
                <w:sz w:val="20"/>
                <w:szCs w:val="20"/>
              </w:rPr>
              <w:t>49 924,1</w:t>
            </w:r>
          </w:p>
        </w:tc>
        <w:tc>
          <w:tcPr>
            <w:tcW w:w="1134" w:type="dxa"/>
            <w:tcBorders>
              <w:right w:val="single" w:sz="4" w:space="0" w:color="auto"/>
            </w:tcBorders>
          </w:tcPr>
          <w:p w:rsidR="0019379C" w:rsidRPr="006019D6" w:rsidRDefault="0019379C" w:rsidP="00CF2080">
            <w:pPr>
              <w:jc w:val="center"/>
              <w:rPr>
                <w:sz w:val="20"/>
                <w:szCs w:val="20"/>
              </w:rPr>
            </w:pPr>
            <w:r>
              <w:rPr>
                <w:sz w:val="20"/>
                <w:szCs w:val="20"/>
              </w:rPr>
              <w:t>49 895,2</w:t>
            </w:r>
          </w:p>
        </w:tc>
        <w:tc>
          <w:tcPr>
            <w:tcW w:w="1276" w:type="dxa"/>
            <w:tcBorders>
              <w:left w:val="single" w:sz="4" w:space="0" w:color="auto"/>
            </w:tcBorders>
          </w:tcPr>
          <w:p w:rsidR="0019379C" w:rsidRPr="006019D6" w:rsidRDefault="0019379C" w:rsidP="00CF2080">
            <w:pPr>
              <w:jc w:val="center"/>
              <w:rPr>
                <w:sz w:val="20"/>
                <w:szCs w:val="20"/>
              </w:rPr>
            </w:pPr>
            <w:r>
              <w:rPr>
                <w:sz w:val="20"/>
                <w:szCs w:val="20"/>
              </w:rPr>
              <w:t>49 895,2</w:t>
            </w:r>
          </w:p>
        </w:tc>
        <w:tc>
          <w:tcPr>
            <w:tcW w:w="1275" w:type="dxa"/>
            <w:tcBorders>
              <w:right w:val="single" w:sz="4" w:space="0" w:color="auto"/>
            </w:tcBorders>
          </w:tcPr>
          <w:p w:rsidR="0019379C" w:rsidRPr="00091136" w:rsidRDefault="00730421" w:rsidP="00CF2080">
            <w:pPr>
              <w:spacing w:line="276" w:lineRule="auto"/>
              <w:jc w:val="center"/>
              <w:rPr>
                <w:sz w:val="20"/>
                <w:szCs w:val="20"/>
              </w:rPr>
            </w:pPr>
            <w:r>
              <w:rPr>
                <w:sz w:val="20"/>
                <w:szCs w:val="20"/>
              </w:rPr>
              <w:t>- 28,9</w:t>
            </w:r>
          </w:p>
        </w:tc>
        <w:tc>
          <w:tcPr>
            <w:tcW w:w="1240" w:type="dxa"/>
            <w:tcBorders>
              <w:left w:val="single" w:sz="4" w:space="0" w:color="auto"/>
            </w:tcBorders>
          </w:tcPr>
          <w:p w:rsidR="0019379C" w:rsidRPr="00091136" w:rsidRDefault="00730421" w:rsidP="00CF2080">
            <w:pPr>
              <w:spacing w:line="276" w:lineRule="auto"/>
              <w:jc w:val="center"/>
              <w:rPr>
                <w:sz w:val="20"/>
                <w:szCs w:val="20"/>
              </w:rPr>
            </w:pPr>
            <w:r>
              <w:rPr>
                <w:sz w:val="20"/>
                <w:szCs w:val="20"/>
              </w:rPr>
              <w:t>-</w:t>
            </w:r>
          </w:p>
        </w:tc>
      </w:tr>
      <w:tr w:rsidR="0019379C" w:rsidRPr="00EC4B1B" w:rsidTr="003513CC">
        <w:trPr>
          <w:trHeight w:val="215"/>
        </w:trPr>
        <w:tc>
          <w:tcPr>
            <w:tcW w:w="3510" w:type="dxa"/>
            <w:vAlign w:val="bottom"/>
          </w:tcPr>
          <w:p w:rsidR="0019379C" w:rsidRPr="00091136" w:rsidRDefault="0019379C" w:rsidP="00CF2080">
            <w:pPr>
              <w:rPr>
                <w:sz w:val="20"/>
                <w:szCs w:val="20"/>
              </w:rPr>
            </w:pPr>
            <w:r>
              <w:rPr>
                <w:sz w:val="20"/>
                <w:szCs w:val="20"/>
              </w:rPr>
              <w:t xml:space="preserve">1000 </w:t>
            </w:r>
            <w:r w:rsidRPr="00091136">
              <w:rPr>
                <w:sz w:val="20"/>
                <w:szCs w:val="20"/>
              </w:rPr>
              <w:t>Социальная политика</w:t>
            </w:r>
          </w:p>
        </w:tc>
        <w:tc>
          <w:tcPr>
            <w:tcW w:w="1418" w:type="dxa"/>
          </w:tcPr>
          <w:p w:rsidR="0019379C" w:rsidRPr="003513CC" w:rsidRDefault="0019379C" w:rsidP="00CF2080">
            <w:pPr>
              <w:jc w:val="center"/>
              <w:rPr>
                <w:sz w:val="20"/>
                <w:szCs w:val="20"/>
              </w:rPr>
            </w:pPr>
            <w:r>
              <w:rPr>
                <w:sz w:val="20"/>
                <w:szCs w:val="20"/>
              </w:rPr>
              <w:t>67 307,6</w:t>
            </w:r>
          </w:p>
        </w:tc>
        <w:tc>
          <w:tcPr>
            <w:tcW w:w="1134" w:type="dxa"/>
            <w:tcBorders>
              <w:right w:val="single" w:sz="4" w:space="0" w:color="auto"/>
            </w:tcBorders>
          </w:tcPr>
          <w:p w:rsidR="0019379C" w:rsidRPr="006019D6" w:rsidRDefault="0019379C" w:rsidP="0033535D">
            <w:pPr>
              <w:jc w:val="center"/>
              <w:rPr>
                <w:sz w:val="20"/>
                <w:szCs w:val="20"/>
              </w:rPr>
            </w:pPr>
            <w:r>
              <w:rPr>
                <w:sz w:val="20"/>
                <w:szCs w:val="20"/>
              </w:rPr>
              <w:t>60 376,9</w:t>
            </w:r>
          </w:p>
        </w:tc>
        <w:tc>
          <w:tcPr>
            <w:tcW w:w="1276" w:type="dxa"/>
            <w:tcBorders>
              <w:left w:val="single" w:sz="4" w:space="0" w:color="auto"/>
            </w:tcBorders>
          </w:tcPr>
          <w:p w:rsidR="0019379C" w:rsidRPr="006019D6" w:rsidRDefault="0019379C" w:rsidP="00CF2080">
            <w:pPr>
              <w:jc w:val="center"/>
              <w:rPr>
                <w:sz w:val="20"/>
                <w:szCs w:val="20"/>
              </w:rPr>
            </w:pPr>
            <w:r>
              <w:rPr>
                <w:sz w:val="20"/>
                <w:szCs w:val="20"/>
              </w:rPr>
              <w:t>60 376,9</w:t>
            </w:r>
          </w:p>
        </w:tc>
        <w:tc>
          <w:tcPr>
            <w:tcW w:w="1275" w:type="dxa"/>
            <w:tcBorders>
              <w:right w:val="single" w:sz="4" w:space="0" w:color="auto"/>
            </w:tcBorders>
          </w:tcPr>
          <w:p w:rsidR="0019379C" w:rsidRPr="00091136" w:rsidRDefault="00730421" w:rsidP="00CF2080">
            <w:pPr>
              <w:spacing w:line="276" w:lineRule="auto"/>
              <w:jc w:val="center"/>
              <w:rPr>
                <w:sz w:val="20"/>
                <w:szCs w:val="20"/>
              </w:rPr>
            </w:pPr>
            <w:r>
              <w:rPr>
                <w:sz w:val="20"/>
                <w:szCs w:val="20"/>
              </w:rPr>
              <w:t>- 6 930,7</w:t>
            </w:r>
          </w:p>
        </w:tc>
        <w:tc>
          <w:tcPr>
            <w:tcW w:w="1240" w:type="dxa"/>
            <w:tcBorders>
              <w:left w:val="single" w:sz="4" w:space="0" w:color="auto"/>
            </w:tcBorders>
          </w:tcPr>
          <w:p w:rsidR="0019379C" w:rsidRPr="00091136" w:rsidRDefault="00730421" w:rsidP="00CF2080">
            <w:pPr>
              <w:spacing w:line="276" w:lineRule="auto"/>
              <w:jc w:val="center"/>
              <w:rPr>
                <w:sz w:val="20"/>
                <w:szCs w:val="20"/>
              </w:rPr>
            </w:pPr>
            <w:r>
              <w:rPr>
                <w:sz w:val="20"/>
                <w:szCs w:val="20"/>
              </w:rPr>
              <w:t>-</w:t>
            </w:r>
          </w:p>
        </w:tc>
      </w:tr>
      <w:tr w:rsidR="0019379C" w:rsidRPr="00EC4B1B" w:rsidTr="003513CC">
        <w:trPr>
          <w:trHeight w:val="220"/>
        </w:trPr>
        <w:tc>
          <w:tcPr>
            <w:tcW w:w="3510" w:type="dxa"/>
            <w:vAlign w:val="bottom"/>
          </w:tcPr>
          <w:p w:rsidR="0019379C" w:rsidRPr="00091136" w:rsidRDefault="0019379C" w:rsidP="00CF2080">
            <w:pPr>
              <w:rPr>
                <w:sz w:val="20"/>
                <w:szCs w:val="20"/>
              </w:rPr>
            </w:pPr>
            <w:r>
              <w:rPr>
                <w:sz w:val="20"/>
                <w:szCs w:val="20"/>
              </w:rPr>
              <w:t xml:space="preserve">1100 </w:t>
            </w:r>
            <w:r w:rsidRPr="00091136">
              <w:rPr>
                <w:sz w:val="20"/>
                <w:szCs w:val="20"/>
              </w:rPr>
              <w:t>Физическая культура и спорт</w:t>
            </w:r>
          </w:p>
        </w:tc>
        <w:tc>
          <w:tcPr>
            <w:tcW w:w="1418" w:type="dxa"/>
          </w:tcPr>
          <w:p w:rsidR="0019379C" w:rsidRPr="003513CC" w:rsidRDefault="0019379C" w:rsidP="00CF2080">
            <w:pPr>
              <w:jc w:val="center"/>
              <w:rPr>
                <w:sz w:val="20"/>
                <w:szCs w:val="20"/>
              </w:rPr>
            </w:pPr>
            <w:r>
              <w:rPr>
                <w:sz w:val="20"/>
                <w:szCs w:val="20"/>
              </w:rPr>
              <w:t>650,0</w:t>
            </w:r>
          </w:p>
        </w:tc>
        <w:tc>
          <w:tcPr>
            <w:tcW w:w="1134" w:type="dxa"/>
            <w:tcBorders>
              <w:right w:val="single" w:sz="4" w:space="0" w:color="auto"/>
            </w:tcBorders>
          </w:tcPr>
          <w:p w:rsidR="0019379C" w:rsidRPr="006019D6" w:rsidRDefault="0019379C" w:rsidP="00CF2080">
            <w:pPr>
              <w:jc w:val="center"/>
              <w:rPr>
                <w:sz w:val="20"/>
                <w:szCs w:val="20"/>
              </w:rPr>
            </w:pPr>
            <w:r>
              <w:rPr>
                <w:sz w:val="20"/>
                <w:szCs w:val="20"/>
              </w:rPr>
              <w:t>77 342,7</w:t>
            </w:r>
          </w:p>
        </w:tc>
        <w:tc>
          <w:tcPr>
            <w:tcW w:w="1276" w:type="dxa"/>
            <w:tcBorders>
              <w:left w:val="single" w:sz="4" w:space="0" w:color="auto"/>
            </w:tcBorders>
          </w:tcPr>
          <w:p w:rsidR="0019379C" w:rsidRPr="006019D6" w:rsidRDefault="0019379C" w:rsidP="00CF2080">
            <w:pPr>
              <w:jc w:val="center"/>
              <w:rPr>
                <w:sz w:val="20"/>
                <w:szCs w:val="20"/>
              </w:rPr>
            </w:pPr>
            <w:r>
              <w:rPr>
                <w:sz w:val="20"/>
                <w:szCs w:val="20"/>
              </w:rPr>
              <w:t>77 342,7</w:t>
            </w:r>
          </w:p>
        </w:tc>
        <w:tc>
          <w:tcPr>
            <w:tcW w:w="1275" w:type="dxa"/>
            <w:tcBorders>
              <w:right w:val="single" w:sz="4" w:space="0" w:color="auto"/>
            </w:tcBorders>
          </w:tcPr>
          <w:p w:rsidR="0019379C" w:rsidRPr="00091136" w:rsidRDefault="00730421" w:rsidP="00CF2080">
            <w:pPr>
              <w:spacing w:line="276" w:lineRule="auto"/>
              <w:jc w:val="center"/>
              <w:rPr>
                <w:sz w:val="20"/>
                <w:szCs w:val="20"/>
              </w:rPr>
            </w:pPr>
            <w:r>
              <w:rPr>
                <w:sz w:val="20"/>
                <w:szCs w:val="20"/>
              </w:rPr>
              <w:t>+ 76 692,7</w:t>
            </w:r>
          </w:p>
        </w:tc>
        <w:tc>
          <w:tcPr>
            <w:tcW w:w="1240" w:type="dxa"/>
            <w:tcBorders>
              <w:left w:val="single" w:sz="4" w:space="0" w:color="auto"/>
            </w:tcBorders>
          </w:tcPr>
          <w:p w:rsidR="0019379C" w:rsidRPr="00091136" w:rsidRDefault="00730421" w:rsidP="00CF2080">
            <w:pPr>
              <w:spacing w:line="276" w:lineRule="auto"/>
              <w:jc w:val="center"/>
              <w:rPr>
                <w:sz w:val="20"/>
                <w:szCs w:val="20"/>
              </w:rPr>
            </w:pPr>
            <w:r>
              <w:rPr>
                <w:sz w:val="20"/>
                <w:szCs w:val="20"/>
              </w:rPr>
              <w:t>-</w:t>
            </w:r>
          </w:p>
        </w:tc>
      </w:tr>
      <w:tr w:rsidR="0019379C" w:rsidRPr="00EC4B1B" w:rsidTr="003513CC">
        <w:trPr>
          <w:trHeight w:val="237"/>
        </w:trPr>
        <w:tc>
          <w:tcPr>
            <w:tcW w:w="3510" w:type="dxa"/>
            <w:vAlign w:val="bottom"/>
          </w:tcPr>
          <w:p w:rsidR="0019379C" w:rsidRPr="00091136" w:rsidRDefault="0019379C" w:rsidP="00CF2080">
            <w:pPr>
              <w:rPr>
                <w:sz w:val="20"/>
                <w:szCs w:val="20"/>
              </w:rPr>
            </w:pPr>
            <w:r>
              <w:rPr>
                <w:sz w:val="20"/>
                <w:szCs w:val="20"/>
              </w:rPr>
              <w:t xml:space="preserve">1200 </w:t>
            </w:r>
            <w:r w:rsidRPr="00091136">
              <w:rPr>
                <w:sz w:val="20"/>
                <w:szCs w:val="20"/>
              </w:rPr>
              <w:t>Средства массовой информации</w:t>
            </w:r>
          </w:p>
        </w:tc>
        <w:tc>
          <w:tcPr>
            <w:tcW w:w="1418" w:type="dxa"/>
          </w:tcPr>
          <w:p w:rsidR="0019379C" w:rsidRPr="00091136" w:rsidRDefault="0019379C" w:rsidP="00CF2080">
            <w:pPr>
              <w:jc w:val="center"/>
              <w:rPr>
                <w:sz w:val="20"/>
                <w:szCs w:val="20"/>
              </w:rPr>
            </w:pPr>
            <w:r>
              <w:rPr>
                <w:sz w:val="20"/>
                <w:szCs w:val="20"/>
              </w:rPr>
              <w:t>1 350,0</w:t>
            </w:r>
          </w:p>
        </w:tc>
        <w:tc>
          <w:tcPr>
            <w:tcW w:w="1134" w:type="dxa"/>
            <w:tcBorders>
              <w:right w:val="single" w:sz="4" w:space="0" w:color="auto"/>
            </w:tcBorders>
          </w:tcPr>
          <w:p w:rsidR="0019379C" w:rsidRPr="006019D6" w:rsidRDefault="0019379C" w:rsidP="00CF2080">
            <w:pPr>
              <w:jc w:val="center"/>
              <w:rPr>
                <w:sz w:val="20"/>
                <w:szCs w:val="20"/>
              </w:rPr>
            </w:pPr>
            <w:r>
              <w:rPr>
                <w:sz w:val="20"/>
                <w:szCs w:val="20"/>
              </w:rPr>
              <w:t>1304,8</w:t>
            </w:r>
          </w:p>
        </w:tc>
        <w:tc>
          <w:tcPr>
            <w:tcW w:w="1276" w:type="dxa"/>
            <w:tcBorders>
              <w:left w:val="single" w:sz="4" w:space="0" w:color="auto"/>
            </w:tcBorders>
          </w:tcPr>
          <w:p w:rsidR="0019379C" w:rsidRPr="006019D6" w:rsidRDefault="0019379C" w:rsidP="00CF2080">
            <w:pPr>
              <w:jc w:val="center"/>
              <w:rPr>
                <w:sz w:val="20"/>
                <w:szCs w:val="20"/>
              </w:rPr>
            </w:pPr>
            <w:r>
              <w:rPr>
                <w:sz w:val="20"/>
                <w:szCs w:val="20"/>
              </w:rPr>
              <w:t>1304,8</w:t>
            </w:r>
          </w:p>
        </w:tc>
        <w:tc>
          <w:tcPr>
            <w:tcW w:w="1275" w:type="dxa"/>
            <w:tcBorders>
              <w:right w:val="single" w:sz="4" w:space="0" w:color="auto"/>
            </w:tcBorders>
          </w:tcPr>
          <w:p w:rsidR="0019379C" w:rsidRPr="00091136" w:rsidRDefault="00730421" w:rsidP="00CF2080">
            <w:pPr>
              <w:spacing w:line="276" w:lineRule="auto"/>
              <w:jc w:val="center"/>
              <w:rPr>
                <w:sz w:val="20"/>
                <w:szCs w:val="20"/>
              </w:rPr>
            </w:pPr>
            <w:r>
              <w:rPr>
                <w:sz w:val="20"/>
                <w:szCs w:val="20"/>
              </w:rPr>
              <w:t>- 45,2</w:t>
            </w:r>
          </w:p>
        </w:tc>
        <w:tc>
          <w:tcPr>
            <w:tcW w:w="1240" w:type="dxa"/>
            <w:tcBorders>
              <w:left w:val="single" w:sz="4" w:space="0" w:color="auto"/>
            </w:tcBorders>
          </w:tcPr>
          <w:p w:rsidR="0019379C" w:rsidRPr="00091136" w:rsidRDefault="00730421" w:rsidP="00CF2080">
            <w:pPr>
              <w:spacing w:line="276" w:lineRule="auto"/>
              <w:jc w:val="center"/>
              <w:rPr>
                <w:sz w:val="20"/>
                <w:szCs w:val="20"/>
              </w:rPr>
            </w:pPr>
            <w:r>
              <w:rPr>
                <w:sz w:val="20"/>
                <w:szCs w:val="20"/>
              </w:rPr>
              <w:t>-</w:t>
            </w:r>
          </w:p>
        </w:tc>
      </w:tr>
      <w:tr w:rsidR="0019379C" w:rsidRPr="00EC4B1B" w:rsidTr="00CF2080">
        <w:trPr>
          <w:trHeight w:val="344"/>
        </w:trPr>
        <w:tc>
          <w:tcPr>
            <w:tcW w:w="3510" w:type="dxa"/>
            <w:vAlign w:val="bottom"/>
          </w:tcPr>
          <w:p w:rsidR="0019379C" w:rsidRPr="00091136" w:rsidRDefault="0019379C" w:rsidP="00CF2080">
            <w:pPr>
              <w:rPr>
                <w:sz w:val="20"/>
                <w:szCs w:val="20"/>
              </w:rPr>
            </w:pPr>
            <w:r>
              <w:rPr>
                <w:sz w:val="20"/>
                <w:szCs w:val="20"/>
              </w:rPr>
              <w:t xml:space="preserve">1300 </w:t>
            </w:r>
            <w:r w:rsidRPr="00091136">
              <w:rPr>
                <w:sz w:val="20"/>
                <w:szCs w:val="20"/>
              </w:rPr>
              <w:t>Обслуживание государственного и муниципального долга</w:t>
            </w:r>
          </w:p>
        </w:tc>
        <w:tc>
          <w:tcPr>
            <w:tcW w:w="1418" w:type="dxa"/>
          </w:tcPr>
          <w:p w:rsidR="0019379C" w:rsidRPr="00091136" w:rsidRDefault="0019379C" w:rsidP="00CF2080">
            <w:pPr>
              <w:jc w:val="center"/>
              <w:rPr>
                <w:sz w:val="20"/>
                <w:szCs w:val="20"/>
                <w:highlight w:val="yellow"/>
              </w:rPr>
            </w:pPr>
            <w:r>
              <w:rPr>
                <w:sz w:val="20"/>
                <w:szCs w:val="20"/>
              </w:rPr>
              <w:t>3 200,0</w:t>
            </w:r>
          </w:p>
        </w:tc>
        <w:tc>
          <w:tcPr>
            <w:tcW w:w="1134" w:type="dxa"/>
            <w:tcBorders>
              <w:right w:val="single" w:sz="4" w:space="0" w:color="auto"/>
            </w:tcBorders>
          </w:tcPr>
          <w:p w:rsidR="0019379C" w:rsidRPr="006019D6" w:rsidRDefault="0019379C" w:rsidP="00CF2080">
            <w:pPr>
              <w:jc w:val="center"/>
              <w:rPr>
                <w:sz w:val="20"/>
                <w:szCs w:val="20"/>
              </w:rPr>
            </w:pPr>
            <w:r>
              <w:rPr>
                <w:sz w:val="20"/>
                <w:szCs w:val="20"/>
              </w:rPr>
              <w:t>2 438,4</w:t>
            </w:r>
          </w:p>
        </w:tc>
        <w:tc>
          <w:tcPr>
            <w:tcW w:w="1276" w:type="dxa"/>
            <w:tcBorders>
              <w:left w:val="single" w:sz="4" w:space="0" w:color="auto"/>
            </w:tcBorders>
          </w:tcPr>
          <w:p w:rsidR="0019379C" w:rsidRPr="006019D6" w:rsidRDefault="0019379C" w:rsidP="00CF2080">
            <w:pPr>
              <w:jc w:val="center"/>
              <w:rPr>
                <w:sz w:val="20"/>
                <w:szCs w:val="20"/>
              </w:rPr>
            </w:pPr>
            <w:r>
              <w:rPr>
                <w:sz w:val="20"/>
                <w:szCs w:val="20"/>
              </w:rPr>
              <w:t>2 438,4</w:t>
            </w:r>
          </w:p>
        </w:tc>
        <w:tc>
          <w:tcPr>
            <w:tcW w:w="1275" w:type="dxa"/>
            <w:tcBorders>
              <w:right w:val="single" w:sz="4" w:space="0" w:color="auto"/>
            </w:tcBorders>
          </w:tcPr>
          <w:p w:rsidR="0019379C" w:rsidRPr="00091136" w:rsidRDefault="00730421" w:rsidP="00CF2080">
            <w:pPr>
              <w:spacing w:line="276" w:lineRule="auto"/>
              <w:jc w:val="center"/>
              <w:rPr>
                <w:sz w:val="20"/>
                <w:szCs w:val="20"/>
              </w:rPr>
            </w:pPr>
            <w:r>
              <w:rPr>
                <w:sz w:val="20"/>
                <w:szCs w:val="20"/>
              </w:rPr>
              <w:t>- 761,6</w:t>
            </w:r>
          </w:p>
        </w:tc>
        <w:tc>
          <w:tcPr>
            <w:tcW w:w="1240" w:type="dxa"/>
            <w:tcBorders>
              <w:left w:val="single" w:sz="4" w:space="0" w:color="auto"/>
            </w:tcBorders>
          </w:tcPr>
          <w:p w:rsidR="0019379C" w:rsidRPr="00091136" w:rsidRDefault="00730421" w:rsidP="00CF2080">
            <w:pPr>
              <w:spacing w:line="276" w:lineRule="auto"/>
              <w:jc w:val="center"/>
              <w:rPr>
                <w:sz w:val="20"/>
                <w:szCs w:val="20"/>
              </w:rPr>
            </w:pPr>
            <w:r>
              <w:rPr>
                <w:sz w:val="20"/>
                <w:szCs w:val="20"/>
              </w:rPr>
              <w:t>-</w:t>
            </w:r>
          </w:p>
        </w:tc>
      </w:tr>
      <w:tr w:rsidR="00091136" w:rsidRPr="00ED20E0" w:rsidTr="00ED20E0">
        <w:trPr>
          <w:trHeight w:val="192"/>
        </w:trPr>
        <w:tc>
          <w:tcPr>
            <w:tcW w:w="3510" w:type="dxa"/>
            <w:vAlign w:val="bottom"/>
          </w:tcPr>
          <w:p w:rsidR="00091136" w:rsidRPr="00091136" w:rsidRDefault="00091136" w:rsidP="00CF2080">
            <w:pPr>
              <w:rPr>
                <w:b/>
                <w:bCs/>
                <w:sz w:val="20"/>
                <w:szCs w:val="20"/>
              </w:rPr>
            </w:pPr>
            <w:r w:rsidRPr="00091136">
              <w:rPr>
                <w:b/>
                <w:bCs/>
                <w:sz w:val="20"/>
                <w:szCs w:val="20"/>
              </w:rPr>
              <w:t>Всего расходов:</w:t>
            </w:r>
          </w:p>
        </w:tc>
        <w:tc>
          <w:tcPr>
            <w:tcW w:w="1418" w:type="dxa"/>
          </w:tcPr>
          <w:p w:rsidR="00091136" w:rsidRPr="00ED20E0" w:rsidRDefault="003513CC" w:rsidP="00CF2080">
            <w:pPr>
              <w:jc w:val="center"/>
              <w:rPr>
                <w:b/>
                <w:sz w:val="20"/>
                <w:szCs w:val="20"/>
              </w:rPr>
            </w:pPr>
            <w:r w:rsidRPr="00ED20E0">
              <w:rPr>
                <w:b/>
                <w:sz w:val="20"/>
                <w:szCs w:val="20"/>
              </w:rPr>
              <w:t>822 691,9</w:t>
            </w:r>
          </w:p>
        </w:tc>
        <w:tc>
          <w:tcPr>
            <w:tcW w:w="1134" w:type="dxa"/>
            <w:tcBorders>
              <w:right w:val="single" w:sz="4" w:space="0" w:color="auto"/>
            </w:tcBorders>
          </w:tcPr>
          <w:p w:rsidR="00091136" w:rsidRPr="006019D6" w:rsidRDefault="0033535D" w:rsidP="00CF2080">
            <w:pPr>
              <w:jc w:val="center"/>
              <w:rPr>
                <w:b/>
                <w:sz w:val="20"/>
                <w:szCs w:val="20"/>
              </w:rPr>
            </w:pPr>
            <w:r>
              <w:rPr>
                <w:b/>
                <w:sz w:val="20"/>
                <w:szCs w:val="20"/>
              </w:rPr>
              <w:t>934 684,2</w:t>
            </w:r>
          </w:p>
        </w:tc>
        <w:tc>
          <w:tcPr>
            <w:tcW w:w="1276" w:type="dxa"/>
            <w:tcBorders>
              <w:left w:val="single" w:sz="4" w:space="0" w:color="auto"/>
            </w:tcBorders>
          </w:tcPr>
          <w:p w:rsidR="00091136" w:rsidRPr="00ED20E0" w:rsidRDefault="0033535D" w:rsidP="00CF2080">
            <w:pPr>
              <w:jc w:val="center"/>
              <w:rPr>
                <w:b/>
                <w:sz w:val="20"/>
                <w:szCs w:val="20"/>
              </w:rPr>
            </w:pPr>
            <w:r>
              <w:rPr>
                <w:b/>
                <w:sz w:val="20"/>
                <w:szCs w:val="20"/>
              </w:rPr>
              <w:t>934 809,2</w:t>
            </w:r>
          </w:p>
        </w:tc>
        <w:tc>
          <w:tcPr>
            <w:tcW w:w="1275" w:type="dxa"/>
            <w:tcBorders>
              <w:right w:val="single" w:sz="4" w:space="0" w:color="auto"/>
            </w:tcBorders>
          </w:tcPr>
          <w:p w:rsidR="00091136" w:rsidRPr="00ED20E0" w:rsidRDefault="00730421" w:rsidP="00CF2080">
            <w:pPr>
              <w:spacing w:line="276" w:lineRule="auto"/>
              <w:jc w:val="center"/>
              <w:rPr>
                <w:b/>
                <w:sz w:val="20"/>
                <w:szCs w:val="20"/>
              </w:rPr>
            </w:pPr>
            <w:r>
              <w:rPr>
                <w:b/>
                <w:sz w:val="20"/>
                <w:szCs w:val="20"/>
              </w:rPr>
              <w:t xml:space="preserve">+ </w:t>
            </w:r>
            <w:r w:rsidR="0088557C">
              <w:rPr>
                <w:b/>
                <w:sz w:val="20"/>
                <w:szCs w:val="20"/>
              </w:rPr>
              <w:t>111 992,3</w:t>
            </w:r>
          </w:p>
        </w:tc>
        <w:tc>
          <w:tcPr>
            <w:tcW w:w="1240" w:type="dxa"/>
            <w:tcBorders>
              <w:left w:val="single" w:sz="4" w:space="0" w:color="auto"/>
            </w:tcBorders>
          </w:tcPr>
          <w:p w:rsidR="00091136" w:rsidRPr="00ED20E0" w:rsidRDefault="00730421" w:rsidP="00CF2080">
            <w:pPr>
              <w:spacing w:line="276" w:lineRule="auto"/>
              <w:jc w:val="center"/>
              <w:rPr>
                <w:b/>
                <w:sz w:val="20"/>
                <w:szCs w:val="20"/>
              </w:rPr>
            </w:pPr>
            <w:r>
              <w:rPr>
                <w:b/>
                <w:sz w:val="20"/>
                <w:szCs w:val="20"/>
              </w:rPr>
              <w:t xml:space="preserve">+ </w:t>
            </w:r>
            <w:r w:rsidR="0033535D">
              <w:rPr>
                <w:b/>
                <w:sz w:val="20"/>
                <w:szCs w:val="20"/>
              </w:rPr>
              <w:t xml:space="preserve"> 125,0</w:t>
            </w:r>
          </w:p>
        </w:tc>
      </w:tr>
    </w:tbl>
    <w:p w:rsidR="00094E9D" w:rsidRDefault="00094E9D" w:rsidP="00FD4A47">
      <w:pPr>
        <w:ind w:firstLine="567"/>
        <w:jc w:val="both"/>
        <w:rPr>
          <w:i/>
          <w:sz w:val="28"/>
          <w:szCs w:val="28"/>
        </w:rPr>
      </w:pPr>
    </w:p>
    <w:p w:rsidR="00733918" w:rsidRPr="00C16330" w:rsidRDefault="00733918" w:rsidP="00865B5C">
      <w:pPr>
        <w:pStyle w:val="ConsPlusNonformat"/>
        <w:widowControl/>
        <w:ind w:firstLine="561"/>
        <w:jc w:val="both"/>
        <w:rPr>
          <w:rFonts w:ascii="Times New Roman" w:hAnsi="Times New Roman" w:cs="Times New Roman"/>
          <w:sz w:val="28"/>
          <w:szCs w:val="28"/>
        </w:rPr>
      </w:pPr>
      <w:r w:rsidRPr="00C16330">
        <w:rPr>
          <w:rFonts w:ascii="Times New Roman" w:hAnsi="Times New Roman" w:cs="Times New Roman"/>
          <w:sz w:val="28"/>
          <w:szCs w:val="28"/>
        </w:rPr>
        <w:t xml:space="preserve">Из приведенного анализа в Таблице </w:t>
      </w:r>
      <w:r w:rsidR="00C16330" w:rsidRPr="00C16330">
        <w:rPr>
          <w:rFonts w:ascii="Times New Roman" w:hAnsi="Times New Roman" w:cs="Times New Roman"/>
          <w:sz w:val="28"/>
          <w:szCs w:val="28"/>
        </w:rPr>
        <w:t>6</w:t>
      </w:r>
      <w:r w:rsidRPr="00C16330">
        <w:rPr>
          <w:rFonts w:ascii="Times New Roman" w:hAnsi="Times New Roman" w:cs="Times New Roman"/>
          <w:sz w:val="28"/>
          <w:szCs w:val="28"/>
        </w:rPr>
        <w:t xml:space="preserve"> следует, что</w:t>
      </w:r>
      <w:r w:rsidR="00C16330">
        <w:rPr>
          <w:rFonts w:ascii="Times New Roman" w:hAnsi="Times New Roman" w:cs="Times New Roman"/>
          <w:sz w:val="28"/>
          <w:szCs w:val="28"/>
        </w:rPr>
        <w:t xml:space="preserve"> изменения коснулись всех разделов расходной части бюджета. </w:t>
      </w:r>
      <w:r w:rsidRPr="00C16330">
        <w:rPr>
          <w:rFonts w:ascii="Times New Roman" w:hAnsi="Times New Roman" w:cs="Times New Roman"/>
          <w:sz w:val="28"/>
          <w:szCs w:val="28"/>
        </w:rPr>
        <w:t xml:space="preserve"> </w:t>
      </w:r>
      <w:r w:rsidR="00476C54">
        <w:rPr>
          <w:rFonts w:ascii="Times New Roman" w:hAnsi="Times New Roman" w:cs="Times New Roman"/>
          <w:sz w:val="28"/>
          <w:szCs w:val="28"/>
        </w:rPr>
        <w:t xml:space="preserve">Всего расходы бюджета </w:t>
      </w:r>
      <w:r w:rsidRPr="00C16330">
        <w:rPr>
          <w:rFonts w:ascii="Times New Roman" w:hAnsi="Times New Roman" w:cs="Times New Roman"/>
          <w:sz w:val="28"/>
          <w:szCs w:val="28"/>
        </w:rPr>
        <w:t xml:space="preserve"> увеличены  </w:t>
      </w:r>
      <w:r w:rsidR="00C16330">
        <w:rPr>
          <w:rFonts w:ascii="Times New Roman" w:hAnsi="Times New Roman" w:cs="Times New Roman"/>
          <w:sz w:val="28"/>
          <w:szCs w:val="28"/>
        </w:rPr>
        <w:t xml:space="preserve"> на общую сумму 112 117,3 тыс. рублей</w:t>
      </w:r>
      <w:r w:rsidR="00476C54">
        <w:rPr>
          <w:rFonts w:ascii="Times New Roman" w:hAnsi="Times New Roman" w:cs="Times New Roman"/>
          <w:sz w:val="28"/>
          <w:szCs w:val="28"/>
        </w:rPr>
        <w:t xml:space="preserve"> (на 13,6 %)</w:t>
      </w:r>
      <w:r w:rsidR="00C16330">
        <w:rPr>
          <w:rFonts w:ascii="Times New Roman" w:hAnsi="Times New Roman" w:cs="Times New Roman"/>
          <w:sz w:val="28"/>
          <w:szCs w:val="28"/>
        </w:rPr>
        <w:t xml:space="preserve">, в том числе: </w:t>
      </w:r>
      <w:r w:rsidRPr="00C16330">
        <w:rPr>
          <w:rFonts w:ascii="Times New Roman" w:hAnsi="Times New Roman" w:cs="Times New Roman"/>
          <w:sz w:val="28"/>
          <w:szCs w:val="28"/>
        </w:rPr>
        <w:t xml:space="preserve">решением Думы ДГО  о бюджете на  </w:t>
      </w:r>
      <w:r w:rsidR="00C16330">
        <w:rPr>
          <w:rFonts w:ascii="Times New Roman" w:hAnsi="Times New Roman" w:cs="Times New Roman"/>
          <w:sz w:val="28"/>
          <w:szCs w:val="28"/>
        </w:rPr>
        <w:t>111 992,3</w:t>
      </w:r>
      <w:r w:rsidRPr="00C16330">
        <w:rPr>
          <w:rFonts w:ascii="Times New Roman" w:hAnsi="Times New Roman" w:cs="Times New Roman"/>
          <w:sz w:val="28"/>
          <w:szCs w:val="28"/>
        </w:rPr>
        <w:t xml:space="preserve"> тыс. рублей, </w:t>
      </w:r>
      <w:r w:rsidR="00476C54">
        <w:rPr>
          <w:rFonts w:ascii="Times New Roman" w:hAnsi="Times New Roman" w:cs="Times New Roman"/>
          <w:sz w:val="28"/>
          <w:szCs w:val="28"/>
        </w:rPr>
        <w:t xml:space="preserve"> </w:t>
      </w:r>
      <w:r w:rsidR="00AC6428">
        <w:rPr>
          <w:rFonts w:ascii="Times New Roman" w:hAnsi="Times New Roman" w:cs="Times New Roman"/>
          <w:sz w:val="28"/>
          <w:szCs w:val="28"/>
        </w:rPr>
        <w:t>с</w:t>
      </w:r>
      <w:r w:rsidRPr="00C16330">
        <w:rPr>
          <w:rFonts w:ascii="Times New Roman" w:hAnsi="Times New Roman" w:cs="Times New Roman"/>
          <w:sz w:val="28"/>
          <w:szCs w:val="28"/>
        </w:rPr>
        <w:t>водной бюджетной роспис</w:t>
      </w:r>
      <w:r w:rsidR="00476C54">
        <w:rPr>
          <w:rFonts w:ascii="Times New Roman" w:hAnsi="Times New Roman" w:cs="Times New Roman"/>
          <w:sz w:val="28"/>
          <w:szCs w:val="28"/>
        </w:rPr>
        <w:t>ью</w:t>
      </w:r>
      <w:r w:rsidRPr="00C16330">
        <w:rPr>
          <w:rFonts w:ascii="Times New Roman" w:hAnsi="Times New Roman" w:cs="Times New Roman"/>
          <w:sz w:val="28"/>
          <w:szCs w:val="28"/>
        </w:rPr>
        <w:t xml:space="preserve"> на 12</w:t>
      </w:r>
      <w:r w:rsidR="00476C54">
        <w:rPr>
          <w:rFonts w:ascii="Times New Roman" w:hAnsi="Times New Roman" w:cs="Times New Roman"/>
          <w:sz w:val="28"/>
          <w:szCs w:val="28"/>
        </w:rPr>
        <w:t>5</w:t>
      </w:r>
      <w:r w:rsidRPr="00C16330">
        <w:rPr>
          <w:rFonts w:ascii="Times New Roman" w:hAnsi="Times New Roman" w:cs="Times New Roman"/>
          <w:sz w:val="28"/>
          <w:szCs w:val="28"/>
        </w:rPr>
        <w:t>,</w:t>
      </w:r>
      <w:r w:rsidR="00476C54">
        <w:rPr>
          <w:rFonts w:ascii="Times New Roman" w:hAnsi="Times New Roman" w:cs="Times New Roman"/>
          <w:sz w:val="28"/>
          <w:szCs w:val="28"/>
        </w:rPr>
        <w:t>0</w:t>
      </w:r>
      <w:r w:rsidRPr="00C16330">
        <w:rPr>
          <w:rFonts w:ascii="Times New Roman" w:hAnsi="Times New Roman" w:cs="Times New Roman"/>
          <w:sz w:val="28"/>
          <w:szCs w:val="28"/>
        </w:rPr>
        <w:t xml:space="preserve"> тыс. рублей.</w:t>
      </w:r>
    </w:p>
    <w:p w:rsidR="005E4068" w:rsidRDefault="00A00C14" w:rsidP="00865B5C">
      <w:pPr>
        <w:ind w:firstLine="567"/>
        <w:jc w:val="both"/>
        <w:rPr>
          <w:sz w:val="26"/>
          <w:szCs w:val="26"/>
        </w:rPr>
      </w:pPr>
      <w:r w:rsidRPr="00F12A61">
        <w:rPr>
          <w:sz w:val="28"/>
          <w:szCs w:val="28"/>
        </w:rPr>
        <w:t>В рамках полномочий закрепленных статьей 217 БК РФ, статьей 11 решения Думы городского округа о бюджете на 20</w:t>
      </w:r>
      <w:r w:rsidR="00476C54" w:rsidRPr="00F12A61">
        <w:rPr>
          <w:sz w:val="28"/>
          <w:szCs w:val="28"/>
        </w:rPr>
        <w:t>20</w:t>
      </w:r>
      <w:r w:rsidRPr="00F12A61">
        <w:rPr>
          <w:sz w:val="28"/>
          <w:szCs w:val="28"/>
        </w:rPr>
        <w:t xml:space="preserve"> год и плановый период, и</w:t>
      </w:r>
      <w:r w:rsidR="00C346AB" w:rsidRPr="00F12A61">
        <w:rPr>
          <w:sz w:val="28"/>
          <w:szCs w:val="28"/>
        </w:rPr>
        <w:t xml:space="preserve">зменения в сводную бюджетную роспись внесены на основании </w:t>
      </w:r>
      <w:r w:rsidR="00AC6428" w:rsidRPr="00F12A61">
        <w:rPr>
          <w:sz w:val="28"/>
          <w:szCs w:val="28"/>
        </w:rPr>
        <w:t xml:space="preserve">постановления Правительства Приморского края от 28.12.2020 № 1084-пп, </w:t>
      </w:r>
      <w:r w:rsidR="00C346AB" w:rsidRPr="00F12A61">
        <w:rPr>
          <w:sz w:val="28"/>
          <w:szCs w:val="28"/>
        </w:rPr>
        <w:t xml:space="preserve">постановления администрации Дальнереченского городского округа от </w:t>
      </w:r>
      <w:r w:rsidR="00AC6428" w:rsidRPr="00F12A61">
        <w:rPr>
          <w:sz w:val="28"/>
          <w:szCs w:val="28"/>
        </w:rPr>
        <w:t>29</w:t>
      </w:r>
      <w:r w:rsidR="00C346AB" w:rsidRPr="00F12A61">
        <w:rPr>
          <w:sz w:val="28"/>
          <w:szCs w:val="28"/>
        </w:rPr>
        <w:t>.12.20</w:t>
      </w:r>
      <w:r w:rsidR="00AC6428" w:rsidRPr="00F12A61">
        <w:rPr>
          <w:sz w:val="28"/>
          <w:szCs w:val="28"/>
        </w:rPr>
        <w:t>20</w:t>
      </w:r>
      <w:r w:rsidR="00C346AB" w:rsidRPr="00F12A61">
        <w:rPr>
          <w:sz w:val="28"/>
          <w:szCs w:val="28"/>
        </w:rPr>
        <w:t xml:space="preserve"> № 1</w:t>
      </w:r>
      <w:r w:rsidR="00AC6428" w:rsidRPr="00F12A61">
        <w:rPr>
          <w:sz w:val="28"/>
          <w:szCs w:val="28"/>
        </w:rPr>
        <w:t>113-па</w:t>
      </w:r>
      <w:r w:rsidR="00C346AB" w:rsidRPr="00F12A61">
        <w:rPr>
          <w:sz w:val="28"/>
          <w:szCs w:val="28"/>
        </w:rPr>
        <w:t xml:space="preserve">, в связи с увеличением </w:t>
      </w:r>
      <w:r w:rsidR="00AC6428" w:rsidRPr="00F12A61">
        <w:rPr>
          <w:sz w:val="28"/>
          <w:szCs w:val="28"/>
        </w:rPr>
        <w:t xml:space="preserve"> иных межбюджетных трансфертов  на осуществление выплат стимулирующего характера  сотрудникам Дальнереченского ЗАГС на 125,0 тыс. рублей (</w:t>
      </w:r>
      <w:r w:rsidR="00F12A61" w:rsidRPr="00F12A61">
        <w:rPr>
          <w:sz w:val="28"/>
          <w:szCs w:val="28"/>
        </w:rPr>
        <w:t xml:space="preserve">по бюджетной классификации </w:t>
      </w:r>
      <w:r w:rsidR="00AC6428" w:rsidRPr="00F12A61">
        <w:rPr>
          <w:sz w:val="28"/>
          <w:szCs w:val="28"/>
        </w:rPr>
        <w:t>подраздел  0113 «Другие общегосударственные вопросы»</w:t>
      </w:r>
      <w:r w:rsidR="00F12A61" w:rsidRPr="00F12A61">
        <w:rPr>
          <w:sz w:val="28"/>
          <w:szCs w:val="28"/>
        </w:rPr>
        <w:t>, ведомство 005 главный распорядитель  Администрация ДГО)</w:t>
      </w:r>
      <w:r w:rsidR="005E4068">
        <w:rPr>
          <w:sz w:val="28"/>
          <w:szCs w:val="28"/>
        </w:rPr>
        <w:t xml:space="preserve">. Кроме того, перераспределена сложившаяся экономия </w:t>
      </w:r>
      <w:r w:rsidR="00D76F80">
        <w:rPr>
          <w:sz w:val="28"/>
          <w:szCs w:val="28"/>
        </w:rPr>
        <w:t xml:space="preserve">в сумме 958,8 тыс. рублей, </w:t>
      </w:r>
      <w:r w:rsidR="005E4068" w:rsidRPr="005E4068">
        <w:rPr>
          <w:sz w:val="28"/>
          <w:szCs w:val="28"/>
        </w:rPr>
        <w:t>преимущественно</w:t>
      </w:r>
      <w:r w:rsidR="00D76F80">
        <w:rPr>
          <w:sz w:val="28"/>
          <w:szCs w:val="28"/>
        </w:rPr>
        <w:t>,</w:t>
      </w:r>
      <w:r w:rsidR="005E4068" w:rsidRPr="005E4068">
        <w:rPr>
          <w:sz w:val="28"/>
          <w:szCs w:val="28"/>
        </w:rPr>
        <w:t xml:space="preserve"> на исполнение судебных актов Российской Федерации и мировых соглашений по возмещению вреда, причиненного в результате незаконных действий (бездействия) муниципальных органов.</w:t>
      </w:r>
      <w:r w:rsidR="005E4068" w:rsidRPr="00F33EE6">
        <w:rPr>
          <w:sz w:val="26"/>
          <w:szCs w:val="26"/>
        </w:rPr>
        <w:t xml:space="preserve"> </w:t>
      </w:r>
    </w:p>
    <w:p w:rsidR="00447F58" w:rsidRPr="00D73A68" w:rsidRDefault="00447F58" w:rsidP="00447F58">
      <w:pPr>
        <w:ind w:firstLine="567"/>
        <w:jc w:val="both"/>
        <w:rPr>
          <w:sz w:val="28"/>
          <w:szCs w:val="28"/>
        </w:rPr>
      </w:pPr>
      <w:r w:rsidRPr="00D73A68">
        <w:rPr>
          <w:sz w:val="28"/>
          <w:szCs w:val="28"/>
        </w:rPr>
        <w:t xml:space="preserve">Выборочная проверка показала соответствие </w:t>
      </w:r>
      <w:r w:rsidR="00B02E90" w:rsidRPr="00D73A68">
        <w:rPr>
          <w:sz w:val="28"/>
          <w:szCs w:val="28"/>
        </w:rPr>
        <w:t xml:space="preserve">показателей </w:t>
      </w:r>
      <w:r w:rsidRPr="00D73A68">
        <w:rPr>
          <w:sz w:val="28"/>
          <w:szCs w:val="28"/>
        </w:rPr>
        <w:t>Сводной бюджетной росписи и плановых назначений по расходам, отраженных в отчете об исполнении бюджета.</w:t>
      </w:r>
    </w:p>
    <w:p w:rsidR="00F773D7" w:rsidRPr="00076AAA" w:rsidRDefault="00F773D7" w:rsidP="00E851E0">
      <w:pPr>
        <w:pStyle w:val="1"/>
        <w:spacing w:before="0" w:after="0"/>
        <w:rPr>
          <w:rFonts w:ascii="Times New Roman" w:hAnsi="Times New Roman"/>
          <w:i/>
          <w:color w:val="auto"/>
          <w:sz w:val="28"/>
          <w:szCs w:val="28"/>
          <w:highlight w:val="yellow"/>
        </w:rPr>
      </w:pPr>
      <w:bookmarkStart w:id="0" w:name="sub_29"/>
    </w:p>
    <w:p w:rsidR="00E851E0" w:rsidRPr="00865B5C" w:rsidRDefault="008C7851" w:rsidP="00E851E0">
      <w:pPr>
        <w:pStyle w:val="1"/>
        <w:spacing w:before="0" w:after="0"/>
        <w:rPr>
          <w:rFonts w:ascii="Times New Roman" w:hAnsi="Times New Roman"/>
          <w:i/>
          <w:color w:val="auto"/>
          <w:sz w:val="28"/>
          <w:szCs w:val="28"/>
        </w:rPr>
      </w:pPr>
      <w:r w:rsidRPr="00865B5C">
        <w:rPr>
          <w:rFonts w:ascii="Times New Roman" w:hAnsi="Times New Roman"/>
          <w:i/>
          <w:color w:val="auto"/>
          <w:sz w:val="28"/>
          <w:szCs w:val="28"/>
        </w:rPr>
        <w:lastRenderedPageBreak/>
        <w:t xml:space="preserve">Анализ исполнения расходной части бюджета </w:t>
      </w:r>
    </w:p>
    <w:p w:rsidR="008C7851" w:rsidRPr="00865B5C" w:rsidRDefault="008C7851" w:rsidP="00E851E0">
      <w:pPr>
        <w:pStyle w:val="1"/>
        <w:spacing w:before="0" w:after="0"/>
        <w:rPr>
          <w:rFonts w:ascii="Times New Roman" w:hAnsi="Times New Roman"/>
          <w:i/>
          <w:color w:val="auto"/>
          <w:sz w:val="28"/>
          <w:szCs w:val="28"/>
        </w:rPr>
      </w:pPr>
      <w:r w:rsidRPr="00865B5C">
        <w:rPr>
          <w:rFonts w:ascii="Times New Roman" w:hAnsi="Times New Roman"/>
          <w:i/>
          <w:color w:val="auto"/>
          <w:sz w:val="28"/>
          <w:szCs w:val="28"/>
        </w:rPr>
        <w:t>по разделам и подразделам классификации расходов бюджет</w:t>
      </w:r>
      <w:r w:rsidR="00650033" w:rsidRPr="00865B5C">
        <w:rPr>
          <w:rFonts w:ascii="Times New Roman" w:hAnsi="Times New Roman"/>
          <w:i/>
          <w:color w:val="auto"/>
          <w:sz w:val="28"/>
          <w:szCs w:val="28"/>
        </w:rPr>
        <w:t>а</w:t>
      </w:r>
    </w:p>
    <w:bookmarkEnd w:id="0"/>
    <w:p w:rsidR="00E57468" w:rsidRPr="00865B5C" w:rsidRDefault="002A2050" w:rsidP="00E57468">
      <w:pPr>
        <w:ind w:firstLine="567"/>
        <w:jc w:val="both"/>
        <w:rPr>
          <w:i/>
          <w:sz w:val="28"/>
          <w:szCs w:val="28"/>
        </w:rPr>
      </w:pPr>
      <w:r w:rsidRPr="00865B5C">
        <w:rPr>
          <w:sz w:val="28"/>
          <w:szCs w:val="28"/>
        </w:rPr>
        <w:t>Анализ и</w:t>
      </w:r>
      <w:r w:rsidR="00191299" w:rsidRPr="00865B5C">
        <w:rPr>
          <w:sz w:val="28"/>
          <w:szCs w:val="28"/>
        </w:rPr>
        <w:t>сполнени</w:t>
      </w:r>
      <w:r w:rsidRPr="00865B5C">
        <w:rPr>
          <w:sz w:val="28"/>
          <w:szCs w:val="28"/>
        </w:rPr>
        <w:t>я</w:t>
      </w:r>
      <w:r w:rsidR="00191299" w:rsidRPr="00865B5C">
        <w:rPr>
          <w:sz w:val="28"/>
          <w:szCs w:val="28"/>
        </w:rPr>
        <w:t xml:space="preserve"> бюджета </w:t>
      </w:r>
      <w:r w:rsidR="00F0262B" w:rsidRPr="00865B5C">
        <w:rPr>
          <w:sz w:val="28"/>
          <w:szCs w:val="28"/>
        </w:rPr>
        <w:t xml:space="preserve">Дальнереченского городского округа </w:t>
      </w:r>
      <w:r w:rsidR="00191299" w:rsidRPr="00865B5C">
        <w:rPr>
          <w:sz w:val="28"/>
          <w:szCs w:val="28"/>
        </w:rPr>
        <w:t xml:space="preserve"> за 20</w:t>
      </w:r>
      <w:r w:rsidR="00865B5C" w:rsidRPr="00865B5C">
        <w:rPr>
          <w:sz w:val="28"/>
          <w:szCs w:val="28"/>
        </w:rPr>
        <w:t>20</w:t>
      </w:r>
      <w:r w:rsidR="00191299" w:rsidRPr="00865B5C">
        <w:rPr>
          <w:sz w:val="28"/>
          <w:szCs w:val="28"/>
        </w:rPr>
        <w:t xml:space="preserve"> год в разрезе разделов  классификации расходов бюджет</w:t>
      </w:r>
      <w:r w:rsidR="00650033" w:rsidRPr="00865B5C">
        <w:rPr>
          <w:sz w:val="28"/>
          <w:szCs w:val="28"/>
        </w:rPr>
        <w:t>а</w:t>
      </w:r>
      <w:r w:rsidR="00191299" w:rsidRPr="00865B5C">
        <w:rPr>
          <w:sz w:val="28"/>
          <w:szCs w:val="28"/>
        </w:rPr>
        <w:t xml:space="preserve"> представлен в </w:t>
      </w:r>
      <w:r w:rsidR="00191299" w:rsidRPr="00865B5C">
        <w:rPr>
          <w:i/>
          <w:sz w:val="28"/>
          <w:szCs w:val="28"/>
        </w:rPr>
        <w:t xml:space="preserve">таблице </w:t>
      </w:r>
      <w:r w:rsidR="0056562A" w:rsidRPr="00865B5C">
        <w:rPr>
          <w:i/>
          <w:sz w:val="28"/>
          <w:szCs w:val="28"/>
        </w:rPr>
        <w:t>7</w:t>
      </w:r>
      <w:r w:rsidR="00191299" w:rsidRPr="00865B5C">
        <w:rPr>
          <w:i/>
          <w:sz w:val="28"/>
          <w:szCs w:val="28"/>
        </w:rPr>
        <w:t>:</w:t>
      </w:r>
    </w:p>
    <w:p w:rsidR="00191299" w:rsidRPr="00865B5C" w:rsidRDefault="002A2050" w:rsidP="00E57468">
      <w:pPr>
        <w:ind w:firstLine="567"/>
        <w:jc w:val="right"/>
        <w:rPr>
          <w:i/>
          <w:sz w:val="26"/>
          <w:szCs w:val="26"/>
        </w:rPr>
      </w:pPr>
      <w:r w:rsidRPr="00865B5C">
        <w:rPr>
          <w:i/>
          <w:sz w:val="26"/>
          <w:szCs w:val="26"/>
        </w:rPr>
        <w:t>Т</w:t>
      </w:r>
      <w:r w:rsidR="00191299" w:rsidRPr="00865B5C">
        <w:rPr>
          <w:i/>
          <w:sz w:val="26"/>
          <w:szCs w:val="26"/>
        </w:rPr>
        <w:t xml:space="preserve">аблица </w:t>
      </w:r>
      <w:r w:rsidR="0056562A" w:rsidRPr="00865B5C">
        <w:rPr>
          <w:i/>
          <w:sz w:val="26"/>
          <w:szCs w:val="26"/>
        </w:rPr>
        <w:t>7</w:t>
      </w:r>
    </w:p>
    <w:p w:rsidR="002A2050" w:rsidRPr="00865B5C" w:rsidRDefault="002A2050" w:rsidP="00191299">
      <w:pPr>
        <w:ind w:firstLine="720"/>
        <w:jc w:val="right"/>
        <w:rPr>
          <w:b/>
          <w:i/>
          <w:color w:val="333399"/>
          <w:sz w:val="20"/>
          <w:szCs w:val="20"/>
        </w:rPr>
      </w:pPr>
      <w:r w:rsidRPr="00865B5C">
        <w:rPr>
          <w:i/>
          <w:sz w:val="20"/>
          <w:szCs w:val="20"/>
        </w:rPr>
        <w:t>(тыс. рублей)</w:t>
      </w:r>
    </w:p>
    <w:tbl>
      <w:tblPr>
        <w:tblW w:w="9513" w:type="dxa"/>
        <w:tblInd w:w="93" w:type="dxa"/>
        <w:tblLook w:val="04A0"/>
      </w:tblPr>
      <w:tblGrid>
        <w:gridCol w:w="3608"/>
        <w:gridCol w:w="1227"/>
        <w:gridCol w:w="1276"/>
        <w:gridCol w:w="1134"/>
        <w:gridCol w:w="896"/>
        <w:gridCol w:w="706"/>
        <w:gridCol w:w="666"/>
      </w:tblGrid>
      <w:tr w:rsidR="00191299" w:rsidRPr="0046082F" w:rsidTr="00640F18">
        <w:trPr>
          <w:cantSplit/>
          <w:trHeight w:val="3300"/>
        </w:trPr>
        <w:tc>
          <w:tcPr>
            <w:tcW w:w="3608" w:type="dxa"/>
            <w:tcBorders>
              <w:top w:val="single" w:sz="4" w:space="0" w:color="auto"/>
              <w:left w:val="single" w:sz="4" w:space="0" w:color="auto"/>
              <w:bottom w:val="single" w:sz="4" w:space="0" w:color="auto"/>
              <w:right w:val="single" w:sz="4" w:space="0" w:color="auto"/>
            </w:tcBorders>
            <w:vAlign w:val="center"/>
            <w:hideMark/>
          </w:tcPr>
          <w:p w:rsidR="00191299" w:rsidRPr="00844B86" w:rsidRDefault="00191299">
            <w:pPr>
              <w:jc w:val="center"/>
              <w:rPr>
                <w:sz w:val="20"/>
                <w:szCs w:val="20"/>
              </w:rPr>
            </w:pPr>
            <w:r w:rsidRPr="00844B86">
              <w:rPr>
                <w:sz w:val="20"/>
                <w:szCs w:val="20"/>
              </w:rPr>
              <w:t>Наименование расходов</w:t>
            </w:r>
          </w:p>
        </w:tc>
        <w:tc>
          <w:tcPr>
            <w:tcW w:w="1227" w:type="dxa"/>
            <w:tcBorders>
              <w:top w:val="single" w:sz="4" w:space="0" w:color="auto"/>
              <w:left w:val="nil"/>
              <w:bottom w:val="single" w:sz="4" w:space="0" w:color="auto"/>
              <w:right w:val="single" w:sz="4" w:space="0" w:color="auto"/>
            </w:tcBorders>
            <w:textDirection w:val="btLr"/>
            <w:vAlign w:val="center"/>
            <w:hideMark/>
          </w:tcPr>
          <w:p w:rsidR="00865B5C" w:rsidRPr="00844B86" w:rsidRDefault="00191299">
            <w:pPr>
              <w:ind w:left="113" w:right="113"/>
              <w:jc w:val="center"/>
              <w:rPr>
                <w:sz w:val="20"/>
                <w:szCs w:val="20"/>
              </w:rPr>
            </w:pPr>
            <w:r w:rsidRPr="00844B86">
              <w:rPr>
                <w:sz w:val="20"/>
                <w:szCs w:val="20"/>
              </w:rPr>
              <w:t>Утвержден</w:t>
            </w:r>
            <w:r w:rsidR="00865B5C" w:rsidRPr="00844B86">
              <w:rPr>
                <w:sz w:val="20"/>
                <w:szCs w:val="20"/>
              </w:rPr>
              <w:t xml:space="preserve"> план</w:t>
            </w:r>
            <w:r w:rsidRPr="00844B86">
              <w:rPr>
                <w:sz w:val="20"/>
                <w:szCs w:val="20"/>
              </w:rPr>
              <w:t xml:space="preserve">  на 20</w:t>
            </w:r>
            <w:r w:rsidR="00865B5C" w:rsidRPr="00844B86">
              <w:rPr>
                <w:sz w:val="20"/>
                <w:szCs w:val="20"/>
              </w:rPr>
              <w:t>20</w:t>
            </w:r>
            <w:r w:rsidRPr="00844B86">
              <w:rPr>
                <w:sz w:val="20"/>
                <w:szCs w:val="20"/>
              </w:rPr>
              <w:t xml:space="preserve"> год </w:t>
            </w:r>
          </w:p>
          <w:p w:rsidR="004D083E" w:rsidRPr="00844B86" w:rsidRDefault="00191299">
            <w:pPr>
              <w:ind w:left="113" w:right="113"/>
              <w:jc w:val="center"/>
              <w:rPr>
                <w:sz w:val="20"/>
                <w:szCs w:val="20"/>
              </w:rPr>
            </w:pPr>
            <w:r w:rsidRPr="00844B86">
              <w:rPr>
                <w:sz w:val="20"/>
                <w:szCs w:val="20"/>
              </w:rPr>
              <w:t xml:space="preserve">решением Думы </w:t>
            </w:r>
          </w:p>
          <w:p w:rsidR="00865B5C" w:rsidRPr="00844B86" w:rsidRDefault="00191299" w:rsidP="00865B5C">
            <w:pPr>
              <w:ind w:left="113" w:right="113"/>
              <w:jc w:val="center"/>
              <w:rPr>
                <w:sz w:val="20"/>
                <w:szCs w:val="20"/>
              </w:rPr>
            </w:pPr>
            <w:r w:rsidRPr="00844B86">
              <w:rPr>
                <w:sz w:val="20"/>
                <w:szCs w:val="20"/>
              </w:rPr>
              <w:t xml:space="preserve">от </w:t>
            </w:r>
            <w:r w:rsidR="00F4044E" w:rsidRPr="00844B86">
              <w:rPr>
                <w:sz w:val="20"/>
                <w:szCs w:val="20"/>
              </w:rPr>
              <w:t xml:space="preserve"> </w:t>
            </w:r>
            <w:r w:rsidR="00865B5C" w:rsidRPr="00844B86">
              <w:rPr>
                <w:sz w:val="20"/>
                <w:szCs w:val="20"/>
              </w:rPr>
              <w:t>24</w:t>
            </w:r>
            <w:r w:rsidR="00F4044E" w:rsidRPr="00844B86">
              <w:rPr>
                <w:sz w:val="20"/>
                <w:szCs w:val="20"/>
              </w:rPr>
              <w:t>.12</w:t>
            </w:r>
            <w:r w:rsidRPr="00844B86">
              <w:rPr>
                <w:sz w:val="20"/>
                <w:szCs w:val="20"/>
              </w:rPr>
              <w:t>.201</w:t>
            </w:r>
            <w:r w:rsidR="00865B5C" w:rsidRPr="00844B86">
              <w:rPr>
                <w:sz w:val="20"/>
                <w:szCs w:val="20"/>
              </w:rPr>
              <w:t>9</w:t>
            </w:r>
            <w:r w:rsidRPr="00844B86">
              <w:rPr>
                <w:sz w:val="20"/>
                <w:szCs w:val="20"/>
              </w:rPr>
              <w:t xml:space="preserve"> </w:t>
            </w:r>
            <w:r w:rsidR="00DA7B9A" w:rsidRPr="00844B86">
              <w:rPr>
                <w:sz w:val="20"/>
                <w:szCs w:val="20"/>
              </w:rPr>
              <w:t xml:space="preserve"> № </w:t>
            </w:r>
            <w:r w:rsidR="00F4044E" w:rsidRPr="00844B86">
              <w:rPr>
                <w:sz w:val="20"/>
                <w:szCs w:val="20"/>
              </w:rPr>
              <w:t xml:space="preserve"> </w:t>
            </w:r>
            <w:r w:rsidR="00865B5C" w:rsidRPr="00844B86">
              <w:rPr>
                <w:sz w:val="20"/>
                <w:szCs w:val="20"/>
              </w:rPr>
              <w:t>118</w:t>
            </w:r>
          </w:p>
          <w:p w:rsidR="00191299" w:rsidRPr="00844B86" w:rsidRDefault="00191299" w:rsidP="00865B5C">
            <w:pPr>
              <w:ind w:left="113" w:right="113"/>
              <w:jc w:val="center"/>
              <w:rPr>
                <w:sz w:val="20"/>
                <w:szCs w:val="20"/>
              </w:rPr>
            </w:pPr>
          </w:p>
        </w:tc>
        <w:tc>
          <w:tcPr>
            <w:tcW w:w="1276" w:type="dxa"/>
            <w:tcBorders>
              <w:top w:val="single" w:sz="4" w:space="0" w:color="auto"/>
              <w:left w:val="nil"/>
              <w:bottom w:val="single" w:sz="4" w:space="0" w:color="auto"/>
              <w:right w:val="single" w:sz="4" w:space="0" w:color="auto"/>
            </w:tcBorders>
            <w:textDirection w:val="btLr"/>
            <w:vAlign w:val="center"/>
            <w:hideMark/>
          </w:tcPr>
          <w:p w:rsidR="004D083E" w:rsidRPr="00844B86" w:rsidRDefault="00191299" w:rsidP="004D083E">
            <w:pPr>
              <w:ind w:left="113" w:right="113"/>
              <w:jc w:val="center"/>
              <w:rPr>
                <w:sz w:val="20"/>
                <w:szCs w:val="20"/>
              </w:rPr>
            </w:pPr>
            <w:r w:rsidRPr="00844B86">
              <w:rPr>
                <w:sz w:val="20"/>
                <w:szCs w:val="20"/>
              </w:rPr>
              <w:t>У</w:t>
            </w:r>
            <w:r w:rsidR="004D083E" w:rsidRPr="00844B86">
              <w:rPr>
                <w:sz w:val="20"/>
                <w:szCs w:val="20"/>
              </w:rPr>
              <w:t xml:space="preserve">точненный план </w:t>
            </w:r>
            <w:r w:rsidRPr="00844B86">
              <w:rPr>
                <w:sz w:val="20"/>
                <w:szCs w:val="20"/>
              </w:rPr>
              <w:t xml:space="preserve"> на 20</w:t>
            </w:r>
            <w:r w:rsidR="00865B5C" w:rsidRPr="00844B86">
              <w:rPr>
                <w:sz w:val="20"/>
                <w:szCs w:val="20"/>
              </w:rPr>
              <w:t>20</w:t>
            </w:r>
            <w:r w:rsidRPr="00844B86">
              <w:rPr>
                <w:sz w:val="20"/>
                <w:szCs w:val="20"/>
              </w:rPr>
              <w:t xml:space="preserve"> год </w:t>
            </w:r>
          </w:p>
          <w:p w:rsidR="00191299" w:rsidRPr="00844B86" w:rsidRDefault="00191299" w:rsidP="004D083E">
            <w:pPr>
              <w:ind w:left="113" w:right="113"/>
              <w:jc w:val="center"/>
              <w:rPr>
                <w:sz w:val="20"/>
                <w:szCs w:val="20"/>
              </w:rPr>
            </w:pPr>
          </w:p>
        </w:tc>
        <w:tc>
          <w:tcPr>
            <w:tcW w:w="1134" w:type="dxa"/>
            <w:tcBorders>
              <w:top w:val="single" w:sz="4" w:space="0" w:color="auto"/>
              <w:left w:val="nil"/>
              <w:bottom w:val="single" w:sz="4" w:space="0" w:color="auto"/>
              <w:right w:val="single" w:sz="4" w:space="0" w:color="auto"/>
            </w:tcBorders>
            <w:textDirection w:val="btLr"/>
            <w:vAlign w:val="center"/>
            <w:hideMark/>
          </w:tcPr>
          <w:p w:rsidR="00D02B6C" w:rsidRPr="00844B86" w:rsidRDefault="00191299" w:rsidP="004D083E">
            <w:pPr>
              <w:ind w:left="113" w:right="113"/>
              <w:jc w:val="center"/>
              <w:rPr>
                <w:sz w:val="20"/>
                <w:szCs w:val="20"/>
              </w:rPr>
            </w:pPr>
            <w:r w:rsidRPr="00844B86">
              <w:rPr>
                <w:sz w:val="20"/>
                <w:szCs w:val="20"/>
              </w:rPr>
              <w:t>Исполнено за 20</w:t>
            </w:r>
            <w:r w:rsidR="00865B5C" w:rsidRPr="00844B86">
              <w:rPr>
                <w:sz w:val="20"/>
                <w:szCs w:val="20"/>
              </w:rPr>
              <w:t>20</w:t>
            </w:r>
            <w:r w:rsidRPr="00844B86">
              <w:rPr>
                <w:sz w:val="20"/>
                <w:szCs w:val="20"/>
              </w:rPr>
              <w:t xml:space="preserve"> год</w:t>
            </w:r>
            <w:r w:rsidR="004D083E" w:rsidRPr="00844B86">
              <w:rPr>
                <w:sz w:val="20"/>
                <w:szCs w:val="20"/>
              </w:rPr>
              <w:t xml:space="preserve"> </w:t>
            </w:r>
            <w:r w:rsidRPr="00844B86">
              <w:rPr>
                <w:sz w:val="20"/>
                <w:szCs w:val="20"/>
              </w:rPr>
              <w:t xml:space="preserve"> </w:t>
            </w:r>
          </w:p>
          <w:p w:rsidR="00191299" w:rsidRPr="00844B86" w:rsidRDefault="00191299" w:rsidP="004D083E">
            <w:pPr>
              <w:ind w:left="113" w:right="113"/>
              <w:jc w:val="center"/>
              <w:rPr>
                <w:sz w:val="20"/>
                <w:szCs w:val="20"/>
              </w:rPr>
            </w:pPr>
          </w:p>
        </w:tc>
        <w:tc>
          <w:tcPr>
            <w:tcW w:w="896" w:type="dxa"/>
            <w:tcBorders>
              <w:top w:val="single" w:sz="4" w:space="0" w:color="auto"/>
              <w:left w:val="nil"/>
              <w:bottom w:val="single" w:sz="4" w:space="0" w:color="auto"/>
              <w:right w:val="single" w:sz="4" w:space="0" w:color="auto"/>
            </w:tcBorders>
            <w:textDirection w:val="btLr"/>
            <w:vAlign w:val="center"/>
            <w:hideMark/>
          </w:tcPr>
          <w:p w:rsidR="00191299" w:rsidRPr="00844B86" w:rsidRDefault="00191299">
            <w:pPr>
              <w:ind w:left="113" w:right="113"/>
              <w:jc w:val="center"/>
              <w:rPr>
                <w:sz w:val="20"/>
                <w:szCs w:val="20"/>
              </w:rPr>
            </w:pPr>
            <w:r w:rsidRPr="00844B86">
              <w:rPr>
                <w:sz w:val="20"/>
                <w:szCs w:val="20"/>
              </w:rPr>
              <w:t>% исполнения первоначальных назначений</w:t>
            </w:r>
          </w:p>
        </w:tc>
        <w:tc>
          <w:tcPr>
            <w:tcW w:w="706" w:type="dxa"/>
            <w:tcBorders>
              <w:top w:val="single" w:sz="4" w:space="0" w:color="auto"/>
              <w:left w:val="nil"/>
              <w:bottom w:val="single" w:sz="4" w:space="0" w:color="auto"/>
              <w:right w:val="single" w:sz="4" w:space="0" w:color="auto"/>
            </w:tcBorders>
            <w:textDirection w:val="btLr"/>
            <w:vAlign w:val="center"/>
            <w:hideMark/>
          </w:tcPr>
          <w:p w:rsidR="00191299" w:rsidRPr="00844B86" w:rsidRDefault="00191299">
            <w:pPr>
              <w:ind w:left="113" w:right="113"/>
              <w:jc w:val="center"/>
              <w:rPr>
                <w:sz w:val="20"/>
                <w:szCs w:val="20"/>
              </w:rPr>
            </w:pPr>
            <w:r w:rsidRPr="00844B86">
              <w:rPr>
                <w:sz w:val="20"/>
                <w:szCs w:val="20"/>
              </w:rPr>
              <w:t>% исполнения уточненных назначений</w:t>
            </w:r>
          </w:p>
        </w:tc>
        <w:tc>
          <w:tcPr>
            <w:tcW w:w="666" w:type="dxa"/>
            <w:tcBorders>
              <w:top w:val="single" w:sz="4" w:space="0" w:color="auto"/>
              <w:left w:val="nil"/>
              <w:bottom w:val="single" w:sz="4" w:space="0" w:color="auto"/>
              <w:right w:val="single" w:sz="4" w:space="0" w:color="auto"/>
            </w:tcBorders>
            <w:textDirection w:val="btLr"/>
            <w:vAlign w:val="center"/>
            <w:hideMark/>
          </w:tcPr>
          <w:p w:rsidR="00191299" w:rsidRPr="00844B86" w:rsidRDefault="00191299" w:rsidP="00CE03AE">
            <w:pPr>
              <w:ind w:left="113" w:right="113"/>
              <w:jc w:val="center"/>
              <w:rPr>
                <w:sz w:val="20"/>
                <w:szCs w:val="20"/>
              </w:rPr>
            </w:pPr>
            <w:r w:rsidRPr="00844B86">
              <w:rPr>
                <w:sz w:val="20"/>
                <w:szCs w:val="20"/>
              </w:rPr>
              <w:t>Структура расходов</w:t>
            </w:r>
            <w:r w:rsidR="00CE03AE" w:rsidRPr="00844B86">
              <w:rPr>
                <w:sz w:val="20"/>
                <w:szCs w:val="20"/>
              </w:rPr>
              <w:t xml:space="preserve"> в </w:t>
            </w:r>
            <w:r w:rsidRPr="00844B86">
              <w:rPr>
                <w:sz w:val="20"/>
                <w:szCs w:val="20"/>
              </w:rPr>
              <w:t xml:space="preserve"> %</w:t>
            </w:r>
          </w:p>
        </w:tc>
      </w:tr>
      <w:tr w:rsidR="004A5B21" w:rsidRPr="0046082F" w:rsidTr="00640F18">
        <w:trPr>
          <w:trHeight w:val="255"/>
        </w:trPr>
        <w:tc>
          <w:tcPr>
            <w:tcW w:w="3608" w:type="dxa"/>
            <w:tcBorders>
              <w:top w:val="nil"/>
              <w:left w:val="single" w:sz="4" w:space="0" w:color="auto"/>
              <w:bottom w:val="single" w:sz="4" w:space="0" w:color="auto"/>
              <w:right w:val="single" w:sz="4" w:space="0" w:color="auto"/>
            </w:tcBorders>
            <w:vAlign w:val="bottom"/>
            <w:hideMark/>
          </w:tcPr>
          <w:p w:rsidR="004A5B21" w:rsidRPr="00844B86" w:rsidRDefault="004A5B21" w:rsidP="004A5B21">
            <w:pPr>
              <w:jc w:val="center"/>
              <w:rPr>
                <w:sz w:val="18"/>
                <w:szCs w:val="18"/>
              </w:rPr>
            </w:pPr>
            <w:r w:rsidRPr="00844B86">
              <w:rPr>
                <w:sz w:val="18"/>
                <w:szCs w:val="18"/>
              </w:rPr>
              <w:t>1</w:t>
            </w:r>
          </w:p>
        </w:tc>
        <w:tc>
          <w:tcPr>
            <w:tcW w:w="1227" w:type="dxa"/>
            <w:tcBorders>
              <w:top w:val="nil"/>
              <w:left w:val="nil"/>
              <w:bottom w:val="single" w:sz="4" w:space="0" w:color="auto"/>
              <w:right w:val="single" w:sz="4" w:space="0" w:color="auto"/>
            </w:tcBorders>
            <w:noWrap/>
            <w:vAlign w:val="bottom"/>
            <w:hideMark/>
          </w:tcPr>
          <w:p w:rsidR="004A5B21" w:rsidRPr="00844B86" w:rsidRDefault="004A5B21" w:rsidP="004A5B21">
            <w:pPr>
              <w:jc w:val="center"/>
              <w:rPr>
                <w:sz w:val="18"/>
                <w:szCs w:val="18"/>
              </w:rPr>
            </w:pPr>
            <w:r w:rsidRPr="00844B86">
              <w:rPr>
                <w:sz w:val="18"/>
                <w:szCs w:val="18"/>
              </w:rPr>
              <w:t>2</w:t>
            </w:r>
          </w:p>
        </w:tc>
        <w:tc>
          <w:tcPr>
            <w:tcW w:w="1276" w:type="dxa"/>
            <w:tcBorders>
              <w:top w:val="nil"/>
              <w:left w:val="nil"/>
              <w:bottom w:val="single" w:sz="4" w:space="0" w:color="auto"/>
              <w:right w:val="single" w:sz="4" w:space="0" w:color="auto"/>
            </w:tcBorders>
            <w:noWrap/>
            <w:vAlign w:val="bottom"/>
            <w:hideMark/>
          </w:tcPr>
          <w:p w:rsidR="004A5B21" w:rsidRPr="00844B86" w:rsidRDefault="004A5B21" w:rsidP="004A5B21">
            <w:pPr>
              <w:jc w:val="center"/>
              <w:rPr>
                <w:sz w:val="18"/>
                <w:szCs w:val="18"/>
              </w:rPr>
            </w:pPr>
            <w:r w:rsidRPr="00844B86">
              <w:rPr>
                <w:sz w:val="18"/>
                <w:szCs w:val="18"/>
              </w:rPr>
              <w:t>3</w:t>
            </w:r>
          </w:p>
        </w:tc>
        <w:tc>
          <w:tcPr>
            <w:tcW w:w="1134" w:type="dxa"/>
            <w:tcBorders>
              <w:top w:val="nil"/>
              <w:left w:val="nil"/>
              <w:bottom w:val="single" w:sz="4" w:space="0" w:color="auto"/>
              <w:right w:val="single" w:sz="4" w:space="0" w:color="auto"/>
            </w:tcBorders>
            <w:noWrap/>
            <w:vAlign w:val="bottom"/>
            <w:hideMark/>
          </w:tcPr>
          <w:p w:rsidR="004A5B21" w:rsidRPr="00844B86" w:rsidRDefault="004A5B21" w:rsidP="004A5B21">
            <w:pPr>
              <w:jc w:val="center"/>
              <w:rPr>
                <w:sz w:val="18"/>
                <w:szCs w:val="18"/>
              </w:rPr>
            </w:pPr>
            <w:r w:rsidRPr="00844B86">
              <w:rPr>
                <w:sz w:val="18"/>
                <w:szCs w:val="18"/>
              </w:rPr>
              <w:t>4</w:t>
            </w:r>
          </w:p>
        </w:tc>
        <w:tc>
          <w:tcPr>
            <w:tcW w:w="896" w:type="dxa"/>
            <w:tcBorders>
              <w:top w:val="nil"/>
              <w:left w:val="nil"/>
              <w:bottom w:val="single" w:sz="4" w:space="0" w:color="auto"/>
              <w:right w:val="single" w:sz="4" w:space="0" w:color="auto"/>
            </w:tcBorders>
            <w:vAlign w:val="bottom"/>
            <w:hideMark/>
          </w:tcPr>
          <w:p w:rsidR="004A5B21" w:rsidRPr="00844B86" w:rsidRDefault="004A5B21" w:rsidP="004A5B21">
            <w:pPr>
              <w:jc w:val="center"/>
              <w:rPr>
                <w:sz w:val="18"/>
                <w:szCs w:val="18"/>
              </w:rPr>
            </w:pPr>
            <w:r w:rsidRPr="00844B86">
              <w:rPr>
                <w:sz w:val="18"/>
                <w:szCs w:val="18"/>
              </w:rPr>
              <w:t>5</w:t>
            </w:r>
          </w:p>
        </w:tc>
        <w:tc>
          <w:tcPr>
            <w:tcW w:w="706" w:type="dxa"/>
            <w:tcBorders>
              <w:top w:val="nil"/>
              <w:left w:val="nil"/>
              <w:bottom w:val="single" w:sz="4" w:space="0" w:color="auto"/>
              <w:right w:val="single" w:sz="4" w:space="0" w:color="auto"/>
            </w:tcBorders>
            <w:vAlign w:val="bottom"/>
            <w:hideMark/>
          </w:tcPr>
          <w:p w:rsidR="004A5B21" w:rsidRPr="00844B86" w:rsidRDefault="004A5B21" w:rsidP="004A5B21">
            <w:pPr>
              <w:jc w:val="center"/>
              <w:rPr>
                <w:sz w:val="18"/>
                <w:szCs w:val="18"/>
              </w:rPr>
            </w:pPr>
            <w:r w:rsidRPr="00844B86">
              <w:rPr>
                <w:sz w:val="18"/>
                <w:szCs w:val="18"/>
              </w:rPr>
              <w:t>6</w:t>
            </w:r>
          </w:p>
        </w:tc>
        <w:tc>
          <w:tcPr>
            <w:tcW w:w="666" w:type="dxa"/>
            <w:tcBorders>
              <w:top w:val="nil"/>
              <w:left w:val="nil"/>
              <w:bottom w:val="single" w:sz="4" w:space="0" w:color="auto"/>
              <w:right w:val="single" w:sz="4" w:space="0" w:color="auto"/>
            </w:tcBorders>
            <w:noWrap/>
            <w:vAlign w:val="bottom"/>
            <w:hideMark/>
          </w:tcPr>
          <w:p w:rsidR="004A5B21" w:rsidRPr="00844B86" w:rsidRDefault="004A5B21" w:rsidP="004A5B21">
            <w:pPr>
              <w:jc w:val="center"/>
              <w:rPr>
                <w:sz w:val="18"/>
                <w:szCs w:val="18"/>
              </w:rPr>
            </w:pPr>
            <w:r w:rsidRPr="00844B86">
              <w:rPr>
                <w:sz w:val="18"/>
                <w:szCs w:val="18"/>
              </w:rPr>
              <w:t>7</w:t>
            </w:r>
          </w:p>
        </w:tc>
      </w:tr>
      <w:tr w:rsidR="00843FFB"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43FFB" w:rsidRPr="00844B86" w:rsidRDefault="00843FFB">
            <w:pPr>
              <w:rPr>
                <w:sz w:val="20"/>
                <w:szCs w:val="20"/>
              </w:rPr>
            </w:pPr>
            <w:r w:rsidRPr="00844B86">
              <w:rPr>
                <w:sz w:val="20"/>
                <w:szCs w:val="20"/>
              </w:rPr>
              <w:t>0100 Общегосударственные вопросы</w:t>
            </w:r>
          </w:p>
        </w:tc>
        <w:tc>
          <w:tcPr>
            <w:tcW w:w="1227" w:type="dxa"/>
            <w:tcBorders>
              <w:top w:val="nil"/>
              <w:left w:val="nil"/>
              <w:bottom w:val="single" w:sz="4" w:space="0" w:color="auto"/>
              <w:right w:val="single" w:sz="4" w:space="0" w:color="auto"/>
            </w:tcBorders>
            <w:noWrap/>
            <w:hideMark/>
          </w:tcPr>
          <w:p w:rsidR="00843FFB" w:rsidRPr="00091136" w:rsidRDefault="00843FFB" w:rsidP="00351193">
            <w:pPr>
              <w:jc w:val="center"/>
              <w:rPr>
                <w:sz w:val="20"/>
                <w:szCs w:val="20"/>
              </w:rPr>
            </w:pPr>
            <w:r>
              <w:rPr>
                <w:sz w:val="20"/>
                <w:szCs w:val="20"/>
              </w:rPr>
              <w:t>91 583,2</w:t>
            </w:r>
          </w:p>
        </w:tc>
        <w:tc>
          <w:tcPr>
            <w:tcW w:w="1276" w:type="dxa"/>
            <w:tcBorders>
              <w:top w:val="nil"/>
              <w:left w:val="nil"/>
              <w:bottom w:val="single" w:sz="4" w:space="0" w:color="auto"/>
              <w:right w:val="single" w:sz="4" w:space="0" w:color="auto"/>
            </w:tcBorders>
            <w:noWrap/>
            <w:hideMark/>
          </w:tcPr>
          <w:p w:rsidR="00843FFB" w:rsidRPr="00091136" w:rsidRDefault="00843FFB" w:rsidP="00351193">
            <w:pPr>
              <w:jc w:val="center"/>
              <w:rPr>
                <w:sz w:val="20"/>
                <w:szCs w:val="20"/>
              </w:rPr>
            </w:pPr>
            <w:r>
              <w:rPr>
                <w:sz w:val="20"/>
                <w:szCs w:val="20"/>
              </w:rPr>
              <w:t>122 121,6</w:t>
            </w:r>
          </w:p>
        </w:tc>
        <w:tc>
          <w:tcPr>
            <w:tcW w:w="1134" w:type="dxa"/>
            <w:tcBorders>
              <w:top w:val="nil"/>
              <w:left w:val="nil"/>
              <w:bottom w:val="single" w:sz="4" w:space="0" w:color="auto"/>
              <w:right w:val="single" w:sz="4" w:space="0" w:color="auto"/>
            </w:tcBorders>
            <w:noWrap/>
            <w:vAlign w:val="bottom"/>
            <w:hideMark/>
          </w:tcPr>
          <w:p w:rsidR="00843FFB" w:rsidRPr="00843FFB" w:rsidRDefault="00843FFB" w:rsidP="00272D5A">
            <w:pPr>
              <w:jc w:val="right"/>
              <w:rPr>
                <w:sz w:val="20"/>
                <w:szCs w:val="20"/>
              </w:rPr>
            </w:pPr>
            <w:r w:rsidRPr="00843FFB">
              <w:rPr>
                <w:sz w:val="20"/>
                <w:szCs w:val="20"/>
              </w:rPr>
              <w:t>119 151,7</w:t>
            </w:r>
          </w:p>
        </w:tc>
        <w:tc>
          <w:tcPr>
            <w:tcW w:w="896" w:type="dxa"/>
            <w:tcBorders>
              <w:top w:val="nil"/>
              <w:left w:val="nil"/>
              <w:bottom w:val="single" w:sz="4" w:space="0" w:color="auto"/>
              <w:right w:val="single" w:sz="4" w:space="0" w:color="auto"/>
            </w:tcBorders>
            <w:vAlign w:val="bottom"/>
            <w:hideMark/>
          </w:tcPr>
          <w:p w:rsidR="00843FFB" w:rsidRPr="00843FFB" w:rsidRDefault="005F3784">
            <w:pPr>
              <w:jc w:val="right"/>
              <w:rPr>
                <w:sz w:val="20"/>
                <w:szCs w:val="20"/>
              </w:rPr>
            </w:pPr>
            <w:r>
              <w:rPr>
                <w:sz w:val="20"/>
                <w:szCs w:val="20"/>
              </w:rPr>
              <w:t>130,1</w:t>
            </w:r>
          </w:p>
        </w:tc>
        <w:tc>
          <w:tcPr>
            <w:tcW w:w="706" w:type="dxa"/>
            <w:tcBorders>
              <w:top w:val="nil"/>
              <w:left w:val="nil"/>
              <w:bottom w:val="single" w:sz="4" w:space="0" w:color="auto"/>
              <w:right w:val="single" w:sz="4" w:space="0" w:color="auto"/>
            </w:tcBorders>
            <w:vAlign w:val="bottom"/>
            <w:hideMark/>
          </w:tcPr>
          <w:p w:rsidR="00843FFB" w:rsidRPr="00843FFB" w:rsidRDefault="00843FFB" w:rsidP="00351193">
            <w:pPr>
              <w:jc w:val="right"/>
              <w:rPr>
                <w:sz w:val="20"/>
                <w:szCs w:val="20"/>
              </w:rPr>
            </w:pPr>
            <w:r w:rsidRPr="00843FFB">
              <w:rPr>
                <w:sz w:val="20"/>
                <w:szCs w:val="20"/>
              </w:rPr>
              <w:t>97,6</w:t>
            </w:r>
          </w:p>
        </w:tc>
        <w:tc>
          <w:tcPr>
            <w:tcW w:w="666" w:type="dxa"/>
            <w:tcBorders>
              <w:top w:val="nil"/>
              <w:left w:val="nil"/>
              <w:bottom w:val="single" w:sz="4" w:space="0" w:color="auto"/>
              <w:right w:val="single" w:sz="4" w:space="0" w:color="auto"/>
            </w:tcBorders>
            <w:noWrap/>
            <w:vAlign w:val="bottom"/>
            <w:hideMark/>
          </w:tcPr>
          <w:p w:rsidR="00843FFB" w:rsidRPr="00843FFB" w:rsidRDefault="003532D0" w:rsidP="00A36AE7">
            <w:pPr>
              <w:jc w:val="right"/>
              <w:rPr>
                <w:sz w:val="20"/>
                <w:szCs w:val="20"/>
              </w:rPr>
            </w:pPr>
            <w:r>
              <w:rPr>
                <w:sz w:val="20"/>
                <w:szCs w:val="20"/>
              </w:rPr>
              <w:t>13,2</w:t>
            </w:r>
          </w:p>
        </w:tc>
      </w:tr>
      <w:tr w:rsidR="00843FFB" w:rsidRPr="0046082F" w:rsidTr="00351193">
        <w:trPr>
          <w:trHeight w:val="510"/>
        </w:trPr>
        <w:tc>
          <w:tcPr>
            <w:tcW w:w="3608" w:type="dxa"/>
            <w:tcBorders>
              <w:top w:val="nil"/>
              <w:left w:val="single" w:sz="4" w:space="0" w:color="auto"/>
              <w:bottom w:val="single" w:sz="4" w:space="0" w:color="auto"/>
              <w:right w:val="single" w:sz="4" w:space="0" w:color="auto"/>
            </w:tcBorders>
            <w:vAlign w:val="bottom"/>
            <w:hideMark/>
          </w:tcPr>
          <w:p w:rsidR="00843FFB" w:rsidRPr="00844B86" w:rsidRDefault="00843FFB">
            <w:pPr>
              <w:rPr>
                <w:sz w:val="20"/>
                <w:szCs w:val="20"/>
              </w:rPr>
            </w:pPr>
            <w:r w:rsidRPr="00844B86">
              <w:rPr>
                <w:sz w:val="20"/>
                <w:szCs w:val="20"/>
              </w:rPr>
              <w:t>0300 Национальная безопасность и правоохранительная деятельность</w:t>
            </w:r>
          </w:p>
        </w:tc>
        <w:tc>
          <w:tcPr>
            <w:tcW w:w="1227" w:type="dxa"/>
            <w:tcBorders>
              <w:top w:val="nil"/>
              <w:left w:val="nil"/>
              <w:bottom w:val="single" w:sz="4" w:space="0" w:color="auto"/>
              <w:right w:val="single" w:sz="4" w:space="0" w:color="auto"/>
            </w:tcBorders>
            <w:noWrap/>
            <w:hideMark/>
          </w:tcPr>
          <w:p w:rsidR="00843FFB" w:rsidRDefault="00843FFB" w:rsidP="00351193">
            <w:pPr>
              <w:jc w:val="center"/>
              <w:rPr>
                <w:sz w:val="20"/>
                <w:szCs w:val="20"/>
              </w:rPr>
            </w:pPr>
          </w:p>
          <w:p w:rsidR="00843FFB" w:rsidRPr="00091136" w:rsidRDefault="00843FFB" w:rsidP="00351193">
            <w:pPr>
              <w:jc w:val="center"/>
              <w:rPr>
                <w:sz w:val="20"/>
                <w:szCs w:val="20"/>
              </w:rPr>
            </w:pPr>
            <w:r>
              <w:rPr>
                <w:sz w:val="20"/>
                <w:szCs w:val="20"/>
              </w:rPr>
              <w:t>500,0</w:t>
            </w:r>
          </w:p>
        </w:tc>
        <w:tc>
          <w:tcPr>
            <w:tcW w:w="1276" w:type="dxa"/>
            <w:tcBorders>
              <w:top w:val="nil"/>
              <w:left w:val="nil"/>
              <w:bottom w:val="single" w:sz="4" w:space="0" w:color="auto"/>
              <w:right w:val="single" w:sz="4" w:space="0" w:color="auto"/>
            </w:tcBorders>
            <w:noWrap/>
            <w:hideMark/>
          </w:tcPr>
          <w:p w:rsidR="00843FFB" w:rsidRDefault="00843FFB" w:rsidP="00351193">
            <w:pPr>
              <w:jc w:val="center"/>
              <w:rPr>
                <w:sz w:val="20"/>
                <w:szCs w:val="20"/>
              </w:rPr>
            </w:pPr>
          </w:p>
          <w:p w:rsidR="00843FFB" w:rsidRPr="00091136" w:rsidRDefault="00843FFB" w:rsidP="00351193">
            <w:pPr>
              <w:jc w:val="center"/>
              <w:rPr>
                <w:sz w:val="20"/>
                <w:szCs w:val="20"/>
              </w:rPr>
            </w:pPr>
            <w:r>
              <w:rPr>
                <w:sz w:val="20"/>
                <w:szCs w:val="20"/>
              </w:rPr>
              <w:t>2 017,2</w:t>
            </w:r>
          </w:p>
        </w:tc>
        <w:tc>
          <w:tcPr>
            <w:tcW w:w="1134" w:type="dxa"/>
            <w:tcBorders>
              <w:top w:val="nil"/>
              <w:left w:val="nil"/>
              <w:bottom w:val="single" w:sz="4" w:space="0" w:color="auto"/>
              <w:right w:val="single" w:sz="4" w:space="0" w:color="auto"/>
            </w:tcBorders>
            <w:noWrap/>
            <w:vAlign w:val="bottom"/>
            <w:hideMark/>
          </w:tcPr>
          <w:p w:rsidR="00843FFB" w:rsidRPr="00843FFB" w:rsidRDefault="00843FFB">
            <w:pPr>
              <w:jc w:val="right"/>
              <w:rPr>
                <w:sz w:val="20"/>
                <w:szCs w:val="20"/>
              </w:rPr>
            </w:pPr>
            <w:r w:rsidRPr="00843FFB">
              <w:rPr>
                <w:sz w:val="20"/>
                <w:szCs w:val="20"/>
              </w:rPr>
              <w:t>1 999,0</w:t>
            </w:r>
          </w:p>
        </w:tc>
        <w:tc>
          <w:tcPr>
            <w:tcW w:w="896" w:type="dxa"/>
            <w:tcBorders>
              <w:top w:val="nil"/>
              <w:left w:val="nil"/>
              <w:bottom w:val="single" w:sz="4" w:space="0" w:color="auto"/>
              <w:right w:val="single" w:sz="4" w:space="0" w:color="auto"/>
            </w:tcBorders>
            <w:vAlign w:val="bottom"/>
            <w:hideMark/>
          </w:tcPr>
          <w:p w:rsidR="00B76E1F" w:rsidRDefault="00B76E1F" w:rsidP="00B76E1F">
            <w:pPr>
              <w:jc w:val="center"/>
              <w:rPr>
                <w:sz w:val="16"/>
                <w:szCs w:val="16"/>
              </w:rPr>
            </w:pPr>
            <w:r>
              <w:rPr>
                <w:sz w:val="16"/>
                <w:szCs w:val="16"/>
              </w:rPr>
              <w:t>более</w:t>
            </w:r>
          </w:p>
          <w:p w:rsidR="00843FFB" w:rsidRPr="00B76E1F" w:rsidRDefault="00B76E1F" w:rsidP="00B76E1F">
            <w:pPr>
              <w:jc w:val="center"/>
              <w:rPr>
                <w:sz w:val="16"/>
                <w:szCs w:val="16"/>
              </w:rPr>
            </w:pPr>
            <w:r>
              <w:rPr>
                <w:sz w:val="16"/>
                <w:szCs w:val="16"/>
              </w:rPr>
              <w:t xml:space="preserve"> чем в три раза</w:t>
            </w:r>
          </w:p>
        </w:tc>
        <w:tc>
          <w:tcPr>
            <w:tcW w:w="706" w:type="dxa"/>
            <w:tcBorders>
              <w:top w:val="nil"/>
              <w:left w:val="nil"/>
              <w:bottom w:val="single" w:sz="4" w:space="0" w:color="auto"/>
              <w:right w:val="single" w:sz="4" w:space="0" w:color="auto"/>
            </w:tcBorders>
            <w:vAlign w:val="bottom"/>
            <w:hideMark/>
          </w:tcPr>
          <w:p w:rsidR="00843FFB" w:rsidRPr="00843FFB" w:rsidRDefault="00843FFB" w:rsidP="00351193">
            <w:pPr>
              <w:jc w:val="right"/>
              <w:rPr>
                <w:sz w:val="20"/>
                <w:szCs w:val="20"/>
              </w:rPr>
            </w:pPr>
            <w:r w:rsidRPr="00843FFB">
              <w:rPr>
                <w:sz w:val="20"/>
                <w:szCs w:val="20"/>
              </w:rPr>
              <w:t>99,1</w:t>
            </w:r>
          </w:p>
        </w:tc>
        <w:tc>
          <w:tcPr>
            <w:tcW w:w="666" w:type="dxa"/>
            <w:tcBorders>
              <w:top w:val="nil"/>
              <w:left w:val="nil"/>
              <w:bottom w:val="single" w:sz="4" w:space="0" w:color="auto"/>
              <w:right w:val="single" w:sz="4" w:space="0" w:color="auto"/>
            </w:tcBorders>
            <w:noWrap/>
            <w:vAlign w:val="bottom"/>
            <w:hideMark/>
          </w:tcPr>
          <w:p w:rsidR="00843FFB" w:rsidRPr="00843FFB" w:rsidRDefault="003532D0" w:rsidP="004F5DBB">
            <w:pPr>
              <w:jc w:val="right"/>
              <w:rPr>
                <w:sz w:val="20"/>
                <w:szCs w:val="20"/>
              </w:rPr>
            </w:pPr>
            <w:r>
              <w:rPr>
                <w:sz w:val="20"/>
                <w:szCs w:val="20"/>
              </w:rPr>
              <w:t>0,2</w:t>
            </w:r>
          </w:p>
        </w:tc>
      </w:tr>
      <w:tr w:rsidR="00843FFB"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43FFB" w:rsidRPr="00844B86" w:rsidRDefault="00843FFB">
            <w:pPr>
              <w:rPr>
                <w:sz w:val="20"/>
                <w:szCs w:val="20"/>
              </w:rPr>
            </w:pPr>
            <w:r w:rsidRPr="00844B86">
              <w:rPr>
                <w:sz w:val="20"/>
                <w:szCs w:val="20"/>
              </w:rPr>
              <w:t>0400 Национальная экономика</w:t>
            </w:r>
          </w:p>
        </w:tc>
        <w:tc>
          <w:tcPr>
            <w:tcW w:w="1227" w:type="dxa"/>
            <w:tcBorders>
              <w:top w:val="nil"/>
              <w:left w:val="nil"/>
              <w:bottom w:val="single" w:sz="4" w:space="0" w:color="auto"/>
              <w:right w:val="single" w:sz="4" w:space="0" w:color="auto"/>
            </w:tcBorders>
            <w:noWrap/>
            <w:hideMark/>
          </w:tcPr>
          <w:p w:rsidR="00843FFB" w:rsidRPr="003513CC" w:rsidRDefault="00843FFB" w:rsidP="00351193">
            <w:pPr>
              <w:jc w:val="center"/>
              <w:rPr>
                <w:sz w:val="20"/>
                <w:szCs w:val="20"/>
              </w:rPr>
            </w:pPr>
            <w:r w:rsidRPr="003513CC">
              <w:rPr>
                <w:sz w:val="20"/>
                <w:szCs w:val="20"/>
              </w:rPr>
              <w:t>30 758,7</w:t>
            </w:r>
          </w:p>
        </w:tc>
        <w:tc>
          <w:tcPr>
            <w:tcW w:w="1276" w:type="dxa"/>
            <w:tcBorders>
              <w:top w:val="nil"/>
              <w:left w:val="nil"/>
              <w:bottom w:val="single" w:sz="4" w:space="0" w:color="auto"/>
              <w:right w:val="single" w:sz="4" w:space="0" w:color="auto"/>
            </w:tcBorders>
            <w:noWrap/>
            <w:hideMark/>
          </w:tcPr>
          <w:p w:rsidR="00843FFB" w:rsidRPr="00091136" w:rsidRDefault="00843FFB" w:rsidP="00351193">
            <w:pPr>
              <w:jc w:val="center"/>
              <w:rPr>
                <w:sz w:val="20"/>
                <w:szCs w:val="20"/>
                <w:highlight w:val="yellow"/>
              </w:rPr>
            </w:pPr>
            <w:r w:rsidRPr="006019D6">
              <w:rPr>
                <w:sz w:val="20"/>
                <w:szCs w:val="20"/>
              </w:rPr>
              <w:t>46 934,8</w:t>
            </w:r>
          </w:p>
        </w:tc>
        <w:tc>
          <w:tcPr>
            <w:tcW w:w="1134" w:type="dxa"/>
            <w:tcBorders>
              <w:top w:val="nil"/>
              <w:left w:val="nil"/>
              <w:bottom w:val="single" w:sz="4" w:space="0" w:color="auto"/>
              <w:right w:val="single" w:sz="4" w:space="0" w:color="auto"/>
            </w:tcBorders>
            <w:noWrap/>
            <w:vAlign w:val="bottom"/>
            <w:hideMark/>
          </w:tcPr>
          <w:p w:rsidR="00843FFB" w:rsidRPr="00843FFB" w:rsidRDefault="00843FFB" w:rsidP="001310E6">
            <w:pPr>
              <w:jc w:val="right"/>
              <w:rPr>
                <w:sz w:val="20"/>
                <w:szCs w:val="20"/>
              </w:rPr>
            </w:pPr>
            <w:r w:rsidRPr="00843FFB">
              <w:rPr>
                <w:sz w:val="20"/>
                <w:szCs w:val="20"/>
              </w:rPr>
              <w:t>34 476,4</w:t>
            </w:r>
          </w:p>
        </w:tc>
        <w:tc>
          <w:tcPr>
            <w:tcW w:w="896" w:type="dxa"/>
            <w:tcBorders>
              <w:top w:val="nil"/>
              <w:left w:val="nil"/>
              <w:bottom w:val="single" w:sz="4" w:space="0" w:color="auto"/>
              <w:right w:val="single" w:sz="4" w:space="0" w:color="auto"/>
            </w:tcBorders>
            <w:vAlign w:val="bottom"/>
            <w:hideMark/>
          </w:tcPr>
          <w:p w:rsidR="00843FFB" w:rsidRPr="00843FFB" w:rsidRDefault="00B76E1F" w:rsidP="00DF4630">
            <w:pPr>
              <w:jc w:val="right"/>
              <w:rPr>
                <w:sz w:val="20"/>
                <w:szCs w:val="20"/>
              </w:rPr>
            </w:pPr>
            <w:r>
              <w:rPr>
                <w:sz w:val="20"/>
                <w:szCs w:val="20"/>
              </w:rPr>
              <w:t>112,1</w:t>
            </w:r>
          </w:p>
        </w:tc>
        <w:tc>
          <w:tcPr>
            <w:tcW w:w="706" w:type="dxa"/>
            <w:tcBorders>
              <w:top w:val="nil"/>
              <w:left w:val="nil"/>
              <w:bottom w:val="single" w:sz="4" w:space="0" w:color="auto"/>
              <w:right w:val="single" w:sz="4" w:space="0" w:color="auto"/>
            </w:tcBorders>
            <w:vAlign w:val="bottom"/>
            <w:hideMark/>
          </w:tcPr>
          <w:p w:rsidR="00843FFB" w:rsidRPr="00843FFB" w:rsidRDefault="00843FFB" w:rsidP="00351193">
            <w:pPr>
              <w:jc w:val="right"/>
              <w:rPr>
                <w:sz w:val="20"/>
                <w:szCs w:val="20"/>
              </w:rPr>
            </w:pPr>
            <w:r w:rsidRPr="00843FFB">
              <w:rPr>
                <w:sz w:val="20"/>
                <w:szCs w:val="20"/>
              </w:rPr>
              <w:t>73,5</w:t>
            </w:r>
          </w:p>
        </w:tc>
        <w:tc>
          <w:tcPr>
            <w:tcW w:w="666" w:type="dxa"/>
            <w:tcBorders>
              <w:top w:val="nil"/>
              <w:left w:val="nil"/>
              <w:bottom w:val="single" w:sz="4" w:space="0" w:color="auto"/>
              <w:right w:val="single" w:sz="4" w:space="0" w:color="auto"/>
            </w:tcBorders>
            <w:noWrap/>
            <w:vAlign w:val="bottom"/>
            <w:hideMark/>
          </w:tcPr>
          <w:p w:rsidR="00843FFB" w:rsidRPr="00843FFB" w:rsidRDefault="003532D0" w:rsidP="00986E89">
            <w:pPr>
              <w:jc w:val="right"/>
              <w:rPr>
                <w:sz w:val="20"/>
                <w:szCs w:val="20"/>
              </w:rPr>
            </w:pPr>
            <w:r>
              <w:rPr>
                <w:sz w:val="20"/>
                <w:szCs w:val="20"/>
              </w:rPr>
              <w:t>3,8</w:t>
            </w:r>
          </w:p>
        </w:tc>
      </w:tr>
      <w:tr w:rsidR="00865B5C"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0500 </w:t>
            </w:r>
            <w:r w:rsidR="00865B5C" w:rsidRPr="00844B86">
              <w:rPr>
                <w:sz w:val="20"/>
                <w:szCs w:val="20"/>
              </w:rPr>
              <w:t>Жилищно-коммунальное хозяйство</w:t>
            </w:r>
          </w:p>
        </w:tc>
        <w:tc>
          <w:tcPr>
            <w:tcW w:w="1227" w:type="dxa"/>
            <w:tcBorders>
              <w:top w:val="nil"/>
              <w:left w:val="nil"/>
              <w:bottom w:val="single" w:sz="4" w:space="0" w:color="auto"/>
              <w:right w:val="single" w:sz="4" w:space="0" w:color="auto"/>
            </w:tcBorders>
            <w:noWrap/>
            <w:hideMark/>
          </w:tcPr>
          <w:p w:rsidR="00865B5C" w:rsidRDefault="00865B5C" w:rsidP="00351193">
            <w:pPr>
              <w:jc w:val="center"/>
              <w:rPr>
                <w:sz w:val="20"/>
                <w:szCs w:val="20"/>
              </w:rPr>
            </w:pPr>
          </w:p>
          <w:p w:rsidR="00865B5C" w:rsidRPr="003513CC" w:rsidRDefault="00865B5C" w:rsidP="00351193">
            <w:pPr>
              <w:jc w:val="center"/>
              <w:rPr>
                <w:sz w:val="20"/>
                <w:szCs w:val="20"/>
              </w:rPr>
            </w:pPr>
            <w:r>
              <w:rPr>
                <w:sz w:val="20"/>
                <w:szCs w:val="20"/>
              </w:rPr>
              <w:t xml:space="preserve">119 545,3 </w:t>
            </w:r>
          </w:p>
        </w:tc>
        <w:tc>
          <w:tcPr>
            <w:tcW w:w="1276" w:type="dxa"/>
            <w:tcBorders>
              <w:top w:val="nil"/>
              <w:left w:val="nil"/>
              <w:bottom w:val="single" w:sz="4" w:space="0" w:color="auto"/>
              <w:right w:val="single" w:sz="4" w:space="0" w:color="auto"/>
            </w:tcBorders>
            <w:noWrap/>
            <w:hideMark/>
          </w:tcPr>
          <w:p w:rsidR="00865B5C" w:rsidRPr="0019379C" w:rsidRDefault="00865B5C" w:rsidP="00351193">
            <w:pPr>
              <w:jc w:val="center"/>
              <w:rPr>
                <w:sz w:val="20"/>
                <w:szCs w:val="20"/>
              </w:rPr>
            </w:pPr>
          </w:p>
          <w:p w:rsidR="00865B5C" w:rsidRPr="0019379C" w:rsidRDefault="00865B5C" w:rsidP="00351193">
            <w:pPr>
              <w:jc w:val="center"/>
              <w:rPr>
                <w:sz w:val="20"/>
                <w:szCs w:val="20"/>
              </w:rPr>
            </w:pPr>
            <w:r w:rsidRPr="0019379C">
              <w:rPr>
                <w:sz w:val="20"/>
                <w:szCs w:val="20"/>
              </w:rPr>
              <w:t>110 554,5</w:t>
            </w:r>
          </w:p>
        </w:tc>
        <w:tc>
          <w:tcPr>
            <w:tcW w:w="1134" w:type="dxa"/>
            <w:tcBorders>
              <w:top w:val="nil"/>
              <w:left w:val="nil"/>
              <w:bottom w:val="single" w:sz="4" w:space="0" w:color="auto"/>
              <w:right w:val="single" w:sz="4" w:space="0" w:color="auto"/>
            </w:tcBorders>
            <w:noWrap/>
            <w:vAlign w:val="bottom"/>
            <w:hideMark/>
          </w:tcPr>
          <w:p w:rsidR="00865B5C" w:rsidRPr="00843FFB" w:rsidRDefault="00843FFB" w:rsidP="000C002C">
            <w:pPr>
              <w:jc w:val="right"/>
              <w:rPr>
                <w:sz w:val="20"/>
                <w:szCs w:val="20"/>
              </w:rPr>
            </w:pPr>
            <w:r w:rsidRPr="00843FFB">
              <w:rPr>
                <w:sz w:val="20"/>
                <w:szCs w:val="20"/>
              </w:rPr>
              <w:t>100 379,3</w:t>
            </w:r>
          </w:p>
        </w:tc>
        <w:tc>
          <w:tcPr>
            <w:tcW w:w="896" w:type="dxa"/>
            <w:tcBorders>
              <w:top w:val="nil"/>
              <w:left w:val="nil"/>
              <w:bottom w:val="single" w:sz="4" w:space="0" w:color="auto"/>
              <w:right w:val="single" w:sz="4" w:space="0" w:color="auto"/>
            </w:tcBorders>
            <w:vAlign w:val="bottom"/>
            <w:hideMark/>
          </w:tcPr>
          <w:p w:rsidR="00865B5C" w:rsidRPr="00843FFB" w:rsidRDefault="00B76E1F" w:rsidP="00DF4630">
            <w:pPr>
              <w:jc w:val="right"/>
              <w:rPr>
                <w:sz w:val="20"/>
                <w:szCs w:val="20"/>
              </w:rPr>
            </w:pPr>
            <w:r>
              <w:rPr>
                <w:sz w:val="20"/>
                <w:szCs w:val="20"/>
              </w:rPr>
              <w:t>84,0</w:t>
            </w:r>
          </w:p>
        </w:tc>
        <w:tc>
          <w:tcPr>
            <w:tcW w:w="706" w:type="dxa"/>
            <w:tcBorders>
              <w:top w:val="nil"/>
              <w:left w:val="nil"/>
              <w:bottom w:val="single" w:sz="4" w:space="0" w:color="auto"/>
              <w:right w:val="single" w:sz="4" w:space="0" w:color="auto"/>
            </w:tcBorders>
            <w:vAlign w:val="bottom"/>
            <w:hideMark/>
          </w:tcPr>
          <w:p w:rsidR="00865B5C" w:rsidRPr="00843FFB" w:rsidRDefault="00843FFB" w:rsidP="00DF4630">
            <w:pPr>
              <w:jc w:val="right"/>
              <w:rPr>
                <w:sz w:val="20"/>
                <w:szCs w:val="20"/>
              </w:rPr>
            </w:pPr>
            <w:r w:rsidRPr="00843FFB">
              <w:rPr>
                <w:sz w:val="20"/>
                <w:szCs w:val="20"/>
              </w:rPr>
              <w:t>90,8</w:t>
            </w:r>
          </w:p>
        </w:tc>
        <w:tc>
          <w:tcPr>
            <w:tcW w:w="666" w:type="dxa"/>
            <w:tcBorders>
              <w:top w:val="nil"/>
              <w:left w:val="nil"/>
              <w:bottom w:val="single" w:sz="4" w:space="0" w:color="auto"/>
              <w:right w:val="single" w:sz="4" w:space="0" w:color="auto"/>
            </w:tcBorders>
            <w:noWrap/>
            <w:vAlign w:val="bottom"/>
            <w:hideMark/>
          </w:tcPr>
          <w:p w:rsidR="00865B5C" w:rsidRPr="00843FFB" w:rsidRDefault="003532D0">
            <w:pPr>
              <w:jc w:val="right"/>
              <w:rPr>
                <w:sz w:val="20"/>
                <w:szCs w:val="20"/>
              </w:rPr>
            </w:pPr>
            <w:r>
              <w:rPr>
                <w:sz w:val="20"/>
                <w:szCs w:val="20"/>
              </w:rPr>
              <w:t>11,1</w:t>
            </w:r>
          </w:p>
        </w:tc>
      </w:tr>
      <w:tr w:rsidR="00865B5C"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0700 </w:t>
            </w:r>
            <w:r w:rsidR="00865B5C" w:rsidRPr="00844B86">
              <w:rPr>
                <w:sz w:val="20"/>
                <w:szCs w:val="20"/>
              </w:rPr>
              <w:t>Образование</w:t>
            </w:r>
          </w:p>
        </w:tc>
        <w:tc>
          <w:tcPr>
            <w:tcW w:w="1227" w:type="dxa"/>
            <w:tcBorders>
              <w:top w:val="nil"/>
              <w:left w:val="nil"/>
              <w:bottom w:val="single" w:sz="4" w:space="0" w:color="auto"/>
              <w:right w:val="single" w:sz="4" w:space="0" w:color="auto"/>
            </w:tcBorders>
            <w:noWrap/>
            <w:hideMark/>
          </w:tcPr>
          <w:p w:rsidR="00865B5C" w:rsidRPr="003513CC" w:rsidRDefault="00865B5C" w:rsidP="00351193">
            <w:pPr>
              <w:jc w:val="center"/>
              <w:rPr>
                <w:sz w:val="20"/>
                <w:szCs w:val="20"/>
              </w:rPr>
            </w:pPr>
            <w:r>
              <w:rPr>
                <w:sz w:val="20"/>
                <w:szCs w:val="20"/>
              </w:rPr>
              <w:t>457 873,0</w:t>
            </w:r>
          </w:p>
        </w:tc>
        <w:tc>
          <w:tcPr>
            <w:tcW w:w="1276" w:type="dxa"/>
            <w:tcBorders>
              <w:top w:val="nil"/>
              <w:left w:val="nil"/>
              <w:bottom w:val="single" w:sz="4" w:space="0" w:color="auto"/>
              <w:right w:val="single" w:sz="4" w:space="0" w:color="auto"/>
            </w:tcBorders>
            <w:noWrap/>
            <w:hideMark/>
          </w:tcPr>
          <w:p w:rsidR="00865B5C" w:rsidRPr="006019D6" w:rsidRDefault="00865B5C" w:rsidP="00351193">
            <w:pPr>
              <w:jc w:val="center"/>
              <w:rPr>
                <w:sz w:val="20"/>
                <w:szCs w:val="20"/>
              </w:rPr>
            </w:pPr>
            <w:r>
              <w:rPr>
                <w:sz w:val="20"/>
                <w:szCs w:val="20"/>
              </w:rPr>
              <w:t>461 823,1</w:t>
            </w:r>
          </w:p>
        </w:tc>
        <w:tc>
          <w:tcPr>
            <w:tcW w:w="1134" w:type="dxa"/>
            <w:tcBorders>
              <w:top w:val="nil"/>
              <w:left w:val="nil"/>
              <w:bottom w:val="single" w:sz="4" w:space="0" w:color="auto"/>
              <w:right w:val="single" w:sz="4" w:space="0" w:color="auto"/>
            </w:tcBorders>
            <w:noWrap/>
            <w:vAlign w:val="bottom"/>
            <w:hideMark/>
          </w:tcPr>
          <w:p w:rsidR="00865B5C" w:rsidRPr="0046082F" w:rsidRDefault="00843FFB" w:rsidP="00A02FE2">
            <w:pPr>
              <w:jc w:val="right"/>
              <w:rPr>
                <w:sz w:val="20"/>
                <w:szCs w:val="20"/>
                <w:highlight w:val="yellow"/>
              </w:rPr>
            </w:pPr>
            <w:r w:rsidRPr="00843FFB">
              <w:rPr>
                <w:sz w:val="20"/>
                <w:szCs w:val="20"/>
              </w:rPr>
              <w:t>457  906,6</w:t>
            </w:r>
          </w:p>
        </w:tc>
        <w:tc>
          <w:tcPr>
            <w:tcW w:w="896" w:type="dxa"/>
            <w:tcBorders>
              <w:top w:val="nil"/>
              <w:left w:val="nil"/>
              <w:bottom w:val="single" w:sz="4" w:space="0" w:color="auto"/>
              <w:right w:val="single" w:sz="4" w:space="0" w:color="auto"/>
            </w:tcBorders>
            <w:vAlign w:val="bottom"/>
            <w:hideMark/>
          </w:tcPr>
          <w:p w:rsidR="00865B5C" w:rsidRPr="00B76E1F" w:rsidRDefault="00B76E1F" w:rsidP="00DF4630">
            <w:pPr>
              <w:jc w:val="right"/>
              <w:rPr>
                <w:sz w:val="20"/>
                <w:szCs w:val="20"/>
              </w:rPr>
            </w:pPr>
            <w:r w:rsidRPr="00B76E1F">
              <w:rPr>
                <w:sz w:val="20"/>
                <w:szCs w:val="20"/>
              </w:rPr>
              <w:t>100,0</w:t>
            </w:r>
          </w:p>
        </w:tc>
        <w:tc>
          <w:tcPr>
            <w:tcW w:w="706" w:type="dxa"/>
            <w:tcBorders>
              <w:top w:val="nil"/>
              <w:left w:val="nil"/>
              <w:bottom w:val="single" w:sz="4" w:space="0" w:color="auto"/>
              <w:right w:val="single" w:sz="4" w:space="0" w:color="auto"/>
            </w:tcBorders>
            <w:vAlign w:val="bottom"/>
            <w:hideMark/>
          </w:tcPr>
          <w:p w:rsidR="00865B5C" w:rsidRPr="00843FFB" w:rsidRDefault="00843FFB" w:rsidP="00DF4630">
            <w:pPr>
              <w:jc w:val="right"/>
              <w:rPr>
                <w:sz w:val="20"/>
                <w:szCs w:val="20"/>
              </w:rPr>
            </w:pPr>
            <w:r w:rsidRPr="00843FFB">
              <w:rPr>
                <w:sz w:val="20"/>
                <w:szCs w:val="20"/>
              </w:rPr>
              <w:t>99,2</w:t>
            </w:r>
          </w:p>
        </w:tc>
        <w:tc>
          <w:tcPr>
            <w:tcW w:w="666" w:type="dxa"/>
            <w:tcBorders>
              <w:top w:val="nil"/>
              <w:left w:val="nil"/>
              <w:bottom w:val="single" w:sz="4" w:space="0" w:color="auto"/>
              <w:right w:val="single" w:sz="4" w:space="0" w:color="auto"/>
            </w:tcBorders>
            <w:noWrap/>
            <w:vAlign w:val="bottom"/>
            <w:hideMark/>
          </w:tcPr>
          <w:p w:rsidR="00865B5C" w:rsidRPr="00843FFB" w:rsidRDefault="003532D0">
            <w:pPr>
              <w:jc w:val="right"/>
              <w:rPr>
                <w:sz w:val="20"/>
                <w:szCs w:val="20"/>
              </w:rPr>
            </w:pPr>
            <w:r>
              <w:rPr>
                <w:sz w:val="20"/>
                <w:szCs w:val="20"/>
              </w:rPr>
              <w:t>50,7</w:t>
            </w:r>
          </w:p>
        </w:tc>
      </w:tr>
      <w:tr w:rsidR="00865B5C" w:rsidRPr="0046082F" w:rsidTr="00351193">
        <w:trPr>
          <w:trHeight w:val="16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0800 </w:t>
            </w:r>
            <w:r w:rsidR="00865B5C" w:rsidRPr="00844B86">
              <w:rPr>
                <w:sz w:val="20"/>
                <w:szCs w:val="20"/>
              </w:rPr>
              <w:t>Культура и кинематография</w:t>
            </w:r>
          </w:p>
        </w:tc>
        <w:tc>
          <w:tcPr>
            <w:tcW w:w="1227" w:type="dxa"/>
            <w:tcBorders>
              <w:top w:val="nil"/>
              <w:left w:val="nil"/>
              <w:bottom w:val="single" w:sz="4" w:space="0" w:color="auto"/>
              <w:right w:val="single" w:sz="4" w:space="0" w:color="auto"/>
            </w:tcBorders>
            <w:noWrap/>
            <w:hideMark/>
          </w:tcPr>
          <w:p w:rsidR="00865B5C" w:rsidRPr="003513CC" w:rsidRDefault="00865B5C" w:rsidP="00351193">
            <w:pPr>
              <w:jc w:val="center"/>
              <w:rPr>
                <w:sz w:val="20"/>
                <w:szCs w:val="20"/>
              </w:rPr>
            </w:pPr>
            <w:r>
              <w:rPr>
                <w:sz w:val="20"/>
                <w:szCs w:val="20"/>
              </w:rPr>
              <w:t>49 924,1</w:t>
            </w:r>
          </w:p>
        </w:tc>
        <w:tc>
          <w:tcPr>
            <w:tcW w:w="1276" w:type="dxa"/>
            <w:tcBorders>
              <w:top w:val="nil"/>
              <w:left w:val="nil"/>
              <w:bottom w:val="single" w:sz="4" w:space="0" w:color="auto"/>
              <w:right w:val="single" w:sz="4" w:space="0" w:color="auto"/>
            </w:tcBorders>
            <w:noWrap/>
            <w:hideMark/>
          </w:tcPr>
          <w:p w:rsidR="00865B5C" w:rsidRPr="006019D6" w:rsidRDefault="00865B5C" w:rsidP="00351193">
            <w:pPr>
              <w:jc w:val="center"/>
              <w:rPr>
                <w:sz w:val="20"/>
                <w:szCs w:val="20"/>
              </w:rPr>
            </w:pPr>
            <w:r>
              <w:rPr>
                <w:sz w:val="20"/>
                <w:szCs w:val="20"/>
              </w:rPr>
              <w:t>49 895,2</w:t>
            </w:r>
          </w:p>
        </w:tc>
        <w:tc>
          <w:tcPr>
            <w:tcW w:w="1134" w:type="dxa"/>
            <w:tcBorders>
              <w:top w:val="nil"/>
              <w:left w:val="nil"/>
              <w:bottom w:val="single" w:sz="4" w:space="0" w:color="auto"/>
              <w:right w:val="single" w:sz="4" w:space="0" w:color="auto"/>
            </w:tcBorders>
            <w:noWrap/>
            <w:vAlign w:val="bottom"/>
            <w:hideMark/>
          </w:tcPr>
          <w:p w:rsidR="00865B5C" w:rsidRPr="005F3784" w:rsidRDefault="00843FFB">
            <w:pPr>
              <w:jc w:val="right"/>
              <w:rPr>
                <w:sz w:val="20"/>
                <w:szCs w:val="20"/>
              </w:rPr>
            </w:pPr>
            <w:r w:rsidRPr="005F3784">
              <w:rPr>
                <w:sz w:val="20"/>
                <w:szCs w:val="20"/>
              </w:rPr>
              <w:t>49 895,2</w:t>
            </w:r>
          </w:p>
        </w:tc>
        <w:tc>
          <w:tcPr>
            <w:tcW w:w="896" w:type="dxa"/>
            <w:tcBorders>
              <w:top w:val="nil"/>
              <w:left w:val="nil"/>
              <w:bottom w:val="single" w:sz="4" w:space="0" w:color="auto"/>
              <w:right w:val="single" w:sz="4" w:space="0" w:color="auto"/>
            </w:tcBorders>
            <w:vAlign w:val="bottom"/>
            <w:hideMark/>
          </w:tcPr>
          <w:p w:rsidR="00865B5C" w:rsidRPr="00B76E1F" w:rsidRDefault="00B76E1F" w:rsidP="00DF4630">
            <w:pPr>
              <w:jc w:val="right"/>
              <w:rPr>
                <w:sz w:val="20"/>
                <w:szCs w:val="20"/>
              </w:rPr>
            </w:pPr>
            <w:r>
              <w:rPr>
                <w:sz w:val="20"/>
                <w:szCs w:val="20"/>
              </w:rPr>
              <w:t>99,9</w:t>
            </w:r>
          </w:p>
        </w:tc>
        <w:tc>
          <w:tcPr>
            <w:tcW w:w="706" w:type="dxa"/>
            <w:tcBorders>
              <w:top w:val="nil"/>
              <w:left w:val="nil"/>
              <w:bottom w:val="single" w:sz="4" w:space="0" w:color="auto"/>
              <w:right w:val="single" w:sz="4" w:space="0" w:color="auto"/>
            </w:tcBorders>
            <w:vAlign w:val="bottom"/>
            <w:hideMark/>
          </w:tcPr>
          <w:p w:rsidR="00865B5C" w:rsidRPr="005F3784" w:rsidRDefault="005F3784" w:rsidP="0050019E">
            <w:pPr>
              <w:jc w:val="right"/>
              <w:rPr>
                <w:sz w:val="20"/>
                <w:szCs w:val="20"/>
              </w:rPr>
            </w:pPr>
            <w:r w:rsidRPr="005F3784">
              <w:rPr>
                <w:sz w:val="20"/>
                <w:szCs w:val="20"/>
              </w:rPr>
              <w:t>100,0</w:t>
            </w:r>
          </w:p>
        </w:tc>
        <w:tc>
          <w:tcPr>
            <w:tcW w:w="666" w:type="dxa"/>
            <w:tcBorders>
              <w:top w:val="nil"/>
              <w:left w:val="nil"/>
              <w:bottom w:val="single" w:sz="4" w:space="0" w:color="auto"/>
              <w:right w:val="single" w:sz="4" w:space="0" w:color="auto"/>
            </w:tcBorders>
            <w:noWrap/>
            <w:vAlign w:val="bottom"/>
            <w:hideMark/>
          </w:tcPr>
          <w:p w:rsidR="00865B5C" w:rsidRPr="005F3784" w:rsidRDefault="003532D0" w:rsidP="00D02B6C">
            <w:pPr>
              <w:jc w:val="right"/>
              <w:rPr>
                <w:sz w:val="20"/>
                <w:szCs w:val="20"/>
              </w:rPr>
            </w:pPr>
            <w:r>
              <w:rPr>
                <w:sz w:val="20"/>
                <w:szCs w:val="20"/>
              </w:rPr>
              <w:t>5,5</w:t>
            </w:r>
          </w:p>
        </w:tc>
      </w:tr>
      <w:tr w:rsidR="00865B5C"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1000 </w:t>
            </w:r>
            <w:r w:rsidR="00865B5C" w:rsidRPr="00844B86">
              <w:rPr>
                <w:sz w:val="20"/>
                <w:szCs w:val="20"/>
              </w:rPr>
              <w:t>Социальная политика</w:t>
            </w:r>
          </w:p>
        </w:tc>
        <w:tc>
          <w:tcPr>
            <w:tcW w:w="1227" w:type="dxa"/>
            <w:tcBorders>
              <w:top w:val="nil"/>
              <w:left w:val="nil"/>
              <w:bottom w:val="single" w:sz="4" w:space="0" w:color="auto"/>
              <w:right w:val="single" w:sz="4" w:space="0" w:color="auto"/>
            </w:tcBorders>
            <w:noWrap/>
            <w:hideMark/>
          </w:tcPr>
          <w:p w:rsidR="00865B5C" w:rsidRPr="003513CC" w:rsidRDefault="00865B5C" w:rsidP="00351193">
            <w:pPr>
              <w:jc w:val="center"/>
              <w:rPr>
                <w:sz w:val="20"/>
                <w:szCs w:val="20"/>
              </w:rPr>
            </w:pPr>
            <w:r>
              <w:rPr>
                <w:sz w:val="20"/>
                <w:szCs w:val="20"/>
              </w:rPr>
              <w:t>67 307,6</w:t>
            </w:r>
          </w:p>
        </w:tc>
        <w:tc>
          <w:tcPr>
            <w:tcW w:w="1276" w:type="dxa"/>
            <w:tcBorders>
              <w:top w:val="nil"/>
              <w:left w:val="nil"/>
              <w:bottom w:val="single" w:sz="4" w:space="0" w:color="auto"/>
              <w:right w:val="single" w:sz="4" w:space="0" w:color="auto"/>
            </w:tcBorders>
            <w:noWrap/>
            <w:hideMark/>
          </w:tcPr>
          <w:p w:rsidR="00865B5C" w:rsidRPr="006019D6" w:rsidRDefault="00865B5C" w:rsidP="00351193">
            <w:pPr>
              <w:jc w:val="center"/>
              <w:rPr>
                <w:sz w:val="20"/>
                <w:szCs w:val="20"/>
              </w:rPr>
            </w:pPr>
            <w:r>
              <w:rPr>
                <w:sz w:val="20"/>
                <w:szCs w:val="20"/>
              </w:rPr>
              <w:t>60 376,9</w:t>
            </w:r>
          </w:p>
        </w:tc>
        <w:tc>
          <w:tcPr>
            <w:tcW w:w="1134" w:type="dxa"/>
            <w:tcBorders>
              <w:top w:val="nil"/>
              <w:left w:val="nil"/>
              <w:bottom w:val="single" w:sz="4" w:space="0" w:color="auto"/>
              <w:right w:val="single" w:sz="4" w:space="0" w:color="auto"/>
            </w:tcBorders>
            <w:noWrap/>
            <w:vAlign w:val="bottom"/>
            <w:hideMark/>
          </w:tcPr>
          <w:p w:rsidR="00865B5C" w:rsidRPr="005F3784" w:rsidRDefault="005F3784">
            <w:pPr>
              <w:jc w:val="right"/>
              <w:rPr>
                <w:sz w:val="20"/>
                <w:szCs w:val="20"/>
              </w:rPr>
            </w:pPr>
            <w:r w:rsidRPr="005F3784">
              <w:rPr>
                <w:sz w:val="20"/>
                <w:szCs w:val="20"/>
              </w:rPr>
              <w:t>58  824,8</w:t>
            </w:r>
          </w:p>
        </w:tc>
        <w:tc>
          <w:tcPr>
            <w:tcW w:w="896" w:type="dxa"/>
            <w:tcBorders>
              <w:top w:val="nil"/>
              <w:left w:val="nil"/>
              <w:bottom w:val="single" w:sz="4" w:space="0" w:color="auto"/>
              <w:right w:val="single" w:sz="4" w:space="0" w:color="auto"/>
            </w:tcBorders>
            <w:vAlign w:val="bottom"/>
            <w:hideMark/>
          </w:tcPr>
          <w:p w:rsidR="00865B5C" w:rsidRPr="00B76E1F" w:rsidRDefault="00B76E1F" w:rsidP="00DF4630">
            <w:pPr>
              <w:jc w:val="right"/>
              <w:rPr>
                <w:sz w:val="20"/>
                <w:szCs w:val="20"/>
              </w:rPr>
            </w:pPr>
            <w:r>
              <w:rPr>
                <w:sz w:val="20"/>
                <w:szCs w:val="20"/>
              </w:rPr>
              <w:t>87,4</w:t>
            </w:r>
          </w:p>
        </w:tc>
        <w:tc>
          <w:tcPr>
            <w:tcW w:w="706" w:type="dxa"/>
            <w:tcBorders>
              <w:top w:val="nil"/>
              <w:left w:val="nil"/>
              <w:bottom w:val="single" w:sz="4" w:space="0" w:color="auto"/>
              <w:right w:val="single" w:sz="4" w:space="0" w:color="auto"/>
            </w:tcBorders>
            <w:vAlign w:val="bottom"/>
            <w:hideMark/>
          </w:tcPr>
          <w:p w:rsidR="00865B5C" w:rsidRPr="005F3784" w:rsidRDefault="005F3784" w:rsidP="00DF4630">
            <w:pPr>
              <w:jc w:val="right"/>
              <w:rPr>
                <w:sz w:val="20"/>
                <w:szCs w:val="20"/>
              </w:rPr>
            </w:pPr>
            <w:r w:rsidRPr="005F3784">
              <w:rPr>
                <w:sz w:val="20"/>
                <w:szCs w:val="20"/>
              </w:rPr>
              <w:t>97,4</w:t>
            </w:r>
          </w:p>
        </w:tc>
        <w:tc>
          <w:tcPr>
            <w:tcW w:w="666" w:type="dxa"/>
            <w:tcBorders>
              <w:top w:val="nil"/>
              <w:left w:val="nil"/>
              <w:bottom w:val="single" w:sz="4" w:space="0" w:color="auto"/>
              <w:right w:val="single" w:sz="4" w:space="0" w:color="auto"/>
            </w:tcBorders>
            <w:noWrap/>
            <w:vAlign w:val="bottom"/>
            <w:hideMark/>
          </w:tcPr>
          <w:p w:rsidR="00865B5C" w:rsidRPr="005F3784" w:rsidRDefault="003532D0">
            <w:pPr>
              <w:jc w:val="right"/>
              <w:rPr>
                <w:sz w:val="20"/>
                <w:szCs w:val="20"/>
              </w:rPr>
            </w:pPr>
            <w:r>
              <w:rPr>
                <w:sz w:val="20"/>
                <w:szCs w:val="20"/>
              </w:rPr>
              <w:t>6,5</w:t>
            </w:r>
          </w:p>
        </w:tc>
      </w:tr>
      <w:tr w:rsidR="00865B5C"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1100 </w:t>
            </w:r>
            <w:r w:rsidR="00865B5C" w:rsidRPr="00844B86">
              <w:rPr>
                <w:sz w:val="20"/>
                <w:szCs w:val="20"/>
              </w:rPr>
              <w:t>Физическая культура и спорт</w:t>
            </w:r>
          </w:p>
        </w:tc>
        <w:tc>
          <w:tcPr>
            <w:tcW w:w="1227" w:type="dxa"/>
            <w:tcBorders>
              <w:top w:val="nil"/>
              <w:left w:val="nil"/>
              <w:bottom w:val="single" w:sz="4" w:space="0" w:color="auto"/>
              <w:right w:val="single" w:sz="4" w:space="0" w:color="auto"/>
            </w:tcBorders>
            <w:noWrap/>
            <w:hideMark/>
          </w:tcPr>
          <w:p w:rsidR="00B76E1F" w:rsidRDefault="00B76E1F" w:rsidP="00351193">
            <w:pPr>
              <w:jc w:val="center"/>
              <w:rPr>
                <w:sz w:val="20"/>
                <w:szCs w:val="20"/>
              </w:rPr>
            </w:pPr>
          </w:p>
          <w:p w:rsidR="00865B5C" w:rsidRPr="003513CC" w:rsidRDefault="00865B5C" w:rsidP="00351193">
            <w:pPr>
              <w:jc w:val="center"/>
              <w:rPr>
                <w:sz w:val="20"/>
                <w:szCs w:val="20"/>
              </w:rPr>
            </w:pPr>
            <w:r>
              <w:rPr>
                <w:sz w:val="20"/>
                <w:szCs w:val="20"/>
              </w:rPr>
              <w:t>650,0</w:t>
            </w:r>
          </w:p>
        </w:tc>
        <w:tc>
          <w:tcPr>
            <w:tcW w:w="1276" w:type="dxa"/>
            <w:tcBorders>
              <w:top w:val="nil"/>
              <w:left w:val="nil"/>
              <w:bottom w:val="single" w:sz="4" w:space="0" w:color="auto"/>
              <w:right w:val="single" w:sz="4" w:space="0" w:color="auto"/>
            </w:tcBorders>
            <w:noWrap/>
            <w:hideMark/>
          </w:tcPr>
          <w:p w:rsidR="00B76E1F" w:rsidRDefault="00B76E1F" w:rsidP="00351193">
            <w:pPr>
              <w:jc w:val="center"/>
              <w:rPr>
                <w:sz w:val="20"/>
                <w:szCs w:val="20"/>
              </w:rPr>
            </w:pPr>
          </w:p>
          <w:p w:rsidR="00865B5C" w:rsidRPr="006019D6" w:rsidRDefault="00865B5C" w:rsidP="00351193">
            <w:pPr>
              <w:jc w:val="center"/>
              <w:rPr>
                <w:sz w:val="20"/>
                <w:szCs w:val="20"/>
              </w:rPr>
            </w:pPr>
            <w:r>
              <w:rPr>
                <w:sz w:val="20"/>
                <w:szCs w:val="20"/>
              </w:rPr>
              <w:t>77 342,7</w:t>
            </w:r>
          </w:p>
        </w:tc>
        <w:tc>
          <w:tcPr>
            <w:tcW w:w="1134" w:type="dxa"/>
            <w:tcBorders>
              <w:top w:val="nil"/>
              <w:left w:val="nil"/>
              <w:bottom w:val="single" w:sz="4" w:space="0" w:color="auto"/>
              <w:right w:val="single" w:sz="4" w:space="0" w:color="auto"/>
            </w:tcBorders>
            <w:noWrap/>
            <w:vAlign w:val="bottom"/>
            <w:hideMark/>
          </w:tcPr>
          <w:p w:rsidR="00865B5C" w:rsidRPr="005F3784" w:rsidRDefault="005F3784" w:rsidP="000C002C">
            <w:pPr>
              <w:jc w:val="right"/>
              <w:rPr>
                <w:sz w:val="20"/>
                <w:szCs w:val="20"/>
              </w:rPr>
            </w:pPr>
            <w:r w:rsidRPr="005F3784">
              <w:rPr>
                <w:sz w:val="20"/>
                <w:szCs w:val="20"/>
              </w:rPr>
              <w:t>77 342,7</w:t>
            </w:r>
          </w:p>
        </w:tc>
        <w:tc>
          <w:tcPr>
            <w:tcW w:w="896" w:type="dxa"/>
            <w:tcBorders>
              <w:top w:val="nil"/>
              <w:left w:val="nil"/>
              <w:bottom w:val="single" w:sz="4" w:space="0" w:color="auto"/>
              <w:right w:val="single" w:sz="4" w:space="0" w:color="auto"/>
            </w:tcBorders>
            <w:vAlign w:val="bottom"/>
            <w:hideMark/>
          </w:tcPr>
          <w:p w:rsidR="00B76E1F" w:rsidRDefault="00B76E1F" w:rsidP="00B76E1F">
            <w:pPr>
              <w:jc w:val="center"/>
              <w:rPr>
                <w:sz w:val="16"/>
                <w:szCs w:val="16"/>
              </w:rPr>
            </w:pPr>
            <w:r w:rsidRPr="00B76E1F">
              <w:rPr>
                <w:sz w:val="16"/>
                <w:szCs w:val="16"/>
              </w:rPr>
              <w:t>более</w:t>
            </w:r>
          </w:p>
          <w:p w:rsidR="00865B5C" w:rsidRPr="00B76E1F" w:rsidRDefault="00B76E1F" w:rsidP="00B76E1F">
            <w:pPr>
              <w:jc w:val="center"/>
              <w:rPr>
                <w:sz w:val="16"/>
                <w:szCs w:val="16"/>
              </w:rPr>
            </w:pPr>
            <w:r w:rsidRPr="00B76E1F">
              <w:rPr>
                <w:sz w:val="16"/>
                <w:szCs w:val="16"/>
              </w:rPr>
              <w:t>чем в 11</w:t>
            </w:r>
            <w:r>
              <w:rPr>
                <w:sz w:val="16"/>
                <w:szCs w:val="16"/>
              </w:rPr>
              <w:t>0</w:t>
            </w:r>
            <w:r w:rsidRPr="00B76E1F">
              <w:rPr>
                <w:sz w:val="16"/>
                <w:szCs w:val="16"/>
              </w:rPr>
              <w:t xml:space="preserve"> раз</w:t>
            </w:r>
          </w:p>
        </w:tc>
        <w:tc>
          <w:tcPr>
            <w:tcW w:w="706" w:type="dxa"/>
            <w:tcBorders>
              <w:top w:val="nil"/>
              <w:left w:val="nil"/>
              <w:bottom w:val="single" w:sz="4" w:space="0" w:color="auto"/>
              <w:right w:val="single" w:sz="4" w:space="0" w:color="auto"/>
            </w:tcBorders>
            <w:vAlign w:val="bottom"/>
            <w:hideMark/>
          </w:tcPr>
          <w:p w:rsidR="00865B5C" w:rsidRPr="005F3784" w:rsidRDefault="005F3784" w:rsidP="0050019E">
            <w:pPr>
              <w:jc w:val="right"/>
              <w:rPr>
                <w:sz w:val="20"/>
                <w:szCs w:val="20"/>
              </w:rPr>
            </w:pPr>
            <w:r w:rsidRPr="005F3784">
              <w:rPr>
                <w:sz w:val="20"/>
                <w:szCs w:val="20"/>
              </w:rPr>
              <w:t>100,0</w:t>
            </w:r>
          </w:p>
        </w:tc>
        <w:tc>
          <w:tcPr>
            <w:tcW w:w="666" w:type="dxa"/>
            <w:tcBorders>
              <w:top w:val="nil"/>
              <w:left w:val="nil"/>
              <w:bottom w:val="single" w:sz="4" w:space="0" w:color="auto"/>
              <w:right w:val="single" w:sz="4" w:space="0" w:color="auto"/>
            </w:tcBorders>
            <w:noWrap/>
            <w:vAlign w:val="bottom"/>
            <w:hideMark/>
          </w:tcPr>
          <w:p w:rsidR="00865B5C" w:rsidRPr="005F3784" w:rsidRDefault="003532D0">
            <w:pPr>
              <w:jc w:val="right"/>
              <w:rPr>
                <w:sz w:val="20"/>
                <w:szCs w:val="20"/>
              </w:rPr>
            </w:pPr>
            <w:r>
              <w:rPr>
                <w:sz w:val="20"/>
                <w:szCs w:val="20"/>
              </w:rPr>
              <w:t>8,6</w:t>
            </w:r>
          </w:p>
        </w:tc>
      </w:tr>
      <w:tr w:rsidR="00865B5C"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1200 </w:t>
            </w:r>
            <w:r w:rsidR="00865B5C" w:rsidRPr="00844B86">
              <w:rPr>
                <w:sz w:val="20"/>
                <w:szCs w:val="20"/>
              </w:rPr>
              <w:t>Средства массовой информации</w:t>
            </w:r>
          </w:p>
        </w:tc>
        <w:tc>
          <w:tcPr>
            <w:tcW w:w="1227" w:type="dxa"/>
            <w:tcBorders>
              <w:top w:val="nil"/>
              <w:left w:val="nil"/>
              <w:bottom w:val="single" w:sz="4" w:space="0" w:color="auto"/>
              <w:right w:val="single" w:sz="4" w:space="0" w:color="auto"/>
            </w:tcBorders>
            <w:noWrap/>
            <w:hideMark/>
          </w:tcPr>
          <w:p w:rsidR="00865B5C" w:rsidRPr="00091136" w:rsidRDefault="00865B5C" w:rsidP="00351193">
            <w:pPr>
              <w:jc w:val="center"/>
              <w:rPr>
                <w:sz w:val="20"/>
                <w:szCs w:val="20"/>
              </w:rPr>
            </w:pPr>
            <w:r>
              <w:rPr>
                <w:sz w:val="20"/>
                <w:szCs w:val="20"/>
              </w:rPr>
              <w:t>1 350,0</w:t>
            </w:r>
          </w:p>
        </w:tc>
        <w:tc>
          <w:tcPr>
            <w:tcW w:w="1276" w:type="dxa"/>
            <w:tcBorders>
              <w:top w:val="nil"/>
              <w:left w:val="nil"/>
              <w:bottom w:val="single" w:sz="4" w:space="0" w:color="auto"/>
              <w:right w:val="single" w:sz="4" w:space="0" w:color="auto"/>
            </w:tcBorders>
            <w:noWrap/>
            <w:hideMark/>
          </w:tcPr>
          <w:p w:rsidR="00865B5C" w:rsidRPr="006019D6" w:rsidRDefault="00865B5C" w:rsidP="00351193">
            <w:pPr>
              <w:jc w:val="center"/>
              <w:rPr>
                <w:sz w:val="20"/>
                <w:szCs w:val="20"/>
              </w:rPr>
            </w:pPr>
            <w:r>
              <w:rPr>
                <w:sz w:val="20"/>
                <w:szCs w:val="20"/>
              </w:rPr>
              <w:t>1304,8</w:t>
            </w:r>
          </w:p>
        </w:tc>
        <w:tc>
          <w:tcPr>
            <w:tcW w:w="1134" w:type="dxa"/>
            <w:tcBorders>
              <w:top w:val="nil"/>
              <w:left w:val="nil"/>
              <w:bottom w:val="single" w:sz="4" w:space="0" w:color="auto"/>
              <w:right w:val="single" w:sz="4" w:space="0" w:color="auto"/>
            </w:tcBorders>
            <w:noWrap/>
            <w:vAlign w:val="bottom"/>
            <w:hideMark/>
          </w:tcPr>
          <w:p w:rsidR="00865B5C" w:rsidRPr="005F3784" w:rsidRDefault="005F3784" w:rsidP="000C002C">
            <w:pPr>
              <w:jc w:val="right"/>
              <w:rPr>
                <w:sz w:val="20"/>
                <w:szCs w:val="20"/>
              </w:rPr>
            </w:pPr>
            <w:r w:rsidRPr="005F3784">
              <w:rPr>
                <w:sz w:val="20"/>
                <w:szCs w:val="20"/>
              </w:rPr>
              <w:t>1 295,0</w:t>
            </w:r>
          </w:p>
        </w:tc>
        <w:tc>
          <w:tcPr>
            <w:tcW w:w="896" w:type="dxa"/>
            <w:tcBorders>
              <w:top w:val="nil"/>
              <w:left w:val="nil"/>
              <w:bottom w:val="single" w:sz="4" w:space="0" w:color="auto"/>
              <w:right w:val="single" w:sz="4" w:space="0" w:color="auto"/>
            </w:tcBorders>
            <w:vAlign w:val="bottom"/>
            <w:hideMark/>
          </w:tcPr>
          <w:p w:rsidR="00865B5C" w:rsidRPr="00B76E1F" w:rsidRDefault="00B76E1F" w:rsidP="000D14CA">
            <w:pPr>
              <w:jc w:val="right"/>
              <w:rPr>
                <w:sz w:val="20"/>
                <w:szCs w:val="20"/>
              </w:rPr>
            </w:pPr>
            <w:r>
              <w:rPr>
                <w:sz w:val="20"/>
                <w:szCs w:val="20"/>
              </w:rPr>
              <w:t>95,9</w:t>
            </w:r>
          </w:p>
        </w:tc>
        <w:tc>
          <w:tcPr>
            <w:tcW w:w="706" w:type="dxa"/>
            <w:tcBorders>
              <w:top w:val="nil"/>
              <w:left w:val="nil"/>
              <w:bottom w:val="single" w:sz="4" w:space="0" w:color="auto"/>
              <w:right w:val="single" w:sz="4" w:space="0" w:color="auto"/>
            </w:tcBorders>
            <w:vAlign w:val="bottom"/>
            <w:hideMark/>
          </w:tcPr>
          <w:p w:rsidR="00865B5C" w:rsidRPr="005F3784" w:rsidRDefault="005F3784" w:rsidP="0050019E">
            <w:pPr>
              <w:jc w:val="right"/>
              <w:rPr>
                <w:sz w:val="20"/>
                <w:szCs w:val="20"/>
              </w:rPr>
            </w:pPr>
            <w:r>
              <w:rPr>
                <w:sz w:val="20"/>
                <w:szCs w:val="20"/>
              </w:rPr>
              <w:t>99,2</w:t>
            </w:r>
          </w:p>
        </w:tc>
        <w:tc>
          <w:tcPr>
            <w:tcW w:w="666" w:type="dxa"/>
            <w:tcBorders>
              <w:top w:val="nil"/>
              <w:left w:val="nil"/>
              <w:bottom w:val="single" w:sz="4" w:space="0" w:color="auto"/>
              <w:right w:val="single" w:sz="4" w:space="0" w:color="auto"/>
            </w:tcBorders>
            <w:noWrap/>
            <w:vAlign w:val="bottom"/>
            <w:hideMark/>
          </w:tcPr>
          <w:p w:rsidR="00865B5C" w:rsidRPr="005F3784" w:rsidRDefault="003532D0">
            <w:pPr>
              <w:jc w:val="right"/>
              <w:rPr>
                <w:sz w:val="20"/>
                <w:szCs w:val="20"/>
              </w:rPr>
            </w:pPr>
            <w:r>
              <w:rPr>
                <w:sz w:val="20"/>
                <w:szCs w:val="20"/>
              </w:rPr>
              <w:t>0,1</w:t>
            </w:r>
          </w:p>
        </w:tc>
      </w:tr>
      <w:tr w:rsidR="00865B5C" w:rsidRPr="0046082F" w:rsidTr="00351193">
        <w:trPr>
          <w:trHeight w:val="510"/>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44B86">
            <w:pPr>
              <w:rPr>
                <w:sz w:val="20"/>
                <w:szCs w:val="20"/>
              </w:rPr>
            </w:pPr>
            <w:r w:rsidRPr="00844B86">
              <w:rPr>
                <w:sz w:val="20"/>
                <w:szCs w:val="20"/>
              </w:rPr>
              <w:t xml:space="preserve">1300 </w:t>
            </w:r>
            <w:r w:rsidR="00865B5C" w:rsidRPr="00844B86">
              <w:rPr>
                <w:sz w:val="20"/>
                <w:szCs w:val="20"/>
              </w:rPr>
              <w:t>Обслуживание государственного и муниципального долга</w:t>
            </w:r>
          </w:p>
        </w:tc>
        <w:tc>
          <w:tcPr>
            <w:tcW w:w="1227" w:type="dxa"/>
            <w:tcBorders>
              <w:top w:val="nil"/>
              <w:left w:val="nil"/>
              <w:bottom w:val="single" w:sz="4" w:space="0" w:color="auto"/>
              <w:right w:val="single" w:sz="4" w:space="0" w:color="auto"/>
            </w:tcBorders>
            <w:noWrap/>
            <w:hideMark/>
          </w:tcPr>
          <w:p w:rsidR="005F3784" w:rsidRDefault="005F3784" w:rsidP="00351193">
            <w:pPr>
              <w:jc w:val="center"/>
              <w:rPr>
                <w:sz w:val="20"/>
                <w:szCs w:val="20"/>
              </w:rPr>
            </w:pPr>
          </w:p>
          <w:p w:rsidR="00865B5C" w:rsidRPr="00091136" w:rsidRDefault="00865B5C" w:rsidP="00351193">
            <w:pPr>
              <w:jc w:val="center"/>
              <w:rPr>
                <w:sz w:val="20"/>
                <w:szCs w:val="20"/>
                <w:highlight w:val="yellow"/>
              </w:rPr>
            </w:pPr>
            <w:r>
              <w:rPr>
                <w:sz w:val="20"/>
                <w:szCs w:val="20"/>
              </w:rPr>
              <w:t>3 200,0</w:t>
            </w:r>
          </w:p>
        </w:tc>
        <w:tc>
          <w:tcPr>
            <w:tcW w:w="1276" w:type="dxa"/>
            <w:tcBorders>
              <w:top w:val="nil"/>
              <w:left w:val="nil"/>
              <w:bottom w:val="single" w:sz="4" w:space="0" w:color="auto"/>
              <w:right w:val="single" w:sz="4" w:space="0" w:color="auto"/>
            </w:tcBorders>
            <w:noWrap/>
            <w:hideMark/>
          </w:tcPr>
          <w:p w:rsidR="005F3784" w:rsidRDefault="005F3784" w:rsidP="00351193">
            <w:pPr>
              <w:jc w:val="center"/>
              <w:rPr>
                <w:sz w:val="20"/>
                <w:szCs w:val="20"/>
              </w:rPr>
            </w:pPr>
          </w:p>
          <w:p w:rsidR="00865B5C" w:rsidRPr="006019D6" w:rsidRDefault="00865B5C" w:rsidP="00351193">
            <w:pPr>
              <w:jc w:val="center"/>
              <w:rPr>
                <w:sz w:val="20"/>
                <w:szCs w:val="20"/>
              </w:rPr>
            </w:pPr>
            <w:r>
              <w:rPr>
                <w:sz w:val="20"/>
                <w:szCs w:val="20"/>
              </w:rPr>
              <w:t>2 438,4</w:t>
            </w:r>
          </w:p>
        </w:tc>
        <w:tc>
          <w:tcPr>
            <w:tcW w:w="1134" w:type="dxa"/>
            <w:tcBorders>
              <w:top w:val="nil"/>
              <w:left w:val="nil"/>
              <w:bottom w:val="single" w:sz="4" w:space="0" w:color="auto"/>
              <w:right w:val="single" w:sz="4" w:space="0" w:color="auto"/>
            </w:tcBorders>
            <w:noWrap/>
            <w:vAlign w:val="bottom"/>
            <w:hideMark/>
          </w:tcPr>
          <w:p w:rsidR="00865B5C" w:rsidRPr="005F3784" w:rsidRDefault="005F3784">
            <w:pPr>
              <w:jc w:val="right"/>
              <w:rPr>
                <w:sz w:val="20"/>
                <w:szCs w:val="20"/>
              </w:rPr>
            </w:pPr>
            <w:r w:rsidRPr="005F3784">
              <w:rPr>
                <w:sz w:val="20"/>
                <w:szCs w:val="20"/>
              </w:rPr>
              <w:t>2 415,2</w:t>
            </w:r>
          </w:p>
        </w:tc>
        <w:tc>
          <w:tcPr>
            <w:tcW w:w="896" w:type="dxa"/>
            <w:tcBorders>
              <w:top w:val="nil"/>
              <w:left w:val="nil"/>
              <w:bottom w:val="single" w:sz="4" w:space="0" w:color="auto"/>
              <w:right w:val="single" w:sz="4" w:space="0" w:color="auto"/>
            </w:tcBorders>
            <w:vAlign w:val="bottom"/>
            <w:hideMark/>
          </w:tcPr>
          <w:p w:rsidR="00865B5C" w:rsidRPr="00B76E1F" w:rsidRDefault="00B76E1F" w:rsidP="000D14CA">
            <w:pPr>
              <w:jc w:val="right"/>
              <w:rPr>
                <w:sz w:val="20"/>
                <w:szCs w:val="20"/>
              </w:rPr>
            </w:pPr>
            <w:r>
              <w:rPr>
                <w:sz w:val="20"/>
                <w:szCs w:val="20"/>
              </w:rPr>
              <w:t>75,5</w:t>
            </w:r>
          </w:p>
        </w:tc>
        <w:tc>
          <w:tcPr>
            <w:tcW w:w="706" w:type="dxa"/>
            <w:tcBorders>
              <w:top w:val="nil"/>
              <w:left w:val="nil"/>
              <w:bottom w:val="single" w:sz="4" w:space="0" w:color="auto"/>
              <w:right w:val="single" w:sz="4" w:space="0" w:color="auto"/>
            </w:tcBorders>
            <w:vAlign w:val="bottom"/>
            <w:hideMark/>
          </w:tcPr>
          <w:p w:rsidR="00865B5C" w:rsidRPr="005F3784" w:rsidRDefault="005F3784" w:rsidP="0050019E">
            <w:pPr>
              <w:jc w:val="right"/>
              <w:rPr>
                <w:sz w:val="20"/>
                <w:szCs w:val="20"/>
              </w:rPr>
            </w:pPr>
            <w:r w:rsidRPr="005F3784">
              <w:rPr>
                <w:sz w:val="20"/>
                <w:szCs w:val="20"/>
              </w:rPr>
              <w:t>99,1</w:t>
            </w:r>
          </w:p>
        </w:tc>
        <w:tc>
          <w:tcPr>
            <w:tcW w:w="666" w:type="dxa"/>
            <w:tcBorders>
              <w:top w:val="nil"/>
              <w:left w:val="nil"/>
              <w:bottom w:val="single" w:sz="4" w:space="0" w:color="auto"/>
              <w:right w:val="single" w:sz="4" w:space="0" w:color="auto"/>
            </w:tcBorders>
            <w:noWrap/>
            <w:vAlign w:val="bottom"/>
            <w:hideMark/>
          </w:tcPr>
          <w:p w:rsidR="003532D0" w:rsidRPr="005F3784" w:rsidRDefault="003532D0" w:rsidP="003532D0">
            <w:pPr>
              <w:jc w:val="right"/>
              <w:rPr>
                <w:sz w:val="20"/>
                <w:szCs w:val="20"/>
              </w:rPr>
            </w:pPr>
            <w:r>
              <w:rPr>
                <w:sz w:val="20"/>
                <w:szCs w:val="20"/>
              </w:rPr>
              <w:t>0,3</w:t>
            </w:r>
          </w:p>
        </w:tc>
      </w:tr>
      <w:tr w:rsidR="00865B5C" w:rsidRPr="0046082F" w:rsidTr="00351193">
        <w:trPr>
          <w:trHeight w:val="255"/>
        </w:trPr>
        <w:tc>
          <w:tcPr>
            <w:tcW w:w="3608" w:type="dxa"/>
            <w:tcBorders>
              <w:top w:val="nil"/>
              <w:left w:val="single" w:sz="4" w:space="0" w:color="auto"/>
              <w:bottom w:val="single" w:sz="4" w:space="0" w:color="auto"/>
              <w:right w:val="single" w:sz="4" w:space="0" w:color="auto"/>
            </w:tcBorders>
            <w:vAlign w:val="bottom"/>
            <w:hideMark/>
          </w:tcPr>
          <w:p w:rsidR="00865B5C" w:rsidRPr="00844B86" w:rsidRDefault="00865B5C">
            <w:pPr>
              <w:rPr>
                <w:b/>
                <w:bCs/>
                <w:sz w:val="20"/>
                <w:szCs w:val="20"/>
              </w:rPr>
            </w:pPr>
            <w:r w:rsidRPr="00844B86">
              <w:rPr>
                <w:b/>
                <w:bCs/>
                <w:sz w:val="20"/>
                <w:szCs w:val="20"/>
              </w:rPr>
              <w:t>Всего расходов</w:t>
            </w:r>
          </w:p>
        </w:tc>
        <w:tc>
          <w:tcPr>
            <w:tcW w:w="1227" w:type="dxa"/>
            <w:tcBorders>
              <w:top w:val="nil"/>
              <w:left w:val="nil"/>
              <w:bottom w:val="single" w:sz="4" w:space="0" w:color="auto"/>
              <w:right w:val="single" w:sz="4" w:space="0" w:color="auto"/>
            </w:tcBorders>
            <w:hideMark/>
          </w:tcPr>
          <w:p w:rsidR="00865B5C" w:rsidRPr="00ED20E0" w:rsidRDefault="00865B5C" w:rsidP="00351193">
            <w:pPr>
              <w:jc w:val="center"/>
              <w:rPr>
                <w:b/>
                <w:sz w:val="20"/>
                <w:szCs w:val="20"/>
              </w:rPr>
            </w:pPr>
            <w:r w:rsidRPr="00ED20E0">
              <w:rPr>
                <w:b/>
                <w:sz w:val="20"/>
                <w:szCs w:val="20"/>
              </w:rPr>
              <w:t>822 691,9</w:t>
            </w:r>
          </w:p>
        </w:tc>
        <w:tc>
          <w:tcPr>
            <w:tcW w:w="1276" w:type="dxa"/>
            <w:tcBorders>
              <w:top w:val="nil"/>
              <w:left w:val="nil"/>
              <w:bottom w:val="single" w:sz="4" w:space="0" w:color="auto"/>
              <w:right w:val="single" w:sz="4" w:space="0" w:color="auto"/>
            </w:tcBorders>
            <w:hideMark/>
          </w:tcPr>
          <w:p w:rsidR="00865B5C" w:rsidRPr="00ED20E0" w:rsidRDefault="00865B5C" w:rsidP="00351193">
            <w:pPr>
              <w:jc w:val="center"/>
              <w:rPr>
                <w:b/>
                <w:sz w:val="20"/>
                <w:szCs w:val="20"/>
              </w:rPr>
            </w:pPr>
            <w:r>
              <w:rPr>
                <w:b/>
                <w:sz w:val="20"/>
                <w:szCs w:val="20"/>
              </w:rPr>
              <w:t>934 809,2</w:t>
            </w:r>
          </w:p>
        </w:tc>
        <w:tc>
          <w:tcPr>
            <w:tcW w:w="1134" w:type="dxa"/>
            <w:tcBorders>
              <w:top w:val="nil"/>
              <w:left w:val="nil"/>
              <w:bottom w:val="single" w:sz="4" w:space="0" w:color="auto"/>
              <w:right w:val="single" w:sz="4" w:space="0" w:color="auto"/>
            </w:tcBorders>
            <w:vAlign w:val="bottom"/>
            <w:hideMark/>
          </w:tcPr>
          <w:p w:rsidR="00865B5C" w:rsidRPr="005F3784" w:rsidRDefault="005F3784" w:rsidP="000C002C">
            <w:pPr>
              <w:jc w:val="right"/>
              <w:rPr>
                <w:b/>
                <w:bCs/>
                <w:sz w:val="20"/>
                <w:szCs w:val="20"/>
              </w:rPr>
            </w:pPr>
            <w:r w:rsidRPr="005F3784">
              <w:rPr>
                <w:b/>
                <w:bCs/>
                <w:sz w:val="20"/>
                <w:szCs w:val="20"/>
              </w:rPr>
              <w:t>903 685,9</w:t>
            </w:r>
          </w:p>
        </w:tc>
        <w:tc>
          <w:tcPr>
            <w:tcW w:w="896" w:type="dxa"/>
            <w:tcBorders>
              <w:top w:val="nil"/>
              <w:left w:val="nil"/>
              <w:bottom w:val="single" w:sz="4" w:space="0" w:color="auto"/>
              <w:right w:val="single" w:sz="4" w:space="0" w:color="auto"/>
            </w:tcBorders>
            <w:vAlign w:val="bottom"/>
            <w:hideMark/>
          </w:tcPr>
          <w:p w:rsidR="00865B5C" w:rsidRPr="00B76E1F" w:rsidRDefault="00B76E1F" w:rsidP="000D14CA">
            <w:pPr>
              <w:jc w:val="right"/>
              <w:rPr>
                <w:b/>
                <w:sz w:val="20"/>
                <w:szCs w:val="20"/>
              </w:rPr>
            </w:pPr>
            <w:r>
              <w:rPr>
                <w:b/>
                <w:sz w:val="20"/>
                <w:szCs w:val="20"/>
              </w:rPr>
              <w:t>109,8</w:t>
            </w:r>
          </w:p>
        </w:tc>
        <w:tc>
          <w:tcPr>
            <w:tcW w:w="706" w:type="dxa"/>
            <w:tcBorders>
              <w:top w:val="nil"/>
              <w:left w:val="nil"/>
              <w:bottom w:val="single" w:sz="4" w:space="0" w:color="auto"/>
              <w:right w:val="single" w:sz="4" w:space="0" w:color="auto"/>
            </w:tcBorders>
            <w:vAlign w:val="bottom"/>
            <w:hideMark/>
          </w:tcPr>
          <w:p w:rsidR="00865B5C" w:rsidRPr="005F3784" w:rsidRDefault="005F3784" w:rsidP="000D14CA">
            <w:pPr>
              <w:jc w:val="right"/>
              <w:rPr>
                <w:b/>
                <w:sz w:val="20"/>
                <w:szCs w:val="20"/>
              </w:rPr>
            </w:pPr>
            <w:r w:rsidRPr="005F3784">
              <w:rPr>
                <w:b/>
                <w:sz w:val="20"/>
                <w:szCs w:val="20"/>
              </w:rPr>
              <w:t>96,7</w:t>
            </w:r>
          </w:p>
        </w:tc>
        <w:tc>
          <w:tcPr>
            <w:tcW w:w="666" w:type="dxa"/>
            <w:tcBorders>
              <w:top w:val="nil"/>
              <w:left w:val="nil"/>
              <w:bottom w:val="single" w:sz="4" w:space="0" w:color="auto"/>
              <w:right w:val="single" w:sz="4" w:space="0" w:color="auto"/>
            </w:tcBorders>
            <w:noWrap/>
            <w:vAlign w:val="bottom"/>
            <w:hideMark/>
          </w:tcPr>
          <w:p w:rsidR="00865B5C" w:rsidRPr="005F3784" w:rsidRDefault="00865B5C">
            <w:pPr>
              <w:jc w:val="right"/>
              <w:rPr>
                <w:b/>
                <w:bCs/>
                <w:sz w:val="20"/>
                <w:szCs w:val="20"/>
              </w:rPr>
            </w:pPr>
            <w:r w:rsidRPr="005F3784">
              <w:rPr>
                <w:b/>
                <w:bCs/>
                <w:sz w:val="20"/>
                <w:szCs w:val="20"/>
              </w:rPr>
              <w:t>100,0</w:t>
            </w:r>
          </w:p>
        </w:tc>
      </w:tr>
    </w:tbl>
    <w:p w:rsidR="00EE7F20" w:rsidRPr="003A75C0" w:rsidRDefault="00EE7F20" w:rsidP="00EE7F20">
      <w:pPr>
        <w:ind w:firstLine="567"/>
        <w:jc w:val="both"/>
        <w:rPr>
          <w:sz w:val="28"/>
          <w:szCs w:val="28"/>
        </w:rPr>
      </w:pPr>
      <w:r w:rsidRPr="003A75C0">
        <w:rPr>
          <w:sz w:val="28"/>
          <w:szCs w:val="28"/>
        </w:rPr>
        <w:t xml:space="preserve">Согласно отчету об исполнении бюджета городского округа расходная часть бюджета исполнена </w:t>
      </w:r>
      <w:r w:rsidR="00035EDD" w:rsidRPr="003A75C0">
        <w:rPr>
          <w:sz w:val="28"/>
          <w:szCs w:val="28"/>
        </w:rPr>
        <w:t xml:space="preserve">в сумме </w:t>
      </w:r>
      <w:r w:rsidRPr="003A75C0">
        <w:rPr>
          <w:sz w:val="28"/>
          <w:szCs w:val="28"/>
        </w:rPr>
        <w:t xml:space="preserve"> </w:t>
      </w:r>
      <w:r w:rsidR="003A75C0" w:rsidRPr="003A75C0">
        <w:rPr>
          <w:sz w:val="28"/>
          <w:szCs w:val="28"/>
        </w:rPr>
        <w:t>903 685,9</w:t>
      </w:r>
      <w:r w:rsidRPr="003A75C0">
        <w:rPr>
          <w:sz w:val="28"/>
          <w:szCs w:val="28"/>
        </w:rPr>
        <w:t xml:space="preserve"> тыс. рублей, что подтвержд</w:t>
      </w:r>
      <w:r w:rsidR="00650033" w:rsidRPr="003A75C0">
        <w:rPr>
          <w:sz w:val="28"/>
          <w:szCs w:val="28"/>
        </w:rPr>
        <w:t xml:space="preserve">ено показателями </w:t>
      </w:r>
      <w:r w:rsidRPr="003A75C0">
        <w:rPr>
          <w:sz w:val="28"/>
          <w:szCs w:val="28"/>
        </w:rPr>
        <w:t xml:space="preserve"> бюджетной отчетности. Процент исполнения составляет </w:t>
      </w:r>
      <w:r w:rsidR="00FE72F9" w:rsidRPr="003A75C0">
        <w:rPr>
          <w:sz w:val="28"/>
          <w:szCs w:val="28"/>
        </w:rPr>
        <w:t>9</w:t>
      </w:r>
      <w:r w:rsidR="0062005A" w:rsidRPr="003A75C0">
        <w:rPr>
          <w:sz w:val="28"/>
          <w:szCs w:val="28"/>
        </w:rPr>
        <w:t>6,</w:t>
      </w:r>
      <w:r w:rsidR="003A75C0" w:rsidRPr="003A75C0">
        <w:rPr>
          <w:sz w:val="28"/>
          <w:szCs w:val="28"/>
        </w:rPr>
        <w:t>7</w:t>
      </w:r>
      <w:r w:rsidR="00311953" w:rsidRPr="003A75C0">
        <w:rPr>
          <w:sz w:val="28"/>
          <w:szCs w:val="28"/>
        </w:rPr>
        <w:t xml:space="preserve"> </w:t>
      </w:r>
      <w:r w:rsidRPr="003A75C0">
        <w:rPr>
          <w:sz w:val="28"/>
          <w:szCs w:val="28"/>
        </w:rPr>
        <w:t xml:space="preserve">% к уточненному плану. </w:t>
      </w:r>
    </w:p>
    <w:p w:rsidR="00231795" w:rsidRPr="00A61738" w:rsidRDefault="00B7173C" w:rsidP="00231795">
      <w:pPr>
        <w:jc w:val="both"/>
        <w:rPr>
          <w:sz w:val="28"/>
          <w:szCs w:val="28"/>
        </w:rPr>
      </w:pPr>
      <w:r w:rsidRPr="00A61738">
        <w:rPr>
          <w:sz w:val="28"/>
          <w:szCs w:val="28"/>
        </w:rPr>
        <w:t xml:space="preserve">     </w:t>
      </w:r>
      <w:r w:rsidR="00231795" w:rsidRPr="00A61738">
        <w:rPr>
          <w:sz w:val="28"/>
          <w:szCs w:val="28"/>
        </w:rPr>
        <w:t xml:space="preserve">   </w:t>
      </w:r>
      <w:r w:rsidR="003A75C0" w:rsidRPr="00A61738">
        <w:rPr>
          <w:sz w:val="28"/>
          <w:szCs w:val="28"/>
        </w:rPr>
        <w:t>Более половины</w:t>
      </w:r>
      <w:r w:rsidR="00231795" w:rsidRPr="00A61738">
        <w:rPr>
          <w:sz w:val="28"/>
          <w:szCs w:val="28"/>
        </w:rPr>
        <w:t xml:space="preserve"> расходов  бюджета приходится   </w:t>
      </w:r>
      <w:r w:rsidR="003A75C0" w:rsidRPr="00A61738">
        <w:rPr>
          <w:sz w:val="28"/>
          <w:szCs w:val="28"/>
        </w:rPr>
        <w:t xml:space="preserve">на раздел 0700 </w:t>
      </w:r>
      <w:r w:rsidR="00231795" w:rsidRPr="00A61738">
        <w:rPr>
          <w:sz w:val="28"/>
          <w:szCs w:val="28"/>
        </w:rPr>
        <w:t>«Образование» (</w:t>
      </w:r>
      <w:r w:rsidR="003A75C0" w:rsidRPr="00A61738">
        <w:rPr>
          <w:sz w:val="28"/>
          <w:szCs w:val="28"/>
        </w:rPr>
        <w:t>50,7</w:t>
      </w:r>
      <w:r w:rsidR="00231795" w:rsidRPr="00A61738">
        <w:rPr>
          <w:sz w:val="28"/>
          <w:szCs w:val="28"/>
        </w:rPr>
        <w:t xml:space="preserve"> % от общих </w:t>
      </w:r>
      <w:r w:rsidR="00D065E5" w:rsidRPr="00A61738">
        <w:rPr>
          <w:sz w:val="28"/>
          <w:szCs w:val="28"/>
        </w:rPr>
        <w:t xml:space="preserve">расходов), наименьшая </w:t>
      </w:r>
      <w:r w:rsidR="003A75C0" w:rsidRPr="00A61738">
        <w:rPr>
          <w:sz w:val="28"/>
          <w:szCs w:val="28"/>
        </w:rPr>
        <w:t xml:space="preserve">часть расходов приходится на </w:t>
      </w:r>
      <w:r w:rsidR="0062005A" w:rsidRPr="00A61738">
        <w:rPr>
          <w:sz w:val="28"/>
          <w:szCs w:val="28"/>
        </w:rPr>
        <w:t>раздел</w:t>
      </w:r>
      <w:r w:rsidR="003A75C0" w:rsidRPr="00A61738">
        <w:rPr>
          <w:sz w:val="28"/>
          <w:szCs w:val="28"/>
        </w:rPr>
        <w:t>ы 1200 «Средства массовой информации» (0,1 %), 0300</w:t>
      </w:r>
      <w:r w:rsidR="00D065E5" w:rsidRPr="00A61738">
        <w:rPr>
          <w:sz w:val="28"/>
          <w:szCs w:val="28"/>
        </w:rPr>
        <w:t xml:space="preserve"> «Национальная безопасность и правоохранительная деятельность»</w:t>
      </w:r>
      <w:r w:rsidR="003A75C0" w:rsidRPr="00A61738">
        <w:rPr>
          <w:sz w:val="28"/>
          <w:szCs w:val="28"/>
        </w:rPr>
        <w:t xml:space="preserve"> (0,2 %)</w:t>
      </w:r>
      <w:r w:rsidR="00D065E5" w:rsidRPr="00A61738">
        <w:rPr>
          <w:sz w:val="28"/>
          <w:szCs w:val="28"/>
        </w:rPr>
        <w:t xml:space="preserve"> </w:t>
      </w:r>
      <w:r w:rsidR="0062005A" w:rsidRPr="00A61738">
        <w:rPr>
          <w:sz w:val="28"/>
          <w:szCs w:val="28"/>
        </w:rPr>
        <w:t xml:space="preserve"> </w:t>
      </w:r>
      <w:r w:rsidR="00D065E5" w:rsidRPr="00A61738">
        <w:rPr>
          <w:sz w:val="28"/>
          <w:szCs w:val="28"/>
        </w:rPr>
        <w:t xml:space="preserve">и  </w:t>
      </w:r>
      <w:r w:rsidR="00231795" w:rsidRPr="00A61738">
        <w:rPr>
          <w:sz w:val="28"/>
          <w:szCs w:val="28"/>
        </w:rPr>
        <w:t xml:space="preserve"> </w:t>
      </w:r>
      <w:r w:rsidR="003A75C0" w:rsidRPr="00A61738">
        <w:rPr>
          <w:sz w:val="28"/>
          <w:szCs w:val="28"/>
        </w:rPr>
        <w:t xml:space="preserve">1300 </w:t>
      </w:r>
      <w:r w:rsidR="00231795" w:rsidRPr="00A61738">
        <w:rPr>
          <w:sz w:val="28"/>
          <w:szCs w:val="28"/>
        </w:rPr>
        <w:t>«</w:t>
      </w:r>
      <w:r w:rsidR="003A75C0" w:rsidRPr="00A61738">
        <w:rPr>
          <w:sz w:val="28"/>
          <w:szCs w:val="28"/>
        </w:rPr>
        <w:t>Обслуживание государственного и муниципального долга</w:t>
      </w:r>
      <w:r w:rsidR="00A61738" w:rsidRPr="00A61738">
        <w:rPr>
          <w:sz w:val="28"/>
          <w:szCs w:val="28"/>
        </w:rPr>
        <w:t>» (0,3 %).</w:t>
      </w:r>
    </w:p>
    <w:p w:rsidR="00191299" w:rsidRPr="00B16D50" w:rsidRDefault="00191299" w:rsidP="00061263">
      <w:pPr>
        <w:ind w:firstLine="567"/>
        <w:jc w:val="both"/>
        <w:rPr>
          <w:sz w:val="28"/>
          <w:szCs w:val="28"/>
        </w:rPr>
      </w:pPr>
      <w:r w:rsidRPr="00B16D50">
        <w:rPr>
          <w:sz w:val="28"/>
          <w:szCs w:val="28"/>
        </w:rPr>
        <w:t>Неиспол</w:t>
      </w:r>
      <w:r w:rsidR="0041514A" w:rsidRPr="00B16D50">
        <w:rPr>
          <w:sz w:val="28"/>
          <w:szCs w:val="28"/>
        </w:rPr>
        <w:t>ненные</w:t>
      </w:r>
      <w:r w:rsidRPr="00B16D50">
        <w:rPr>
          <w:sz w:val="28"/>
          <w:szCs w:val="28"/>
        </w:rPr>
        <w:t xml:space="preserve"> бюджетные </w:t>
      </w:r>
      <w:r w:rsidR="0041514A" w:rsidRPr="00B16D50">
        <w:rPr>
          <w:sz w:val="28"/>
          <w:szCs w:val="28"/>
        </w:rPr>
        <w:t>назначения</w:t>
      </w:r>
      <w:r w:rsidRPr="00B16D50">
        <w:rPr>
          <w:sz w:val="28"/>
          <w:szCs w:val="28"/>
        </w:rPr>
        <w:t xml:space="preserve"> составили</w:t>
      </w:r>
      <w:r w:rsidR="00F773D7" w:rsidRPr="00B16D50">
        <w:rPr>
          <w:sz w:val="28"/>
          <w:szCs w:val="28"/>
        </w:rPr>
        <w:t xml:space="preserve"> в общей сумме </w:t>
      </w:r>
      <w:r w:rsidRPr="00B16D50">
        <w:rPr>
          <w:sz w:val="28"/>
          <w:szCs w:val="28"/>
        </w:rPr>
        <w:t xml:space="preserve"> </w:t>
      </w:r>
      <w:r w:rsidR="00B16D50" w:rsidRPr="00B16D50">
        <w:rPr>
          <w:sz w:val="28"/>
          <w:szCs w:val="28"/>
        </w:rPr>
        <w:t>31 123,3</w:t>
      </w:r>
      <w:r w:rsidR="00D065E5" w:rsidRPr="00B16D50">
        <w:rPr>
          <w:sz w:val="28"/>
          <w:szCs w:val="28"/>
        </w:rPr>
        <w:t xml:space="preserve"> </w:t>
      </w:r>
      <w:r w:rsidR="00D65B3F" w:rsidRPr="00B16D50">
        <w:rPr>
          <w:sz w:val="28"/>
          <w:szCs w:val="28"/>
        </w:rPr>
        <w:t xml:space="preserve"> </w:t>
      </w:r>
      <w:r w:rsidRPr="00B16D50">
        <w:rPr>
          <w:sz w:val="28"/>
          <w:szCs w:val="28"/>
        </w:rPr>
        <w:t xml:space="preserve"> тыс. рублей. </w:t>
      </w:r>
    </w:p>
    <w:p w:rsidR="00E57468" w:rsidRPr="007C0114" w:rsidRDefault="00191299" w:rsidP="001E280A">
      <w:pPr>
        <w:ind w:firstLine="567"/>
        <w:jc w:val="both"/>
        <w:rPr>
          <w:i/>
          <w:sz w:val="26"/>
          <w:szCs w:val="26"/>
        </w:rPr>
      </w:pPr>
      <w:r w:rsidRPr="007C0114">
        <w:rPr>
          <w:sz w:val="28"/>
          <w:szCs w:val="28"/>
        </w:rPr>
        <w:t xml:space="preserve">В </w:t>
      </w:r>
      <w:r w:rsidRPr="007C0114">
        <w:rPr>
          <w:i/>
          <w:sz w:val="28"/>
          <w:szCs w:val="28"/>
        </w:rPr>
        <w:t xml:space="preserve">таблице </w:t>
      </w:r>
      <w:r w:rsidR="00234BF8" w:rsidRPr="007C0114">
        <w:rPr>
          <w:i/>
          <w:sz w:val="28"/>
          <w:szCs w:val="28"/>
        </w:rPr>
        <w:t xml:space="preserve">8 </w:t>
      </w:r>
      <w:r w:rsidRPr="007C0114">
        <w:rPr>
          <w:sz w:val="28"/>
          <w:szCs w:val="28"/>
        </w:rPr>
        <w:t xml:space="preserve"> приведена структура неисполненных бюджетных </w:t>
      </w:r>
      <w:r w:rsidR="00061263" w:rsidRPr="007C0114">
        <w:rPr>
          <w:sz w:val="28"/>
          <w:szCs w:val="28"/>
        </w:rPr>
        <w:t>назначений</w:t>
      </w:r>
      <w:r w:rsidRPr="007C0114">
        <w:rPr>
          <w:sz w:val="28"/>
          <w:szCs w:val="28"/>
        </w:rPr>
        <w:t>:</w:t>
      </w:r>
    </w:p>
    <w:p w:rsidR="00A17673" w:rsidRDefault="00A17673" w:rsidP="00191299">
      <w:pPr>
        <w:ind w:firstLine="720"/>
        <w:jc w:val="right"/>
        <w:rPr>
          <w:i/>
          <w:sz w:val="26"/>
          <w:szCs w:val="26"/>
        </w:rPr>
      </w:pPr>
    </w:p>
    <w:p w:rsidR="00A17673" w:rsidRDefault="00A17673" w:rsidP="00191299">
      <w:pPr>
        <w:ind w:firstLine="720"/>
        <w:jc w:val="right"/>
        <w:rPr>
          <w:i/>
          <w:sz w:val="26"/>
          <w:szCs w:val="26"/>
        </w:rPr>
      </w:pPr>
    </w:p>
    <w:p w:rsidR="00A17673" w:rsidRDefault="00A17673" w:rsidP="00191299">
      <w:pPr>
        <w:ind w:firstLine="720"/>
        <w:jc w:val="right"/>
        <w:rPr>
          <w:i/>
          <w:sz w:val="26"/>
          <w:szCs w:val="26"/>
        </w:rPr>
      </w:pPr>
    </w:p>
    <w:p w:rsidR="00191299" w:rsidRPr="007C0114" w:rsidRDefault="00603BA9" w:rsidP="00191299">
      <w:pPr>
        <w:ind w:firstLine="720"/>
        <w:jc w:val="right"/>
        <w:rPr>
          <w:i/>
          <w:sz w:val="26"/>
          <w:szCs w:val="26"/>
        </w:rPr>
      </w:pPr>
      <w:r w:rsidRPr="007C0114">
        <w:rPr>
          <w:i/>
          <w:sz w:val="26"/>
          <w:szCs w:val="26"/>
        </w:rPr>
        <w:lastRenderedPageBreak/>
        <w:t>Т</w:t>
      </w:r>
      <w:r w:rsidR="00191299" w:rsidRPr="007C0114">
        <w:rPr>
          <w:i/>
          <w:sz w:val="26"/>
          <w:szCs w:val="26"/>
        </w:rPr>
        <w:t xml:space="preserve">аблица </w:t>
      </w:r>
      <w:r w:rsidR="00234BF8" w:rsidRPr="007C0114">
        <w:rPr>
          <w:i/>
          <w:sz w:val="26"/>
          <w:szCs w:val="26"/>
        </w:rPr>
        <w:t>8</w:t>
      </w:r>
    </w:p>
    <w:p w:rsidR="00603BA9" w:rsidRPr="007C0114" w:rsidRDefault="00603BA9" w:rsidP="00191299">
      <w:pPr>
        <w:ind w:firstLine="720"/>
        <w:jc w:val="right"/>
        <w:rPr>
          <w:i/>
          <w:sz w:val="20"/>
          <w:szCs w:val="20"/>
        </w:rPr>
      </w:pPr>
      <w:r w:rsidRPr="007C0114">
        <w:rPr>
          <w:i/>
          <w:sz w:val="20"/>
          <w:szCs w:val="20"/>
        </w:rPr>
        <w:t>(тыс. рублей)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01"/>
        <w:gridCol w:w="1984"/>
        <w:gridCol w:w="1985"/>
        <w:gridCol w:w="1701"/>
      </w:tblGrid>
      <w:tr w:rsidR="00191299" w:rsidRPr="0046082F" w:rsidTr="007C0114">
        <w:trPr>
          <w:trHeight w:val="1359"/>
        </w:trPr>
        <w:tc>
          <w:tcPr>
            <w:tcW w:w="3701" w:type="dxa"/>
            <w:tcBorders>
              <w:top w:val="single" w:sz="4" w:space="0" w:color="auto"/>
              <w:left w:val="single" w:sz="4" w:space="0" w:color="auto"/>
              <w:bottom w:val="single" w:sz="4" w:space="0" w:color="auto"/>
              <w:right w:val="single" w:sz="4" w:space="0" w:color="auto"/>
            </w:tcBorders>
            <w:vAlign w:val="center"/>
            <w:hideMark/>
          </w:tcPr>
          <w:p w:rsidR="00191299" w:rsidRPr="007C0114" w:rsidRDefault="00191299">
            <w:pPr>
              <w:jc w:val="center"/>
              <w:rPr>
                <w:sz w:val="20"/>
                <w:szCs w:val="20"/>
              </w:rPr>
            </w:pPr>
            <w:r w:rsidRPr="007C0114">
              <w:rPr>
                <w:sz w:val="20"/>
                <w:szCs w:val="20"/>
              </w:rPr>
              <w:t>Наименование расходов</w:t>
            </w:r>
          </w:p>
        </w:tc>
        <w:tc>
          <w:tcPr>
            <w:tcW w:w="1984" w:type="dxa"/>
            <w:tcBorders>
              <w:top w:val="single" w:sz="4" w:space="0" w:color="auto"/>
              <w:left w:val="single" w:sz="4" w:space="0" w:color="auto"/>
              <w:bottom w:val="single" w:sz="4" w:space="0" w:color="auto"/>
              <w:right w:val="single" w:sz="4" w:space="0" w:color="auto"/>
            </w:tcBorders>
            <w:vAlign w:val="center"/>
            <w:hideMark/>
          </w:tcPr>
          <w:p w:rsidR="00061263" w:rsidRPr="007C0114" w:rsidRDefault="00061263">
            <w:pPr>
              <w:jc w:val="center"/>
              <w:rPr>
                <w:sz w:val="20"/>
                <w:szCs w:val="20"/>
              </w:rPr>
            </w:pPr>
            <w:r w:rsidRPr="007C0114">
              <w:rPr>
                <w:sz w:val="20"/>
                <w:szCs w:val="20"/>
              </w:rPr>
              <w:t>Уточненные бюджетные назначения</w:t>
            </w:r>
          </w:p>
          <w:p w:rsidR="00191299" w:rsidRPr="007C0114" w:rsidRDefault="00191299">
            <w:pPr>
              <w:jc w:val="center"/>
              <w:rPr>
                <w:sz w:val="20"/>
                <w:szCs w:val="20"/>
              </w:rPr>
            </w:pPr>
            <w:r w:rsidRPr="007C0114">
              <w:rPr>
                <w:sz w:val="20"/>
                <w:szCs w:val="20"/>
              </w:rPr>
              <w:t xml:space="preserve"> на 20</w:t>
            </w:r>
            <w:r w:rsidR="007C0114" w:rsidRPr="007C0114">
              <w:rPr>
                <w:sz w:val="20"/>
                <w:szCs w:val="20"/>
              </w:rPr>
              <w:t>20</w:t>
            </w:r>
            <w:r w:rsidRPr="007C0114">
              <w:rPr>
                <w:sz w:val="20"/>
                <w:szCs w:val="20"/>
              </w:rPr>
              <w:t xml:space="preserve"> год </w:t>
            </w:r>
          </w:p>
          <w:p w:rsidR="00191299" w:rsidRPr="007C0114" w:rsidRDefault="00191299">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7C0114" w:rsidRPr="007C0114" w:rsidRDefault="00191299" w:rsidP="00061263">
            <w:pPr>
              <w:jc w:val="center"/>
              <w:rPr>
                <w:sz w:val="20"/>
                <w:szCs w:val="20"/>
              </w:rPr>
            </w:pPr>
            <w:r w:rsidRPr="007C0114">
              <w:rPr>
                <w:sz w:val="20"/>
                <w:szCs w:val="20"/>
              </w:rPr>
              <w:t xml:space="preserve">Исполнено </w:t>
            </w:r>
          </w:p>
          <w:p w:rsidR="00BE1DDB" w:rsidRPr="007C0114" w:rsidRDefault="00191299" w:rsidP="00061263">
            <w:pPr>
              <w:jc w:val="center"/>
              <w:rPr>
                <w:sz w:val="20"/>
                <w:szCs w:val="20"/>
              </w:rPr>
            </w:pPr>
            <w:r w:rsidRPr="007C0114">
              <w:rPr>
                <w:sz w:val="20"/>
                <w:szCs w:val="20"/>
              </w:rPr>
              <w:t>за 20</w:t>
            </w:r>
            <w:r w:rsidR="007C0114" w:rsidRPr="007C0114">
              <w:rPr>
                <w:sz w:val="20"/>
                <w:szCs w:val="20"/>
              </w:rPr>
              <w:t>20</w:t>
            </w:r>
            <w:r w:rsidR="00234BF8" w:rsidRPr="007C0114">
              <w:rPr>
                <w:sz w:val="20"/>
                <w:szCs w:val="20"/>
              </w:rPr>
              <w:t xml:space="preserve"> </w:t>
            </w:r>
            <w:r w:rsidRPr="007C0114">
              <w:rPr>
                <w:sz w:val="20"/>
                <w:szCs w:val="20"/>
              </w:rPr>
              <w:t xml:space="preserve">год </w:t>
            </w:r>
          </w:p>
          <w:p w:rsidR="00191299" w:rsidRPr="007C0114" w:rsidRDefault="00191299" w:rsidP="00061263">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191299" w:rsidRPr="007C0114" w:rsidRDefault="00191299">
            <w:pPr>
              <w:jc w:val="center"/>
              <w:rPr>
                <w:sz w:val="20"/>
                <w:szCs w:val="20"/>
              </w:rPr>
            </w:pPr>
            <w:r w:rsidRPr="007C0114">
              <w:rPr>
                <w:sz w:val="20"/>
                <w:szCs w:val="20"/>
              </w:rPr>
              <w:t>Неисполн</w:t>
            </w:r>
            <w:r w:rsidR="00DB4ABA" w:rsidRPr="007C0114">
              <w:rPr>
                <w:sz w:val="20"/>
                <w:szCs w:val="20"/>
              </w:rPr>
              <w:t>ен</w:t>
            </w:r>
            <w:r w:rsidRPr="007C0114">
              <w:rPr>
                <w:sz w:val="20"/>
                <w:szCs w:val="20"/>
              </w:rPr>
              <w:t xml:space="preserve">ные назначения </w:t>
            </w:r>
          </w:p>
          <w:p w:rsidR="00191299" w:rsidRPr="007C0114" w:rsidRDefault="00191299">
            <w:pPr>
              <w:jc w:val="center"/>
              <w:rPr>
                <w:sz w:val="20"/>
                <w:szCs w:val="20"/>
              </w:rPr>
            </w:pPr>
          </w:p>
        </w:tc>
      </w:tr>
      <w:tr w:rsidR="00D65B3F" w:rsidRPr="0046082F" w:rsidTr="007C0114">
        <w:trPr>
          <w:trHeight w:val="272"/>
        </w:trPr>
        <w:tc>
          <w:tcPr>
            <w:tcW w:w="3701" w:type="dxa"/>
            <w:tcBorders>
              <w:top w:val="single" w:sz="4" w:space="0" w:color="auto"/>
              <w:left w:val="single" w:sz="4" w:space="0" w:color="auto"/>
              <w:bottom w:val="single" w:sz="4" w:space="0" w:color="auto"/>
              <w:right w:val="single" w:sz="4" w:space="0" w:color="auto"/>
            </w:tcBorders>
            <w:vAlign w:val="bottom"/>
            <w:hideMark/>
          </w:tcPr>
          <w:p w:rsidR="00D65B3F" w:rsidRPr="007C0114" w:rsidRDefault="00D65B3F" w:rsidP="00D65B3F">
            <w:pPr>
              <w:jc w:val="center"/>
              <w:rPr>
                <w:sz w:val="18"/>
                <w:szCs w:val="18"/>
              </w:rPr>
            </w:pPr>
            <w:r w:rsidRPr="007C0114">
              <w:rPr>
                <w:sz w:val="18"/>
                <w:szCs w:val="18"/>
              </w:rPr>
              <w:t>1</w:t>
            </w:r>
          </w:p>
        </w:tc>
        <w:tc>
          <w:tcPr>
            <w:tcW w:w="1984" w:type="dxa"/>
            <w:tcBorders>
              <w:top w:val="single" w:sz="4" w:space="0" w:color="auto"/>
              <w:left w:val="single" w:sz="4" w:space="0" w:color="auto"/>
              <w:bottom w:val="single" w:sz="4" w:space="0" w:color="auto"/>
              <w:right w:val="single" w:sz="4" w:space="0" w:color="auto"/>
            </w:tcBorders>
            <w:noWrap/>
            <w:vAlign w:val="bottom"/>
            <w:hideMark/>
          </w:tcPr>
          <w:p w:rsidR="00D65B3F" w:rsidRPr="007C0114" w:rsidRDefault="00D65B3F" w:rsidP="00D65B3F">
            <w:pPr>
              <w:jc w:val="center"/>
              <w:rPr>
                <w:sz w:val="18"/>
                <w:szCs w:val="18"/>
              </w:rPr>
            </w:pPr>
            <w:r w:rsidRPr="007C0114">
              <w:rPr>
                <w:sz w:val="18"/>
                <w:szCs w:val="18"/>
              </w:rPr>
              <w:t>2</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D65B3F" w:rsidRPr="007C0114" w:rsidRDefault="00D65B3F" w:rsidP="00D65B3F">
            <w:pPr>
              <w:jc w:val="center"/>
              <w:rPr>
                <w:sz w:val="18"/>
                <w:szCs w:val="18"/>
              </w:rPr>
            </w:pPr>
            <w:r w:rsidRPr="007C0114">
              <w:rPr>
                <w:sz w:val="18"/>
                <w:szCs w:val="18"/>
              </w:rPr>
              <w:t>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D65B3F" w:rsidRPr="007C0114" w:rsidRDefault="00D65B3F" w:rsidP="00D65B3F">
            <w:pPr>
              <w:jc w:val="center"/>
              <w:rPr>
                <w:sz w:val="18"/>
                <w:szCs w:val="18"/>
              </w:rPr>
            </w:pPr>
            <w:r w:rsidRPr="007C0114">
              <w:rPr>
                <w:sz w:val="18"/>
                <w:szCs w:val="18"/>
              </w:rPr>
              <w:t>4</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0100 Общегосударственные вопросы</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091136" w:rsidRDefault="007C0114" w:rsidP="00351193">
            <w:pPr>
              <w:jc w:val="center"/>
              <w:rPr>
                <w:sz w:val="20"/>
                <w:szCs w:val="20"/>
              </w:rPr>
            </w:pPr>
            <w:r>
              <w:rPr>
                <w:sz w:val="20"/>
                <w:szCs w:val="20"/>
              </w:rPr>
              <w:t>122 121,6</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843FFB" w:rsidRDefault="007C0114" w:rsidP="00351193">
            <w:pPr>
              <w:jc w:val="right"/>
              <w:rPr>
                <w:sz w:val="20"/>
                <w:szCs w:val="20"/>
              </w:rPr>
            </w:pPr>
            <w:r w:rsidRPr="00843FFB">
              <w:rPr>
                <w:sz w:val="20"/>
                <w:szCs w:val="20"/>
              </w:rPr>
              <w:t>119 151,7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C0114" w:rsidP="0091641B">
            <w:pPr>
              <w:jc w:val="right"/>
              <w:rPr>
                <w:sz w:val="20"/>
                <w:szCs w:val="20"/>
              </w:rPr>
            </w:pPr>
            <w:r>
              <w:rPr>
                <w:sz w:val="20"/>
                <w:szCs w:val="20"/>
              </w:rPr>
              <w:t>2 969,9</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0300 Национальная безопасность и правоохранительная деятельность</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Default="007C0114" w:rsidP="00351193">
            <w:pPr>
              <w:jc w:val="center"/>
              <w:rPr>
                <w:sz w:val="20"/>
                <w:szCs w:val="20"/>
              </w:rPr>
            </w:pPr>
          </w:p>
          <w:p w:rsidR="007C0114" w:rsidRPr="00091136" w:rsidRDefault="007C0114" w:rsidP="00351193">
            <w:pPr>
              <w:jc w:val="center"/>
              <w:rPr>
                <w:sz w:val="20"/>
                <w:szCs w:val="20"/>
              </w:rPr>
            </w:pPr>
            <w:r>
              <w:rPr>
                <w:sz w:val="20"/>
                <w:szCs w:val="20"/>
              </w:rPr>
              <w:t>2 017,2</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843FFB" w:rsidRDefault="007C0114" w:rsidP="00351193">
            <w:pPr>
              <w:jc w:val="right"/>
              <w:rPr>
                <w:sz w:val="20"/>
                <w:szCs w:val="20"/>
              </w:rPr>
            </w:pPr>
            <w:r w:rsidRPr="00843FFB">
              <w:rPr>
                <w:sz w:val="20"/>
                <w:szCs w:val="20"/>
              </w:rPr>
              <w:t>1 999,0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18,2</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0400 Национальная экономика</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091136" w:rsidRDefault="007C0114" w:rsidP="00351193">
            <w:pPr>
              <w:jc w:val="center"/>
              <w:rPr>
                <w:sz w:val="20"/>
                <w:szCs w:val="20"/>
                <w:highlight w:val="yellow"/>
              </w:rPr>
            </w:pPr>
            <w:r w:rsidRPr="006019D6">
              <w:rPr>
                <w:sz w:val="20"/>
                <w:szCs w:val="20"/>
              </w:rPr>
              <w:t>46 934,8</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843FFB" w:rsidRDefault="007C0114" w:rsidP="00351193">
            <w:pPr>
              <w:jc w:val="right"/>
              <w:rPr>
                <w:sz w:val="20"/>
                <w:szCs w:val="20"/>
              </w:rPr>
            </w:pPr>
            <w:r w:rsidRPr="00843FFB">
              <w:rPr>
                <w:sz w:val="20"/>
                <w:szCs w:val="20"/>
              </w:rPr>
              <w:t>34 476,4</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12 458,4</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 xml:space="preserve"> 0500 Жилищно-коммунальное хозяйство</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19379C" w:rsidRDefault="007C0114" w:rsidP="00351193">
            <w:pPr>
              <w:jc w:val="center"/>
              <w:rPr>
                <w:sz w:val="20"/>
                <w:szCs w:val="20"/>
              </w:rPr>
            </w:pPr>
          </w:p>
          <w:p w:rsidR="007C0114" w:rsidRPr="0019379C" w:rsidRDefault="007C0114" w:rsidP="00351193">
            <w:pPr>
              <w:jc w:val="center"/>
              <w:rPr>
                <w:sz w:val="20"/>
                <w:szCs w:val="20"/>
              </w:rPr>
            </w:pPr>
            <w:r w:rsidRPr="0019379C">
              <w:rPr>
                <w:sz w:val="20"/>
                <w:szCs w:val="20"/>
              </w:rPr>
              <w:t>110 554,5</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843FFB" w:rsidRDefault="007C0114" w:rsidP="00351193">
            <w:pPr>
              <w:jc w:val="right"/>
              <w:rPr>
                <w:sz w:val="20"/>
                <w:szCs w:val="20"/>
              </w:rPr>
            </w:pPr>
            <w:r w:rsidRPr="00843FFB">
              <w:rPr>
                <w:sz w:val="20"/>
                <w:szCs w:val="20"/>
              </w:rPr>
              <w:t>100 379,3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10 175,2</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0700 Образование</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6019D6" w:rsidRDefault="007C0114" w:rsidP="00351193">
            <w:pPr>
              <w:jc w:val="center"/>
              <w:rPr>
                <w:sz w:val="20"/>
                <w:szCs w:val="20"/>
              </w:rPr>
            </w:pPr>
            <w:r>
              <w:rPr>
                <w:sz w:val="20"/>
                <w:szCs w:val="20"/>
              </w:rPr>
              <w:t>461 823,1</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46082F" w:rsidRDefault="007C0114" w:rsidP="00351193">
            <w:pPr>
              <w:jc w:val="right"/>
              <w:rPr>
                <w:sz w:val="20"/>
                <w:szCs w:val="20"/>
                <w:highlight w:val="yellow"/>
              </w:rPr>
            </w:pPr>
            <w:r w:rsidRPr="00843FFB">
              <w:rPr>
                <w:sz w:val="20"/>
                <w:szCs w:val="20"/>
              </w:rPr>
              <w:t>457  906,6</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3 916,5</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rsidP="007C0114">
            <w:pPr>
              <w:rPr>
                <w:sz w:val="20"/>
                <w:szCs w:val="20"/>
              </w:rPr>
            </w:pPr>
            <w:r w:rsidRPr="007C0114">
              <w:rPr>
                <w:sz w:val="20"/>
                <w:szCs w:val="20"/>
              </w:rPr>
              <w:t>0800  Культура и кинематография</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6019D6" w:rsidRDefault="007C0114" w:rsidP="00351193">
            <w:pPr>
              <w:jc w:val="center"/>
              <w:rPr>
                <w:sz w:val="20"/>
                <w:szCs w:val="20"/>
              </w:rPr>
            </w:pPr>
            <w:r>
              <w:rPr>
                <w:sz w:val="20"/>
                <w:szCs w:val="20"/>
              </w:rPr>
              <w:t>49 895,2</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5F3784" w:rsidRDefault="007C0114" w:rsidP="00351193">
            <w:pPr>
              <w:jc w:val="right"/>
              <w:rPr>
                <w:sz w:val="20"/>
                <w:szCs w:val="20"/>
              </w:rPr>
            </w:pPr>
            <w:r w:rsidRPr="005F3784">
              <w:rPr>
                <w:sz w:val="20"/>
                <w:szCs w:val="20"/>
              </w:rPr>
              <w:t>49 895,2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1000 Социальная политика</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6019D6" w:rsidRDefault="007C0114" w:rsidP="00351193">
            <w:pPr>
              <w:jc w:val="center"/>
              <w:rPr>
                <w:sz w:val="20"/>
                <w:szCs w:val="20"/>
              </w:rPr>
            </w:pPr>
            <w:r>
              <w:rPr>
                <w:sz w:val="20"/>
                <w:szCs w:val="20"/>
              </w:rPr>
              <w:t>60 376,9</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5F3784" w:rsidRDefault="007C0114" w:rsidP="00351193">
            <w:pPr>
              <w:jc w:val="right"/>
              <w:rPr>
                <w:sz w:val="20"/>
                <w:szCs w:val="20"/>
              </w:rPr>
            </w:pPr>
            <w:r w:rsidRPr="005F3784">
              <w:rPr>
                <w:sz w:val="20"/>
                <w:szCs w:val="20"/>
              </w:rPr>
              <w:t>58  824,8</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1 552,1</w:t>
            </w:r>
          </w:p>
        </w:tc>
      </w:tr>
      <w:tr w:rsidR="007C0114" w:rsidRPr="0046082F" w:rsidTr="00351193">
        <w:trPr>
          <w:trHeight w:val="298"/>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1100 Физическая культура и спорт</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Default="007C0114" w:rsidP="00351193">
            <w:pPr>
              <w:jc w:val="center"/>
              <w:rPr>
                <w:sz w:val="20"/>
                <w:szCs w:val="20"/>
              </w:rPr>
            </w:pPr>
          </w:p>
          <w:p w:rsidR="007C0114" w:rsidRPr="006019D6" w:rsidRDefault="007C0114" w:rsidP="00351193">
            <w:pPr>
              <w:jc w:val="center"/>
              <w:rPr>
                <w:sz w:val="20"/>
                <w:szCs w:val="20"/>
              </w:rPr>
            </w:pPr>
            <w:r>
              <w:rPr>
                <w:sz w:val="20"/>
                <w:szCs w:val="20"/>
              </w:rPr>
              <w:t>77 342,7</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5F3784" w:rsidRDefault="007C0114" w:rsidP="00351193">
            <w:pPr>
              <w:jc w:val="right"/>
              <w:rPr>
                <w:sz w:val="20"/>
                <w:szCs w:val="20"/>
              </w:rPr>
            </w:pPr>
            <w:r w:rsidRPr="005F3784">
              <w:rPr>
                <w:sz w:val="20"/>
                <w:szCs w:val="20"/>
              </w:rPr>
              <w:t>77 342,7</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1200 Средства массовой информации</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Pr="006019D6" w:rsidRDefault="007C0114" w:rsidP="00351193">
            <w:pPr>
              <w:jc w:val="center"/>
              <w:rPr>
                <w:sz w:val="20"/>
                <w:szCs w:val="20"/>
              </w:rPr>
            </w:pPr>
            <w:r>
              <w:rPr>
                <w:sz w:val="20"/>
                <w:szCs w:val="20"/>
              </w:rPr>
              <w:t>1304,8</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5F3784" w:rsidRDefault="007C0114" w:rsidP="00351193">
            <w:pPr>
              <w:jc w:val="right"/>
              <w:rPr>
                <w:sz w:val="20"/>
                <w:szCs w:val="20"/>
              </w:rPr>
            </w:pPr>
            <w:r w:rsidRPr="005F3784">
              <w:rPr>
                <w:sz w:val="20"/>
                <w:szCs w:val="20"/>
              </w:rPr>
              <w:t>1 295,0</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7F73EB">
            <w:pPr>
              <w:jc w:val="right"/>
              <w:rPr>
                <w:sz w:val="20"/>
                <w:szCs w:val="20"/>
              </w:rPr>
            </w:pPr>
            <w:r>
              <w:rPr>
                <w:sz w:val="20"/>
                <w:szCs w:val="20"/>
              </w:rPr>
              <w:t>9,8</w:t>
            </w:r>
          </w:p>
        </w:tc>
      </w:tr>
      <w:tr w:rsidR="007C0114" w:rsidRPr="0046082F" w:rsidTr="00351193">
        <w:trPr>
          <w:trHeight w:val="20"/>
        </w:trPr>
        <w:tc>
          <w:tcPr>
            <w:tcW w:w="3701" w:type="dxa"/>
            <w:tcBorders>
              <w:top w:val="single" w:sz="4" w:space="0" w:color="auto"/>
              <w:left w:val="single" w:sz="4" w:space="0" w:color="auto"/>
              <w:bottom w:val="single" w:sz="4" w:space="0" w:color="auto"/>
              <w:right w:val="single" w:sz="4" w:space="0" w:color="auto"/>
            </w:tcBorders>
            <w:vAlign w:val="bottom"/>
            <w:hideMark/>
          </w:tcPr>
          <w:p w:rsidR="007C0114" w:rsidRPr="007C0114" w:rsidRDefault="007C0114">
            <w:pPr>
              <w:rPr>
                <w:sz w:val="20"/>
                <w:szCs w:val="20"/>
              </w:rPr>
            </w:pPr>
            <w:r w:rsidRPr="007C0114">
              <w:rPr>
                <w:sz w:val="20"/>
                <w:szCs w:val="20"/>
              </w:rPr>
              <w:t>1300 Обслуживание государственного и муниципального долга</w:t>
            </w:r>
          </w:p>
        </w:tc>
        <w:tc>
          <w:tcPr>
            <w:tcW w:w="1984" w:type="dxa"/>
            <w:tcBorders>
              <w:top w:val="single" w:sz="4" w:space="0" w:color="auto"/>
              <w:left w:val="single" w:sz="4" w:space="0" w:color="auto"/>
              <w:bottom w:val="single" w:sz="4" w:space="0" w:color="auto"/>
              <w:right w:val="single" w:sz="4" w:space="0" w:color="auto"/>
            </w:tcBorders>
            <w:noWrap/>
            <w:hideMark/>
          </w:tcPr>
          <w:p w:rsidR="007C0114" w:rsidRDefault="007C0114" w:rsidP="00351193">
            <w:pPr>
              <w:jc w:val="center"/>
              <w:rPr>
                <w:sz w:val="20"/>
                <w:szCs w:val="20"/>
              </w:rPr>
            </w:pPr>
          </w:p>
          <w:p w:rsidR="007C0114" w:rsidRPr="006019D6" w:rsidRDefault="007C0114" w:rsidP="00351193">
            <w:pPr>
              <w:jc w:val="center"/>
              <w:rPr>
                <w:sz w:val="20"/>
                <w:szCs w:val="20"/>
              </w:rPr>
            </w:pPr>
            <w:r>
              <w:rPr>
                <w:sz w:val="20"/>
                <w:szCs w:val="20"/>
              </w:rPr>
              <w:t>2 438,4</w:t>
            </w:r>
          </w:p>
        </w:tc>
        <w:tc>
          <w:tcPr>
            <w:tcW w:w="1985" w:type="dxa"/>
            <w:tcBorders>
              <w:top w:val="single" w:sz="4" w:space="0" w:color="auto"/>
              <w:left w:val="single" w:sz="4" w:space="0" w:color="auto"/>
              <w:bottom w:val="single" w:sz="4" w:space="0" w:color="auto"/>
              <w:right w:val="single" w:sz="4" w:space="0" w:color="auto"/>
            </w:tcBorders>
            <w:noWrap/>
            <w:vAlign w:val="bottom"/>
            <w:hideMark/>
          </w:tcPr>
          <w:p w:rsidR="007C0114" w:rsidRPr="005F3784" w:rsidRDefault="007C0114" w:rsidP="00351193">
            <w:pPr>
              <w:jc w:val="right"/>
              <w:rPr>
                <w:sz w:val="20"/>
                <w:szCs w:val="20"/>
              </w:rPr>
            </w:pPr>
            <w:r w:rsidRPr="005F3784">
              <w:rPr>
                <w:sz w:val="20"/>
                <w:szCs w:val="20"/>
              </w:rPr>
              <w:t>2 415,2</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7C0114" w:rsidRPr="007C0114" w:rsidRDefault="00444ACE">
            <w:pPr>
              <w:jc w:val="right"/>
              <w:rPr>
                <w:sz w:val="20"/>
                <w:szCs w:val="20"/>
              </w:rPr>
            </w:pPr>
            <w:r>
              <w:rPr>
                <w:sz w:val="20"/>
                <w:szCs w:val="20"/>
              </w:rPr>
              <w:t>23,2</w:t>
            </w:r>
          </w:p>
        </w:tc>
      </w:tr>
    </w:tbl>
    <w:p w:rsidR="00EE7F20" w:rsidRPr="0046082F" w:rsidRDefault="00EE7F20" w:rsidP="00EE7F20">
      <w:pPr>
        <w:ind w:firstLine="567"/>
        <w:jc w:val="both"/>
        <w:rPr>
          <w:sz w:val="28"/>
          <w:szCs w:val="28"/>
          <w:highlight w:val="yellow"/>
        </w:rPr>
      </w:pPr>
    </w:p>
    <w:p w:rsidR="00185324" w:rsidRPr="00444ACE" w:rsidRDefault="000E4E44" w:rsidP="00F17BE7">
      <w:pPr>
        <w:jc w:val="both"/>
        <w:rPr>
          <w:sz w:val="28"/>
          <w:szCs w:val="28"/>
        </w:rPr>
      </w:pPr>
      <w:r w:rsidRPr="00444ACE">
        <w:rPr>
          <w:sz w:val="26"/>
          <w:szCs w:val="26"/>
        </w:rPr>
        <w:t xml:space="preserve"> </w:t>
      </w:r>
      <w:r w:rsidR="00F17BE7" w:rsidRPr="00444ACE">
        <w:rPr>
          <w:sz w:val="26"/>
          <w:szCs w:val="26"/>
        </w:rPr>
        <w:t xml:space="preserve">        </w:t>
      </w:r>
      <w:r w:rsidR="00185324" w:rsidRPr="00444ACE">
        <w:rPr>
          <w:sz w:val="28"/>
          <w:szCs w:val="28"/>
        </w:rPr>
        <w:t>Сто</w:t>
      </w:r>
      <w:r w:rsidR="00F14266" w:rsidRPr="00444ACE">
        <w:rPr>
          <w:sz w:val="28"/>
          <w:szCs w:val="28"/>
        </w:rPr>
        <w:t xml:space="preserve"> </w:t>
      </w:r>
      <w:r w:rsidR="00185324" w:rsidRPr="00444ACE">
        <w:rPr>
          <w:sz w:val="28"/>
          <w:szCs w:val="28"/>
        </w:rPr>
        <w:t xml:space="preserve">процентное исполнение </w:t>
      </w:r>
      <w:r w:rsidR="00D62A78" w:rsidRPr="00444ACE">
        <w:rPr>
          <w:sz w:val="28"/>
          <w:szCs w:val="28"/>
        </w:rPr>
        <w:t xml:space="preserve">уточненного </w:t>
      </w:r>
      <w:r w:rsidR="00185324" w:rsidRPr="00444ACE">
        <w:rPr>
          <w:sz w:val="28"/>
          <w:szCs w:val="28"/>
        </w:rPr>
        <w:t xml:space="preserve">плана сложилось </w:t>
      </w:r>
      <w:r w:rsidR="00F17BE7" w:rsidRPr="00444ACE">
        <w:rPr>
          <w:sz w:val="28"/>
          <w:szCs w:val="28"/>
        </w:rPr>
        <w:t xml:space="preserve">по </w:t>
      </w:r>
      <w:r w:rsidR="00444ACE" w:rsidRPr="00444ACE">
        <w:rPr>
          <w:sz w:val="28"/>
          <w:szCs w:val="28"/>
        </w:rPr>
        <w:t>двум</w:t>
      </w:r>
      <w:r w:rsidR="00D62A78" w:rsidRPr="00444ACE">
        <w:rPr>
          <w:sz w:val="28"/>
          <w:szCs w:val="28"/>
        </w:rPr>
        <w:t xml:space="preserve"> </w:t>
      </w:r>
      <w:r w:rsidR="00185324" w:rsidRPr="00444ACE">
        <w:rPr>
          <w:sz w:val="28"/>
          <w:szCs w:val="28"/>
        </w:rPr>
        <w:t>раздел</w:t>
      </w:r>
      <w:r w:rsidR="00603BA9" w:rsidRPr="00444ACE">
        <w:rPr>
          <w:sz w:val="28"/>
          <w:szCs w:val="28"/>
        </w:rPr>
        <w:t>ам</w:t>
      </w:r>
      <w:r w:rsidR="00D62A78" w:rsidRPr="00444ACE">
        <w:rPr>
          <w:sz w:val="28"/>
          <w:szCs w:val="28"/>
        </w:rPr>
        <w:t>:</w:t>
      </w:r>
      <w:r w:rsidR="002A2AE4" w:rsidRPr="00444ACE">
        <w:rPr>
          <w:sz w:val="28"/>
          <w:szCs w:val="28"/>
        </w:rPr>
        <w:t xml:space="preserve">  </w:t>
      </w:r>
      <w:r w:rsidR="00444ACE" w:rsidRPr="00444ACE">
        <w:rPr>
          <w:sz w:val="28"/>
          <w:szCs w:val="28"/>
        </w:rPr>
        <w:t xml:space="preserve">0800 </w:t>
      </w:r>
      <w:r w:rsidR="00D62A78" w:rsidRPr="00444ACE">
        <w:rPr>
          <w:sz w:val="28"/>
          <w:szCs w:val="28"/>
        </w:rPr>
        <w:t>«Культура и кинематография»,</w:t>
      </w:r>
      <w:r w:rsidR="00444ACE" w:rsidRPr="00444ACE">
        <w:rPr>
          <w:sz w:val="28"/>
          <w:szCs w:val="28"/>
        </w:rPr>
        <w:t xml:space="preserve"> 1100</w:t>
      </w:r>
      <w:r w:rsidR="00D62A78" w:rsidRPr="00444ACE">
        <w:rPr>
          <w:sz w:val="28"/>
          <w:szCs w:val="28"/>
        </w:rPr>
        <w:t xml:space="preserve"> </w:t>
      </w:r>
      <w:r w:rsidR="00603BA9" w:rsidRPr="00444ACE">
        <w:rPr>
          <w:sz w:val="28"/>
          <w:szCs w:val="28"/>
        </w:rPr>
        <w:t>«</w:t>
      </w:r>
      <w:r w:rsidR="00234BF8" w:rsidRPr="00444ACE">
        <w:rPr>
          <w:sz w:val="28"/>
          <w:szCs w:val="28"/>
        </w:rPr>
        <w:t>Физическая культура и спорт</w:t>
      </w:r>
      <w:r w:rsidR="00603BA9" w:rsidRPr="00444ACE">
        <w:rPr>
          <w:sz w:val="28"/>
          <w:szCs w:val="28"/>
        </w:rPr>
        <w:t>»</w:t>
      </w:r>
      <w:r w:rsidR="00F14266" w:rsidRPr="00444ACE">
        <w:rPr>
          <w:sz w:val="28"/>
          <w:szCs w:val="28"/>
        </w:rPr>
        <w:t>.</w:t>
      </w:r>
      <w:r w:rsidR="00F17BE7" w:rsidRPr="00444ACE">
        <w:rPr>
          <w:sz w:val="28"/>
          <w:szCs w:val="28"/>
        </w:rPr>
        <w:t xml:space="preserve">  </w:t>
      </w:r>
      <w:r w:rsidR="00F14266" w:rsidRPr="00444ACE">
        <w:rPr>
          <w:sz w:val="28"/>
          <w:szCs w:val="28"/>
        </w:rPr>
        <w:t>Н</w:t>
      </w:r>
      <w:r w:rsidR="00F17BE7" w:rsidRPr="00444ACE">
        <w:rPr>
          <w:sz w:val="28"/>
          <w:szCs w:val="28"/>
        </w:rPr>
        <w:t xml:space="preserve">аименьший процент исполнения плановых назначений сложился </w:t>
      </w:r>
      <w:r w:rsidR="00D62A78" w:rsidRPr="00444ACE">
        <w:rPr>
          <w:sz w:val="28"/>
          <w:szCs w:val="28"/>
        </w:rPr>
        <w:t>по раздел</w:t>
      </w:r>
      <w:r w:rsidR="00877D40">
        <w:rPr>
          <w:sz w:val="28"/>
          <w:szCs w:val="28"/>
        </w:rPr>
        <w:t>ам</w:t>
      </w:r>
      <w:r w:rsidR="00D62A78" w:rsidRPr="00444ACE">
        <w:rPr>
          <w:sz w:val="28"/>
          <w:szCs w:val="28"/>
        </w:rPr>
        <w:t xml:space="preserve"> </w:t>
      </w:r>
      <w:r w:rsidR="00444ACE" w:rsidRPr="00444ACE">
        <w:rPr>
          <w:sz w:val="28"/>
          <w:szCs w:val="28"/>
        </w:rPr>
        <w:t>0400</w:t>
      </w:r>
      <w:r w:rsidR="00D62A78" w:rsidRPr="00444ACE">
        <w:rPr>
          <w:sz w:val="28"/>
          <w:szCs w:val="28"/>
        </w:rPr>
        <w:t xml:space="preserve"> «Национальная </w:t>
      </w:r>
      <w:r w:rsidR="00444ACE" w:rsidRPr="00444ACE">
        <w:rPr>
          <w:sz w:val="28"/>
          <w:szCs w:val="28"/>
        </w:rPr>
        <w:t>экономика</w:t>
      </w:r>
      <w:r w:rsidR="00D62A78" w:rsidRPr="00444ACE">
        <w:rPr>
          <w:sz w:val="28"/>
          <w:szCs w:val="28"/>
        </w:rPr>
        <w:t>»</w:t>
      </w:r>
      <w:r w:rsidR="00DF57F0" w:rsidRPr="00444ACE">
        <w:rPr>
          <w:sz w:val="28"/>
          <w:szCs w:val="28"/>
        </w:rPr>
        <w:t xml:space="preserve"> - </w:t>
      </w:r>
      <w:r w:rsidR="00444ACE" w:rsidRPr="00444ACE">
        <w:rPr>
          <w:sz w:val="28"/>
          <w:szCs w:val="28"/>
        </w:rPr>
        <w:t>73,5</w:t>
      </w:r>
      <w:r w:rsidR="002A2AE4" w:rsidRPr="00444ACE">
        <w:rPr>
          <w:sz w:val="28"/>
          <w:szCs w:val="28"/>
        </w:rPr>
        <w:t xml:space="preserve"> </w:t>
      </w:r>
      <w:r w:rsidR="00DF57F0" w:rsidRPr="00444ACE">
        <w:rPr>
          <w:sz w:val="28"/>
          <w:szCs w:val="28"/>
        </w:rPr>
        <w:t>%</w:t>
      </w:r>
      <w:r w:rsidR="00444ACE" w:rsidRPr="00444ACE">
        <w:rPr>
          <w:sz w:val="28"/>
          <w:szCs w:val="28"/>
        </w:rPr>
        <w:t>, остаток неисполненных средств по разделу 12 458,4 тыс. рублей</w:t>
      </w:r>
      <w:r w:rsidR="00877D40">
        <w:rPr>
          <w:sz w:val="28"/>
          <w:szCs w:val="28"/>
        </w:rPr>
        <w:t>, 0500 «Жилищно-коммунальное хозяйство» - 90,8 %, остаток неисполненных средств по разделу 10 175,2 тыс. рублей</w:t>
      </w:r>
      <w:r w:rsidR="00444ACE" w:rsidRPr="00444ACE">
        <w:rPr>
          <w:sz w:val="28"/>
          <w:szCs w:val="28"/>
        </w:rPr>
        <w:t>.</w:t>
      </w:r>
    </w:p>
    <w:p w:rsidR="00185324" w:rsidRPr="00877D40" w:rsidRDefault="00AC61E9" w:rsidP="00AC61E9">
      <w:pPr>
        <w:ind w:firstLine="567"/>
        <w:jc w:val="both"/>
        <w:rPr>
          <w:sz w:val="26"/>
          <w:szCs w:val="26"/>
        </w:rPr>
      </w:pPr>
      <w:r w:rsidRPr="00877D40">
        <w:rPr>
          <w:sz w:val="28"/>
          <w:szCs w:val="28"/>
        </w:rPr>
        <w:t>Исполнение</w:t>
      </w:r>
      <w:r w:rsidR="00185324" w:rsidRPr="00877D40">
        <w:rPr>
          <w:sz w:val="28"/>
          <w:szCs w:val="28"/>
        </w:rPr>
        <w:t xml:space="preserve"> бюджета</w:t>
      </w:r>
      <w:r w:rsidRPr="00877D40">
        <w:rPr>
          <w:sz w:val="28"/>
          <w:szCs w:val="28"/>
        </w:rPr>
        <w:t xml:space="preserve"> городского округа</w:t>
      </w:r>
      <w:r w:rsidR="00185324" w:rsidRPr="00877D40">
        <w:rPr>
          <w:sz w:val="28"/>
          <w:szCs w:val="28"/>
        </w:rPr>
        <w:t xml:space="preserve"> по разделам, подразделам, целевым статьям, видам расходов классификации расходов бюджетов Российской Федерации, отраженн</w:t>
      </w:r>
      <w:r w:rsidRPr="00877D40">
        <w:rPr>
          <w:sz w:val="28"/>
          <w:szCs w:val="28"/>
        </w:rPr>
        <w:t>о</w:t>
      </w:r>
      <w:r w:rsidR="00185324" w:rsidRPr="00877D40">
        <w:rPr>
          <w:sz w:val="28"/>
          <w:szCs w:val="28"/>
        </w:rPr>
        <w:t>е в отчете об исполнении бюджета, соответству</w:t>
      </w:r>
      <w:r w:rsidRPr="00877D40">
        <w:rPr>
          <w:sz w:val="28"/>
          <w:szCs w:val="28"/>
        </w:rPr>
        <w:t>е</w:t>
      </w:r>
      <w:r w:rsidR="00185324" w:rsidRPr="00877D40">
        <w:rPr>
          <w:sz w:val="28"/>
          <w:szCs w:val="28"/>
        </w:rPr>
        <w:t xml:space="preserve">т показателям, отраженным в бюджетной отчетности финансового </w:t>
      </w:r>
      <w:r w:rsidR="00874ADB" w:rsidRPr="00877D40">
        <w:rPr>
          <w:sz w:val="28"/>
          <w:szCs w:val="28"/>
        </w:rPr>
        <w:t>отдела</w:t>
      </w:r>
      <w:r w:rsidR="00185324" w:rsidRPr="00877D40">
        <w:rPr>
          <w:sz w:val="28"/>
          <w:szCs w:val="28"/>
        </w:rPr>
        <w:t xml:space="preserve"> </w:t>
      </w:r>
      <w:r w:rsidR="00874ADB" w:rsidRPr="00877D40">
        <w:rPr>
          <w:sz w:val="28"/>
          <w:szCs w:val="28"/>
        </w:rPr>
        <w:t>а</w:t>
      </w:r>
      <w:r w:rsidR="00185324" w:rsidRPr="00877D40">
        <w:rPr>
          <w:sz w:val="28"/>
          <w:szCs w:val="28"/>
        </w:rPr>
        <w:t xml:space="preserve">дминистрации </w:t>
      </w:r>
      <w:r w:rsidRPr="00877D40">
        <w:rPr>
          <w:sz w:val="28"/>
          <w:szCs w:val="28"/>
        </w:rPr>
        <w:t>Дальнереченского городского округа</w:t>
      </w:r>
      <w:r w:rsidR="00185324" w:rsidRPr="00877D40">
        <w:rPr>
          <w:sz w:val="28"/>
          <w:szCs w:val="28"/>
        </w:rPr>
        <w:t>.</w:t>
      </w:r>
    </w:p>
    <w:p w:rsidR="000938AA" w:rsidRPr="0046082F" w:rsidRDefault="000938AA" w:rsidP="00E92843">
      <w:pPr>
        <w:jc w:val="center"/>
        <w:rPr>
          <w:b/>
          <w:i/>
          <w:sz w:val="28"/>
          <w:szCs w:val="28"/>
          <w:highlight w:val="yellow"/>
        </w:rPr>
      </w:pPr>
    </w:p>
    <w:p w:rsidR="00E57468" w:rsidRPr="00074A7C" w:rsidRDefault="001E280A" w:rsidP="00E92843">
      <w:pPr>
        <w:jc w:val="center"/>
        <w:rPr>
          <w:b/>
          <w:i/>
          <w:sz w:val="28"/>
          <w:szCs w:val="28"/>
        </w:rPr>
      </w:pPr>
      <w:r w:rsidRPr="00074A7C">
        <w:rPr>
          <w:b/>
          <w:i/>
          <w:sz w:val="28"/>
          <w:szCs w:val="28"/>
        </w:rPr>
        <w:t>Р</w:t>
      </w:r>
      <w:r w:rsidR="00EB54B1" w:rsidRPr="00074A7C">
        <w:rPr>
          <w:b/>
          <w:i/>
          <w:sz w:val="28"/>
          <w:szCs w:val="28"/>
        </w:rPr>
        <w:t>асход</w:t>
      </w:r>
      <w:r w:rsidRPr="00074A7C">
        <w:rPr>
          <w:b/>
          <w:i/>
          <w:sz w:val="28"/>
          <w:szCs w:val="28"/>
        </w:rPr>
        <w:t>ы</w:t>
      </w:r>
      <w:r w:rsidR="00EB54B1" w:rsidRPr="00074A7C">
        <w:rPr>
          <w:b/>
          <w:i/>
          <w:sz w:val="28"/>
          <w:szCs w:val="28"/>
        </w:rPr>
        <w:t xml:space="preserve"> бюджета  </w:t>
      </w:r>
      <w:r w:rsidR="00737517" w:rsidRPr="00074A7C">
        <w:rPr>
          <w:b/>
          <w:i/>
          <w:sz w:val="28"/>
          <w:szCs w:val="28"/>
        </w:rPr>
        <w:t xml:space="preserve">в разрезе </w:t>
      </w:r>
      <w:r w:rsidR="00EB54B1" w:rsidRPr="00074A7C">
        <w:rPr>
          <w:b/>
          <w:i/>
          <w:sz w:val="28"/>
          <w:szCs w:val="28"/>
        </w:rPr>
        <w:t xml:space="preserve"> </w:t>
      </w:r>
      <w:r w:rsidR="00EF2DFD" w:rsidRPr="00074A7C">
        <w:rPr>
          <w:b/>
          <w:i/>
          <w:sz w:val="28"/>
          <w:szCs w:val="28"/>
        </w:rPr>
        <w:t>р</w:t>
      </w:r>
      <w:r w:rsidR="00EB54B1" w:rsidRPr="00074A7C">
        <w:rPr>
          <w:b/>
          <w:i/>
          <w:sz w:val="28"/>
          <w:szCs w:val="28"/>
        </w:rPr>
        <w:t>аздел</w:t>
      </w:r>
      <w:r w:rsidR="00737517" w:rsidRPr="00074A7C">
        <w:rPr>
          <w:b/>
          <w:i/>
          <w:sz w:val="28"/>
          <w:szCs w:val="28"/>
        </w:rPr>
        <w:t>ов</w:t>
      </w:r>
      <w:r w:rsidR="00CA70F3" w:rsidRPr="00074A7C">
        <w:rPr>
          <w:b/>
          <w:i/>
          <w:sz w:val="28"/>
          <w:szCs w:val="28"/>
        </w:rPr>
        <w:t xml:space="preserve"> </w:t>
      </w:r>
      <w:r w:rsidR="00737517" w:rsidRPr="00074A7C">
        <w:rPr>
          <w:b/>
          <w:i/>
          <w:sz w:val="28"/>
          <w:szCs w:val="28"/>
        </w:rPr>
        <w:t xml:space="preserve"> и подразделов </w:t>
      </w:r>
    </w:p>
    <w:p w:rsidR="00E92843" w:rsidRPr="00074A7C" w:rsidRDefault="008337DB" w:rsidP="00E92843">
      <w:pPr>
        <w:jc w:val="center"/>
        <w:rPr>
          <w:b/>
          <w:i/>
          <w:sz w:val="28"/>
          <w:szCs w:val="28"/>
        </w:rPr>
      </w:pPr>
      <w:r w:rsidRPr="00074A7C">
        <w:rPr>
          <w:b/>
          <w:i/>
          <w:sz w:val="28"/>
          <w:szCs w:val="28"/>
        </w:rPr>
        <w:t>Раздел 0100 «Общегосударственные вопросы»</w:t>
      </w:r>
    </w:p>
    <w:p w:rsidR="00484E1E" w:rsidRPr="00095500" w:rsidRDefault="009E70BB" w:rsidP="009E70BB">
      <w:pPr>
        <w:ind w:firstLine="567"/>
        <w:jc w:val="both"/>
        <w:rPr>
          <w:sz w:val="28"/>
          <w:szCs w:val="28"/>
        </w:rPr>
      </w:pPr>
      <w:r w:rsidRPr="00095500">
        <w:rPr>
          <w:sz w:val="28"/>
          <w:szCs w:val="28"/>
        </w:rPr>
        <w:t>По разделу</w:t>
      </w:r>
      <w:r w:rsidRPr="00095500">
        <w:rPr>
          <w:b/>
          <w:sz w:val="28"/>
          <w:szCs w:val="28"/>
        </w:rPr>
        <w:t xml:space="preserve"> </w:t>
      </w:r>
      <w:r w:rsidR="008337DB" w:rsidRPr="00095500">
        <w:rPr>
          <w:b/>
          <w:sz w:val="28"/>
          <w:szCs w:val="28"/>
        </w:rPr>
        <w:t xml:space="preserve"> </w:t>
      </w:r>
      <w:r w:rsidRPr="00095500">
        <w:rPr>
          <w:sz w:val="28"/>
          <w:szCs w:val="28"/>
        </w:rPr>
        <w:t xml:space="preserve">расходы исполнены в сумме   </w:t>
      </w:r>
      <w:r w:rsidR="00074A7C" w:rsidRPr="00095500">
        <w:rPr>
          <w:sz w:val="28"/>
          <w:szCs w:val="28"/>
        </w:rPr>
        <w:t>119 151,7</w:t>
      </w:r>
      <w:r w:rsidRPr="00095500">
        <w:rPr>
          <w:sz w:val="28"/>
          <w:szCs w:val="28"/>
        </w:rPr>
        <w:t xml:space="preserve"> тыс. рублей</w:t>
      </w:r>
      <w:r w:rsidR="00ED2429" w:rsidRPr="00095500">
        <w:rPr>
          <w:sz w:val="28"/>
          <w:szCs w:val="28"/>
        </w:rPr>
        <w:t>,</w:t>
      </w:r>
      <w:r w:rsidRPr="00095500">
        <w:rPr>
          <w:sz w:val="28"/>
          <w:szCs w:val="28"/>
        </w:rPr>
        <w:t xml:space="preserve"> или на  </w:t>
      </w:r>
      <w:r w:rsidR="004032E6" w:rsidRPr="00095500">
        <w:rPr>
          <w:sz w:val="28"/>
          <w:szCs w:val="28"/>
        </w:rPr>
        <w:t>9</w:t>
      </w:r>
      <w:r w:rsidR="00074A7C" w:rsidRPr="00095500">
        <w:rPr>
          <w:sz w:val="28"/>
          <w:szCs w:val="28"/>
        </w:rPr>
        <w:t>7</w:t>
      </w:r>
      <w:r w:rsidR="00DF57F0" w:rsidRPr="00095500">
        <w:rPr>
          <w:sz w:val="28"/>
          <w:szCs w:val="28"/>
        </w:rPr>
        <w:t>,</w:t>
      </w:r>
      <w:r w:rsidR="00074A7C" w:rsidRPr="00095500">
        <w:rPr>
          <w:sz w:val="28"/>
          <w:szCs w:val="28"/>
        </w:rPr>
        <w:t>6</w:t>
      </w:r>
      <w:r w:rsidR="00484E1E" w:rsidRPr="00095500">
        <w:rPr>
          <w:sz w:val="28"/>
          <w:szCs w:val="28"/>
        </w:rPr>
        <w:t xml:space="preserve"> </w:t>
      </w:r>
      <w:r w:rsidR="00ED2429" w:rsidRPr="00095500">
        <w:rPr>
          <w:sz w:val="28"/>
          <w:szCs w:val="28"/>
        </w:rPr>
        <w:t xml:space="preserve"> %.</w:t>
      </w:r>
      <w:r w:rsidR="00ED2429" w:rsidRPr="00095500">
        <w:rPr>
          <w:b/>
          <w:sz w:val="28"/>
          <w:szCs w:val="28"/>
        </w:rPr>
        <w:t xml:space="preserve"> </w:t>
      </w:r>
      <w:r w:rsidRPr="00095500">
        <w:rPr>
          <w:sz w:val="28"/>
          <w:szCs w:val="28"/>
        </w:rPr>
        <w:t xml:space="preserve"> Не исполнены плановые назначения на сумму </w:t>
      </w:r>
      <w:r w:rsidR="00DE3181" w:rsidRPr="00095500">
        <w:rPr>
          <w:sz w:val="28"/>
          <w:szCs w:val="28"/>
        </w:rPr>
        <w:t xml:space="preserve"> </w:t>
      </w:r>
      <w:r w:rsidR="00074A7C" w:rsidRPr="00095500">
        <w:rPr>
          <w:sz w:val="28"/>
          <w:szCs w:val="28"/>
        </w:rPr>
        <w:t>2 969,9</w:t>
      </w:r>
      <w:r w:rsidR="00DE3181" w:rsidRPr="00095500">
        <w:rPr>
          <w:sz w:val="28"/>
          <w:szCs w:val="28"/>
        </w:rPr>
        <w:t xml:space="preserve"> </w:t>
      </w:r>
      <w:r w:rsidR="00DF57F0" w:rsidRPr="00095500">
        <w:rPr>
          <w:sz w:val="28"/>
          <w:szCs w:val="28"/>
        </w:rPr>
        <w:t xml:space="preserve"> </w:t>
      </w:r>
      <w:r w:rsidRPr="00095500">
        <w:rPr>
          <w:sz w:val="28"/>
          <w:szCs w:val="28"/>
        </w:rPr>
        <w:t xml:space="preserve">тыс. рублей. </w:t>
      </w:r>
      <w:r w:rsidR="00484E1E" w:rsidRPr="00095500">
        <w:rPr>
          <w:sz w:val="28"/>
          <w:szCs w:val="28"/>
        </w:rPr>
        <w:t xml:space="preserve"> </w:t>
      </w:r>
    </w:p>
    <w:p w:rsidR="00737517" w:rsidRPr="00074A7C" w:rsidRDefault="00484E1E" w:rsidP="009E70BB">
      <w:pPr>
        <w:ind w:firstLine="567"/>
        <w:jc w:val="both"/>
        <w:rPr>
          <w:sz w:val="28"/>
          <w:szCs w:val="28"/>
        </w:rPr>
      </w:pPr>
      <w:r w:rsidRPr="00095500">
        <w:rPr>
          <w:sz w:val="28"/>
          <w:szCs w:val="28"/>
        </w:rPr>
        <w:t>По сравнению с 201</w:t>
      </w:r>
      <w:r w:rsidR="00074A7C" w:rsidRPr="00095500">
        <w:rPr>
          <w:sz w:val="28"/>
          <w:szCs w:val="28"/>
        </w:rPr>
        <w:t>9</w:t>
      </w:r>
      <w:r w:rsidRPr="00095500">
        <w:rPr>
          <w:sz w:val="28"/>
          <w:szCs w:val="28"/>
        </w:rPr>
        <w:t xml:space="preserve"> годом расходы по разделу </w:t>
      </w:r>
      <w:r w:rsidR="002164FC" w:rsidRPr="00095500">
        <w:rPr>
          <w:sz w:val="28"/>
          <w:szCs w:val="28"/>
        </w:rPr>
        <w:t>увеличились</w:t>
      </w:r>
      <w:r w:rsidRPr="00095500">
        <w:rPr>
          <w:sz w:val="28"/>
          <w:szCs w:val="28"/>
        </w:rPr>
        <w:t xml:space="preserve"> на </w:t>
      </w:r>
      <w:r w:rsidR="00074A7C" w:rsidRPr="00095500">
        <w:rPr>
          <w:sz w:val="28"/>
          <w:szCs w:val="28"/>
        </w:rPr>
        <w:t>42 209,3</w:t>
      </w:r>
      <w:r w:rsidRPr="00095500">
        <w:rPr>
          <w:sz w:val="28"/>
          <w:szCs w:val="28"/>
        </w:rPr>
        <w:t xml:space="preserve"> тыс. рублей, или на </w:t>
      </w:r>
      <w:r w:rsidR="00095500" w:rsidRPr="00095500">
        <w:rPr>
          <w:sz w:val="28"/>
          <w:szCs w:val="28"/>
        </w:rPr>
        <w:t>54,9</w:t>
      </w:r>
      <w:r w:rsidR="002164FC" w:rsidRPr="00095500">
        <w:rPr>
          <w:sz w:val="28"/>
          <w:szCs w:val="28"/>
        </w:rPr>
        <w:t xml:space="preserve"> </w:t>
      </w:r>
      <w:r w:rsidRPr="00095500">
        <w:rPr>
          <w:sz w:val="28"/>
          <w:szCs w:val="28"/>
        </w:rPr>
        <w:t xml:space="preserve"> %.</w:t>
      </w:r>
    </w:p>
    <w:p w:rsidR="00E57468" w:rsidRPr="00074A7C" w:rsidRDefault="00737517" w:rsidP="001E280A">
      <w:pPr>
        <w:ind w:firstLine="567"/>
        <w:jc w:val="both"/>
        <w:rPr>
          <w:i/>
          <w:sz w:val="26"/>
          <w:szCs w:val="26"/>
        </w:rPr>
      </w:pPr>
      <w:r w:rsidRPr="00074A7C">
        <w:rPr>
          <w:sz w:val="28"/>
          <w:szCs w:val="28"/>
        </w:rPr>
        <w:t xml:space="preserve">Анализ исполнения расходов в разрезе подразделов классификации расходов </w:t>
      </w:r>
      <w:r w:rsidR="004D76DE" w:rsidRPr="00074A7C">
        <w:rPr>
          <w:sz w:val="28"/>
          <w:szCs w:val="28"/>
        </w:rPr>
        <w:t xml:space="preserve">бюджета </w:t>
      </w:r>
      <w:r w:rsidRPr="00074A7C">
        <w:rPr>
          <w:sz w:val="28"/>
          <w:szCs w:val="28"/>
        </w:rPr>
        <w:t>в 20</w:t>
      </w:r>
      <w:r w:rsidR="00074A7C" w:rsidRPr="00074A7C">
        <w:rPr>
          <w:sz w:val="28"/>
          <w:szCs w:val="28"/>
        </w:rPr>
        <w:t>20</w:t>
      </w:r>
      <w:r w:rsidRPr="00074A7C">
        <w:rPr>
          <w:sz w:val="28"/>
          <w:szCs w:val="28"/>
        </w:rPr>
        <w:t xml:space="preserve"> году представлен </w:t>
      </w:r>
      <w:r w:rsidRPr="00074A7C">
        <w:rPr>
          <w:i/>
          <w:sz w:val="28"/>
          <w:szCs w:val="28"/>
        </w:rPr>
        <w:t xml:space="preserve">в таблице </w:t>
      </w:r>
      <w:r w:rsidR="00521322" w:rsidRPr="00074A7C">
        <w:rPr>
          <w:i/>
          <w:sz w:val="28"/>
          <w:szCs w:val="28"/>
        </w:rPr>
        <w:t>9</w:t>
      </w:r>
      <w:r w:rsidRPr="00074A7C">
        <w:rPr>
          <w:i/>
          <w:sz w:val="28"/>
          <w:szCs w:val="28"/>
        </w:rPr>
        <w:t>:</w:t>
      </w:r>
    </w:p>
    <w:p w:rsidR="00877D40" w:rsidRDefault="00877D40" w:rsidP="009E70BB">
      <w:pPr>
        <w:ind w:firstLine="720"/>
        <w:jc w:val="right"/>
        <w:rPr>
          <w:i/>
          <w:sz w:val="26"/>
          <w:szCs w:val="26"/>
          <w:highlight w:val="yellow"/>
        </w:rPr>
      </w:pPr>
    </w:p>
    <w:p w:rsidR="00877D40" w:rsidRDefault="00877D40" w:rsidP="009E70BB">
      <w:pPr>
        <w:ind w:firstLine="720"/>
        <w:jc w:val="right"/>
        <w:rPr>
          <w:i/>
          <w:sz w:val="26"/>
          <w:szCs w:val="26"/>
          <w:highlight w:val="yellow"/>
        </w:rPr>
      </w:pPr>
    </w:p>
    <w:p w:rsidR="00877D40" w:rsidRDefault="00877D40" w:rsidP="009E70BB">
      <w:pPr>
        <w:ind w:firstLine="720"/>
        <w:jc w:val="right"/>
        <w:rPr>
          <w:i/>
          <w:sz w:val="26"/>
          <w:szCs w:val="26"/>
          <w:highlight w:val="yellow"/>
        </w:rPr>
      </w:pPr>
    </w:p>
    <w:p w:rsidR="00877D40" w:rsidRDefault="00877D40" w:rsidP="009E70BB">
      <w:pPr>
        <w:ind w:firstLine="720"/>
        <w:jc w:val="right"/>
        <w:rPr>
          <w:i/>
          <w:sz w:val="26"/>
          <w:szCs w:val="26"/>
          <w:highlight w:val="yellow"/>
        </w:rPr>
      </w:pPr>
    </w:p>
    <w:p w:rsidR="00877D40" w:rsidRDefault="00877D40" w:rsidP="009E70BB">
      <w:pPr>
        <w:ind w:firstLine="720"/>
        <w:jc w:val="right"/>
        <w:rPr>
          <w:i/>
          <w:sz w:val="26"/>
          <w:szCs w:val="26"/>
          <w:highlight w:val="yellow"/>
        </w:rPr>
      </w:pPr>
    </w:p>
    <w:p w:rsidR="00877D40" w:rsidRDefault="00877D40" w:rsidP="009E70BB">
      <w:pPr>
        <w:ind w:firstLine="720"/>
        <w:jc w:val="right"/>
        <w:rPr>
          <w:i/>
          <w:sz w:val="26"/>
          <w:szCs w:val="26"/>
          <w:highlight w:val="yellow"/>
        </w:rPr>
      </w:pPr>
    </w:p>
    <w:p w:rsidR="009E70BB" w:rsidRPr="006B43CC" w:rsidRDefault="00C03C02" w:rsidP="009E70BB">
      <w:pPr>
        <w:ind w:firstLine="720"/>
        <w:jc w:val="right"/>
        <w:rPr>
          <w:i/>
          <w:sz w:val="26"/>
          <w:szCs w:val="26"/>
        </w:rPr>
      </w:pPr>
      <w:r w:rsidRPr="006B43CC">
        <w:rPr>
          <w:i/>
          <w:sz w:val="26"/>
          <w:szCs w:val="26"/>
        </w:rPr>
        <w:lastRenderedPageBreak/>
        <w:t>Т</w:t>
      </w:r>
      <w:r w:rsidR="009E70BB" w:rsidRPr="006B43CC">
        <w:rPr>
          <w:i/>
          <w:sz w:val="26"/>
          <w:szCs w:val="26"/>
        </w:rPr>
        <w:t xml:space="preserve">аблица  </w:t>
      </w:r>
      <w:r w:rsidR="00521322" w:rsidRPr="006B43CC">
        <w:rPr>
          <w:i/>
          <w:sz w:val="26"/>
          <w:szCs w:val="26"/>
        </w:rPr>
        <w:t>9</w:t>
      </w:r>
      <w:r w:rsidR="009E70BB" w:rsidRPr="006B43CC">
        <w:rPr>
          <w:i/>
          <w:sz w:val="26"/>
          <w:szCs w:val="26"/>
        </w:rPr>
        <w:t xml:space="preserve"> </w:t>
      </w:r>
    </w:p>
    <w:p w:rsidR="00C03C02" w:rsidRPr="006B43CC" w:rsidRDefault="00C03C02" w:rsidP="009E70BB">
      <w:pPr>
        <w:ind w:firstLine="720"/>
        <w:jc w:val="right"/>
        <w:rPr>
          <w:i/>
          <w:sz w:val="20"/>
          <w:szCs w:val="20"/>
        </w:rPr>
      </w:pPr>
      <w:r w:rsidRPr="006B43CC">
        <w:rPr>
          <w:i/>
          <w:sz w:val="20"/>
          <w:szCs w:val="20"/>
        </w:rPr>
        <w:t>(тыс. рублей)</w:t>
      </w:r>
    </w:p>
    <w:tbl>
      <w:tblPr>
        <w:tblW w:w="10207" w:type="dxa"/>
        <w:tblInd w:w="-318" w:type="dxa"/>
        <w:tblLayout w:type="fixed"/>
        <w:tblLook w:val="0000"/>
      </w:tblPr>
      <w:tblGrid>
        <w:gridCol w:w="3545"/>
        <w:gridCol w:w="709"/>
        <w:gridCol w:w="1134"/>
        <w:gridCol w:w="992"/>
        <w:gridCol w:w="992"/>
        <w:gridCol w:w="851"/>
        <w:gridCol w:w="1134"/>
        <w:gridCol w:w="850"/>
      </w:tblGrid>
      <w:tr w:rsidR="009D31FE" w:rsidRPr="0046082F" w:rsidTr="009D31FE">
        <w:trPr>
          <w:trHeight w:val="274"/>
        </w:trPr>
        <w:tc>
          <w:tcPr>
            <w:tcW w:w="3545" w:type="dxa"/>
            <w:vMerge w:val="restart"/>
            <w:tcBorders>
              <w:top w:val="single" w:sz="4" w:space="0" w:color="auto"/>
              <w:left w:val="single" w:sz="4" w:space="0" w:color="auto"/>
              <w:right w:val="single" w:sz="4" w:space="0" w:color="auto"/>
            </w:tcBorders>
            <w:shd w:val="clear" w:color="auto" w:fill="auto"/>
            <w:vAlign w:val="center"/>
          </w:tcPr>
          <w:p w:rsidR="009D31FE" w:rsidRPr="006B43CC" w:rsidRDefault="009D31FE" w:rsidP="00866560">
            <w:pPr>
              <w:jc w:val="center"/>
              <w:rPr>
                <w:sz w:val="20"/>
                <w:szCs w:val="20"/>
              </w:rPr>
            </w:pPr>
            <w:r w:rsidRPr="006B43CC">
              <w:rPr>
                <w:sz w:val="20"/>
                <w:szCs w:val="20"/>
              </w:rPr>
              <w:t>Наименование расходов</w:t>
            </w:r>
          </w:p>
        </w:tc>
        <w:tc>
          <w:tcPr>
            <w:tcW w:w="709" w:type="dxa"/>
            <w:vMerge w:val="restart"/>
            <w:tcBorders>
              <w:top w:val="single" w:sz="4" w:space="0" w:color="auto"/>
              <w:left w:val="nil"/>
              <w:right w:val="single" w:sz="4" w:space="0" w:color="auto"/>
            </w:tcBorders>
            <w:shd w:val="clear" w:color="auto" w:fill="auto"/>
            <w:noWrap/>
            <w:textDirection w:val="btLr"/>
            <w:vAlign w:val="center"/>
          </w:tcPr>
          <w:p w:rsidR="009D31FE" w:rsidRPr="006B43CC" w:rsidRDefault="009D31FE" w:rsidP="00866560">
            <w:pPr>
              <w:jc w:val="center"/>
              <w:rPr>
                <w:sz w:val="20"/>
                <w:szCs w:val="20"/>
              </w:rPr>
            </w:pPr>
            <w:r w:rsidRPr="006B43CC">
              <w:rPr>
                <w:sz w:val="20"/>
                <w:szCs w:val="20"/>
              </w:rPr>
              <w:t>Раздел, подраздел</w:t>
            </w:r>
          </w:p>
        </w:tc>
        <w:tc>
          <w:tcPr>
            <w:tcW w:w="1134" w:type="dxa"/>
            <w:vMerge w:val="restart"/>
            <w:tcBorders>
              <w:top w:val="single" w:sz="4" w:space="0" w:color="auto"/>
              <w:left w:val="nil"/>
              <w:right w:val="single" w:sz="4" w:space="0" w:color="auto"/>
            </w:tcBorders>
            <w:shd w:val="clear" w:color="auto" w:fill="auto"/>
            <w:vAlign w:val="center"/>
          </w:tcPr>
          <w:p w:rsidR="009D31FE" w:rsidRPr="006B43CC" w:rsidRDefault="009D31FE" w:rsidP="006B43CC">
            <w:pPr>
              <w:jc w:val="center"/>
              <w:rPr>
                <w:sz w:val="18"/>
                <w:szCs w:val="18"/>
              </w:rPr>
            </w:pPr>
            <w:r w:rsidRPr="006B43CC">
              <w:rPr>
                <w:sz w:val="18"/>
                <w:szCs w:val="18"/>
              </w:rPr>
              <w:t>Исполнено в 201</w:t>
            </w:r>
            <w:r w:rsidR="006B43CC" w:rsidRPr="006B43CC">
              <w:rPr>
                <w:sz w:val="18"/>
                <w:szCs w:val="18"/>
              </w:rPr>
              <w:t>9</w:t>
            </w:r>
            <w:r w:rsidRPr="006B43CC">
              <w:rPr>
                <w:sz w:val="18"/>
                <w:szCs w:val="18"/>
              </w:rPr>
              <w:t xml:space="preserve"> году</w:t>
            </w:r>
          </w:p>
        </w:tc>
        <w:tc>
          <w:tcPr>
            <w:tcW w:w="4819" w:type="dxa"/>
            <w:gridSpan w:val="5"/>
            <w:tcBorders>
              <w:top w:val="single" w:sz="4" w:space="0" w:color="auto"/>
              <w:left w:val="nil"/>
              <w:bottom w:val="single" w:sz="4" w:space="0" w:color="auto"/>
              <w:right w:val="single" w:sz="4" w:space="0" w:color="auto"/>
            </w:tcBorders>
            <w:shd w:val="clear" w:color="auto" w:fill="auto"/>
            <w:vAlign w:val="center"/>
          </w:tcPr>
          <w:p w:rsidR="009D31FE" w:rsidRPr="006B43CC" w:rsidRDefault="009D31FE" w:rsidP="006B43CC">
            <w:pPr>
              <w:jc w:val="center"/>
              <w:rPr>
                <w:sz w:val="18"/>
                <w:szCs w:val="18"/>
              </w:rPr>
            </w:pPr>
            <w:r w:rsidRPr="006B43CC">
              <w:rPr>
                <w:sz w:val="18"/>
                <w:szCs w:val="18"/>
              </w:rPr>
              <w:t>20</w:t>
            </w:r>
            <w:r w:rsidR="006B43CC" w:rsidRPr="006B43CC">
              <w:rPr>
                <w:sz w:val="18"/>
                <w:szCs w:val="18"/>
              </w:rPr>
              <w:t>20</w:t>
            </w:r>
            <w:r w:rsidRPr="006B43CC">
              <w:rPr>
                <w:sz w:val="18"/>
                <w:szCs w:val="18"/>
              </w:rPr>
              <w:t xml:space="preserve"> год</w:t>
            </w:r>
          </w:p>
        </w:tc>
      </w:tr>
      <w:tr w:rsidR="009D31FE" w:rsidRPr="0046082F" w:rsidTr="009D31FE">
        <w:trPr>
          <w:trHeight w:val="270"/>
        </w:trPr>
        <w:tc>
          <w:tcPr>
            <w:tcW w:w="3545" w:type="dxa"/>
            <w:vMerge/>
            <w:tcBorders>
              <w:left w:val="single" w:sz="4" w:space="0" w:color="auto"/>
              <w:right w:val="single" w:sz="4" w:space="0" w:color="auto"/>
            </w:tcBorders>
            <w:shd w:val="clear" w:color="auto" w:fill="auto"/>
            <w:vAlign w:val="center"/>
          </w:tcPr>
          <w:p w:rsidR="009D31FE" w:rsidRPr="006B43CC" w:rsidRDefault="009D31FE" w:rsidP="00866560">
            <w:pPr>
              <w:jc w:val="center"/>
              <w:rPr>
                <w:sz w:val="20"/>
                <w:szCs w:val="20"/>
              </w:rPr>
            </w:pPr>
          </w:p>
        </w:tc>
        <w:tc>
          <w:tcPr>
            <w:tcW w:w="709" w:type="dxa"/>
            <w:vMerge/>
            <w:tcBorders>
              <w:left w:val="nil"/>
              <w:right w:val="single" w:sz="4" w:space="0" w:color="auto"/>
            </w:tcBorders>
            <w:shd w:val="clear" w:color="auto" w:fill="auto"/>
            <w:noWrap/>
            <w:textDirection w:val="btLr"/>
            <w:vAlign w:val="center"/>
          </w:tcPr>
          <w:p w:rsidR="009D31FE" w:rsidRPr="006B43CC" w:rsidRDefault="009D31FE" w:rsidP="00866560">
            <w:pPr>
              <w:jc w:val="center"/>
              <w:rPr>
                <w:sz w:val="20"/>
                <w:szCs w:val="20"/>
              </w:rPr>
            </w:pPr>
          </w:p>
        </w:tc>
        <w:tc>
          <w:tcPr>
            <w:tcW w:w="1134" w:type="dxa"/>
            <w:vMerge/>
            <w:tcBorders>
              <w:left w:val="nil"/>
              <w:right w:val="single" w:sz="4" w:space="0" w:color="auto"/>
            </w:tcBorders>
            <w:shd w:val="clear" w:color="auto" w:fill="auto"/>
            <w:vAlign w:val="center"/>
          </w:tcPr>
          <w:p w:rsidR="009D31FE" w:rsidRPr="006B43CC" w:rsidRDefault="009D31FE" w:rsidP="00866560">
            <w:pPr>
              <w:jc w:val="center"/>
              <w:rPr>
                <w:sz w:val="18"/>
                <w:szCs w:val="18"/>
              </w:rPr>
            </w:pPr>
          </w:p>
        </w:tc>
        <w:tc>
          <w:tcPr>
            <w:tcW w:w="992" w:type="dxa"/>
            <w:vMerge w:val="restart"/>
            <w:tcBorders>
              <w:top w:val="single" w:sz="4" w:space="0" w:color="auto"/>
              <w:left w:val="nil"/>
              <w:right w:val="single" w:sz="4" w:space="0" w:color="auto"/>
            </w:tcBorders>
            <w:shd w:val="clear" w:color="auto" w:fill="auto"/>
            <w:vAlign w:val="center"/>
          </w:tcPr>
          <w:p w:rsidR="009D31FE" w:rsidRPr="006B43CC" w:rsidRDefault="009D31FE" w:rsidP="005940B1">
            <w:pPr>
              <w:jc w:val="center"/>
              <w:rPr>
                <w:sz w:val="18"/>
                <w:szCs w:val="18"/>
              </w:rPr>
            </w:pPr>
            <w:r w:rsidRPr="006B43CC">
              <w:rPr>
                <w:sz w:val="18"/>
                <w:szCs w:val="18"/>
              </w:rPr>
              <w:t>Уточнен</w:t>
            </w:r>
          </w:p>
          <w:p w:rsidR="009D31FE" w:rsidRPr="006B43CC" w:rsidRDefault="009D31FE" w:rsidP="005940B1">
            <w:pPr>
              <w:jc w:val="center"/>
              <w:rPr>
                <w:sz w:val="18"/>
                <w:szCs w:val="18"/>
              </w:rPr>
            </w:pPr>
            <w:r w:rsidRPr="006B43CC">
              <w:rPr>
                <w:sz w:val="18"/>
                <w:szCs w:val="18"/>
              </w:rPr>
              <w:t xml:space="preserve">ный годовой план </w:t>
            </w:r>
          </w:p>
          <w:p w:rsidR="009D31FE" w:rsidRPr="006B43CC" w:rsidRDefault="009D31FE" w:rsidP="006572AF">
            <w:pPr>
              <w:jc w:val="center"/>
              <w:rPr>
                <w:sz w:val="18"/>
                <w:szCs w:val="18"/>
              </w:rPr>
            </w:pPr>
          </w:p>
        </w:tc>
        <w:tc>
          <w:tcPr>
            <w:tcW w:w="992" w:type="dxa"/>
            <w:vMerge w:val="restart"/>
            <w:tcBorders>
              <w:top w:val="single" w:sz="4" w:space="0" w:color="auto"/>
              <w:left w:val="nil"/>
              <w:right w:val="single" w:sz="4" w:space="0" w:color="auto"/>
            </w:tcBorders>
            <w:shd w:val="clear" w:color="auto" w:fill="auto"/>
          </w:tcPr>
          <w:p w:rsidR="009D31FE" w:rsidRPr="006B43CC" w:rsidRDefault="009D31FE" w:rsidP="006572AF">
            <w:pPr>
              <w:jc w:val="center"/>
              <w:rPr>
                <w:sz w:val="18"/>
                <w:szCs w:val="18"/>
              </w:rPr>
            </w:pPr>
          </w:p>
          <w:p w:rsidR="00343617" w:rsidRPr="006B43CC" w:rsidRDefault="009D31FE" w:rsidP="006572AF">
            <w:pPr>
              <w:jc w:val="center"/>
              <w:rPr>
                <w:sz w:val="18"/>
                <w:szCs w:val="18"/>
              </w:rPr>
            </w:pPr>
            <w:r w:rsidRPr="006B43CC">
              <w:rPr>
                <w:sz w:val="18"/>
                <w:szCs w:val="18"/>
              </w:rPr>
              <w:t>Исполне</w:t>
            </w:r>
          </w:p>
          <w:p w:rsidR="009D31FE" w:rsidRPr="006B43CC" w:rsidRDefault="009D31FE" w:rsidP="006572AF">
            <w:pPr>
              <w:jc w:val="center"/>
              <w:rPr>
                <w:sz w:val="18"/>
                <w:szCs w:val="18"/>
              </w:rPr>
            </w:pPr>
            <w:r w:rsidRPr="006B43CC">
              <w:rPr>
                <w:sz w:val="18"/>
                <w:szCs w:val="18"/>
              </w:rPr>
              <w:t>но</w:t>
            </w:r>
          </w:p>
        </w:tc>
        <w:tc>
          <w:tcPr>
            <w:tcW w:w="851" w:type="dxa"/>
            <w:vMerge w:val="restart"/>
            <w:tcBorders>
              <w:top w:val="single" w:sz="4" w:space="0" w:color="auto"/>
              <w:left w:val="nil"/>
              <w:right w:val="single" w:sz="4" w:space="0" w:color="auto"/>
            </w:tcBorders>
            <w:shd w:val="clear" w:color="auto" w:fill="auto"/>
          </w:tcPr>
          <w:p w:rsidR="009D31FE" w:rsidRPr="006B43CC" w:rsidRDefault="009D31FE" w:rsidP="006572AF">
            <w:pPr>
              <w:jc w:val="center"/>
              <w:rPr>
                <w:sz w:val="18"/>
                <w:szCs w:val="18"/>
              </w:rPr>
            </w:pPr>
            <w:r w:rsidRPr="006B43CC">
              <w:rPr>
                <w:sz w:val="18"/>
                <w:szCs w:val="18"/>
              </w:rPr>
              <w:t>%</w:t>
            </w:r>
          </w:p>
          <w:p w:rsidR="009D31FE" w:rsidRPr="006B43CC" w:rsidRDefault="009D31FE" w:rsidP="006572AF">
            <w:pPr>
              <w:jc w:val="center"/>
              <w:rPr>
                <w:sz w:val="18"/>
                <w:szCs w:val="18"/>
              </w:rPr>
            </w:pPr>
            <w:r w:rsidRPr="006B43CC">
              <w:rPr>
                <w:sz w:val="18"/>
                <w:szCs w:val="18"/>
              </w:rPr>
              <w:t xml:space="preserve">исполнения </w:t>
            </w:r>
          </w:p>
          <w:p w:rsidR="009D31FE" w:rsidRPr="006B43CC" w:rsidRDefault="009D31FE" w:rsidP="00147210">
            <w:pPr>
              <w:jc w:val="center"/>
              <w:rPr>
                <w:sz w:val="18"/>
                <w:szCs w:val="18"/>
              </w:rPr>
            </w:pPr>
            <w:r w:rsidRPr="006B43CC">
              <w:rPr>
                <w:sz w:val="18"/>
                <w:szCs w:val="18"/>
              </w:rPr>
              <w:t xml:space="preserve">к уточненному плану </w:t>
            </w:r>
          </w:p>
        </w:tc>
        <w:tc>
          <w:tcPr>
            <w:tcW w:w="1984" w:type="dxa"/>
            <w:gridSpan w:val="2"/>
            <w:tcBorders>
              <w:top w:val="single" w:sz="4" w:space="0" w:color="auto"/>
              <w:left w:val="nil"/>
              <w:bottom w:val="single" w:sz="4" w:space="0" w:color="auto"/>
              <w:right w:val="single" w:sz="4" w:space="0" w:color="auto"/>
            </w:tcBorders>
            <w:shd w:val="clear" w:color="auto" w:fill="auto"/>
            <w:noWrap/>
          </w:tcPr>
          <w:p w:rsidR="009D31FE" w:rsidRPr="006B43CC" w:rsidRDefault="009D31FE" w:rsidP="009333AA">
            <w:pPr>
              <w:jc w:val="center"/>
              <w:rPr>
                <w:sz w:val="18"/>
                <w:szCs w:val="18"/>
              </w:rPr>
            </w:pPr>
            <w:r w:rsidRPr="006B43CC">
              <w:rPr>
                <w:sz w:val="18"/>
                <w:szCs w:val="18"/>
              </w:rPr>
              <w:t>отклонения</w:t>
            </w:r>
          </w:p>
          <w:p w:rsidR="009D31FE" w:rsidRPr="006B43CC" w:rsidRDefault="009D31FE" w:rsidP="006B43CC">
            <w:pPr>
              <w:jc w:val="center"/>
              <w:rPr>
                <w:sz w:val="18"/>
                <w:szCs w:val="18"/>
              </w:rPr>
            </w:pPr>
            <w:r w:rsidRPr="006B43CC">
              <w:rPr>
                <w:sz w:val="18"/>
                <w:szCs w:val="18"/>
              </w:rPr>
              <w:t>к  201</w:t>
            </w:r>
            <w:r w:rsidR="006B43CC" w:rsidRPr="006B43CC">
              <w:rPr>
                <w:sz w:val="18"/>
                <w:szCs w:val="18"/>
              </w:rPr>
              <w:t>9</w:t>
            </w:r>
            <w:r w:rsidRPr="006B43CC">
              <w:rPr>
                <w:sz w:val="18"/>
                <w:szCs w:val="18"/>
              </w:rPr>
              <w:t xml:space="preserve"> г.</w:t>
            </w:r>
          </w:p>
        </w:tc>
      </w:tr>
      <w:tr w:rsidR="009D31FE" w:rsidRPr="0046082F" w:rsidTr="009D31FE">
        <w:trPr>
          <w:trHeight w:val="1230"/>
        </w:trPr>
        <w:tc>
          <w:tcPr>
            <w:tcW w:w="3545" w:type="dxa"/>
            <w:vMerge/>
            <w:tcBorders>
              <w:left w:val="single" w:sz="4" w:space="0" w:color="auto"/>
              <w:bottom w:val="single" w:sz="4" w:space="0" w:color="auto"/>
              <w:right w:val="single" w:sz="4" w:space="0" w:color="auto"/>
            </w:tcBorders>
            <w:shd w:val="clear" w:color="auto" w:fill="auto"/>
            <w:vAlign w:val="center"/>
          </w:tcPr>
          <w:p w:rsidR="009D31FE" w:rsidRPr="006B43CC" w:rsidRDefault="009D31FE" w:rsidP="00866560">
            <w:pPr>
              <w:jc w:val="center"/>
              <w:rPr>
                <w:sz w:val="20"/>
                <w:szCs w:val="20"/>
              </w:rPr>
            </w:pPr>
          </w:p>
        </w:tc>
        <w:tc>
          <w:tcPr>
            <w:tcW w:w="709" w:type="dxa"/>
            <w:vMerge/>
            <w:tcBorders>
              <w:left w:val="nil"/>
              <w:bottom w:val="single" w:sz="4" w:space="0" w:color="auto"/>
              <w:right w:val="single" w:sz="4" w:space="0" w:color="auto"/>
            </w:tcBorders>
            <w:shd w:val="clear" w:color="auto" w:fill="auto"/>
            <w:noWrap/>
            <w:textDirection w:val="btLr"/>
            <w:vAlign w:val="center"/>
          </w:tcPr>
          <w:p w:rsidR="009D31FE" w:rsidRPr="006B43CC" w:rsidRDefault="009D31FE" w:rsidP="00866560">
            <w:pPr>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9D31FE" w:rsidRPr="006B43CC" w:rsidRDefault="009D31FE" w:rsidP="00866560">
            <w:pPr>
              <w:jc w:val="center"/>
              <w:rPr>
                <w:sz w:val="18"/>
                <w:szCs w:val="18"/>
              </w:rPr>
            </w:pPr>
          </w:p>
        </w:tc>
        <w:tc>
          <w:tcPr>
            <w:tcW w:w="992" w:type="dxa"/>
            <w:vMerge/>
            <w:tcBorders>
              <w:left w:val="nil"/>
              <w:bottom w:val="single" w:sz="4" w:space="0" w:color="auto"/>
              <w:right w:val="single" w:sz="4" w:space="0" w:color="auto"/>
            </w:tcBorders>
            <w:shd w:val="clear" w:color="auto" w:fill="auto"/>
            <w:vAlign w:val="center"/>
          </w:tcPr>
          <w:p w:rsidR="009D31FE" w:rsidRPr="006B43CC" w:rsidRDefault="009D31FE" w:rsidP="005940B1">
            <w:pPr>
              <w:jc w:val="center"/>
              <w:rPr>
                <w:sz w:val="18"/>
                <w:szCs w:val="18"/>
              </w:rPr>
            </w:pPr>
          </w:p>
        </w:tc>
        <w:tc>
          <w:tcPr>
            <w:tcW w:w="992" w:type="dxa"/>
            <w:vMerge/>
            <w:tcBorders>
              <w:left w:val="nil"/>
              <w:bottom w:val="single" w:sz="4" w:space="0" w:color="auto"/>
              <w:right w:val="single" w:sz="4" w:space="0" w:color="auto"/>
            </w:tcBorders>
            <w:shd w:val="clear" w:color="auto" w:fill="auto"/>
          </w:tcPr>
          <w:p w:rsidR="009D31FE" w:rsidRPr="006B43CC" w:rsidRDefault="009D31FE" w:rsidP="006572AF">
            <w:pPr>
              <w:jc w:val="center"/>
              <w:rPr>
                <w:sz w:val="18"/>
                <w:szCs w:val="18"/>
              </w:rPr>
            </w:pPr>
          </w:p>
        </w:tc>
        <w:tc>
          <w:tcPr>
            <w:tcW w:w="851" w:type="dxa"/>
            <w:vMerge/>
            <w:tcBorders>
              <w:left w:val="nil"/>
              <w:bottom w:val="single" w:sz="4" w:space="0" w:color="auto"/>
              <w:right w:val="single" w:sz="4" w:space="0" w:color="auto"/>
            </w:tcBorders>
            <w:shd w:val="clear" w:color="auto" w:fill="auto"/>
          </w:tcPr>
          <w:p w:rsidR="009D31FE" w:rsidRPr="006B43CC" w:rsidRDefault="009D31FE" w:rsidP="006572AF">
            <w:pPr>
              <w:jc w:val="center"/>
              <w:rPr>
                <w:sz w:val="18"/>
                <w:szCs w:val="18"/>
              </w:rPr>
            </w:pPr>
          </w:p>
        </w:tc>
        <w:tc>
          <w:tcPr>
            <w:tcW w:w="1134" w:type="dxa"/>
            <w:tcBorders>
              <w:top w:val="single" w:sz="4" w:space="0" w:color="auto"/>
              <w:left w:val="nil"/>
              <w:bottom w:val="single" w:sz="4" w:space="0" w:color="auto"/>
              <w:right w:val="single" w:sz="4" w:space="0" w:color="auto"/>
            </w:tcBorders>
            <w:shd w:val="clear" w:color="auto" w:fill="auto"/>
            <w:noWrap/>
          </w:tcPr>
          <w:p w:rsidR="009D31FE" w:rsidRPr="006B43CC" w:rsidRDefault="009D31FE" w:rsidP="009333AA">
            <w:pPr>
              <w:jc w:val="center"/>
              <w:rPr>
                <w:sz w:val="18"/>
                <w:szCs w:val="18"/>
              </w:rPr>
            </w:pPr>
          </w:p>
          <w:p w:rsidR="009D31FE" w:rsidRPr="006B43CC" w:rsidRDefault="009D31FE" w:rsidP="009333AA">
            <w:pPr>
              <w:jc w:val="center"/>
              <w:rPr>
                <w:sz w:val="18"/>
                <w:szCs w:val="18"/>
              </w:rPr>
            </w:pPr>
            <w:r w:rsidRPr="006B43CC">
              <w:rPr>
                <w:sz w:val="18"/>
                <w:szCs w:val="18"/>
              </w:rPr>
              <w:t xml:space="preserve">в </w:t>
            </w:r>
          </w:p>
          <w:p w:rsidR="009D31FE" w:rsidRPr="006B43CC" w:rsidRDefault="009D31FE" w:rsidP="009333AA">
            <w:pPr>
              <w:jc w:val="center"/>
              <w:rPr>
                <w:sz w:val="18"/>
                <w:szCs w:val="18"/>
              </w:rPr>
            </w:pPr>
            <w:r w:rsidRPr="006B43CC">
              <w:rPr>
                <w:sz w:val="18"/>
                <w:szCs w:val="18"/>
              </w:rPr>
              <w:t>(тыс. руб.)</w:t>
            </w:r>
          </w:p>
          <w:p w:rsidR="003572ED" w:rsidRPr="006B43CC" w:rsidRDefault="003572ED" w:rsidP="009333AA">
            <w:pPr>
              <w:jc w:val="center"/>
              <w:rPr>
                <w:sz w:val="18"/>
                <w:szCs w:val="18"/>
              </w:rPr>
            </w:pPr>
          </w:p>
          <w:p w:rsidR="003572ED" w:rsidRPr="006B43CC" w:rsidRDefault="003572ED" w:rsidP="009333AA">
            <w:pPr>
              <w:jc w:val="center"/>
              <w:rPr>
                <w:sz w:val="16"/>
                <w:szCs w:val="16"/>
              </w:rPr>
            </w:pPr>
            <w:r w:rsidRPr="006B43CC">
              <w:rPr>
                <w:sz w:val="16"/>
                <w:szCs w:val="16"/>
              </w:rPr>
              <w:t>(гр.5-гр.3)</w:t>
            </w:r>
          </w:p>
          <w:p w:rsidR="009D31FE" w:rsidRPr="006B43CC" w:rsidRDefault="009D31FE" w:rsidP="009333AA">
            <w:pPr>
              <w:jc w:val="center"/>
              <w:rPr>
                <w:sz w:val="18"/>
                <w:szCs w:val="18"/>
              </w:rPr>
            </w:pPr>
          </w:p>
        </w:tc>
        <w:tc>
          <w:tcPr>
            <w:tcW w:w="850" w:type="dxa"/>
            <w:tcBorders>
              <w:top w:val="single" w:sz="4" w:space="0" w:color="auto"/>
              <w:left w:val="nil"/>
              <w:bottom w:val="single" w:sz="4" w:space="0" w:color="auto"/>
              <w:right w:val="single" w:sz="4" w:space="0" w:color="auto"/>
            </w:tcBorders>
            <w:shd w:val="clear" w:color="auto" w:fill="auto"/>
          </w:tcPr>
          <w:p w:rsidR="009D31FE" w:rsidRPr="006B43CC" w:rsidRDefault="009D31FE" w:rsidP="009D31FE">
            <w:pPr>
              <w:jc w:val="center"/>
              <w:rPr>
                <w:sz w:val="18"/>
                <w:szCs w:val="18"/>
              </w:rPr>
            </w:pPr>
          </w:p>
          <w:p w:rsidR="009D31FE" w:rsidRPr="006B43CC" w:rsidRDefault="009D31FE" w:rsidP="009D31FE">
            <w:pPr>
              <w:jc w:val="center"/>
              <w:rPr>
                <w:sz w:val="18"/>
                <w:szCs w:val="18"/>
              </w:rPr>
            </w:pPr>
            <w:r w:rsidRPr="006B43CC">
              <w:rPr>
                <w:sz w:val="18"/>
                <w:szCs w:val="18"/>
              </w:rPr>
              <w:t>в</w:t>
            </w:r>
          </w:p>
          <w:p w:rsidR="009D31FE" w:rsidRPr="006B43CC" w:rsidRDefault="009D31FE" w:rsidP="009D31FE">
            <w:pPr>
              <w:jc w:val="center"/>
              <w:rPr>
                <w:sz w:val="18"/>
                <w:szCs w:val="18"/>
              </w:rPr>
            </w:pPr>
            <w:r w:rsidRPr="006B43CC">
              <w:rPr>
                <w:sz w:val="18"/>
                <w:szCs w:val="18"/>
              </w:rPr>
              <w:t>(%</w:t>
            </w:r>
            <w:r w:rsidR="003572ED" w:rsidRPr="006B43CC">
              <w:rPr>
                <w:sz w:val="18"/>
                <w:szCs w:val="18"/>
              </w:rPr>
              <w:t>)</w:t>
            </w:r>
          </w:p>
          <w:p w:rsidR="009D31FE" w:rsidRPr="006B43CC" w:rsidRDefault="009D31FE" w:rsidP="009D31FE">
            <w:pPr>
              <w:jc w:val="center"/>
              <w:rPr>
                <w:sz w:val="18"/>
                <w:szCs w:val="18"/>
              </w:rPr>
            </w:pPr>
          </w:p>
          <w:p w:rsidR="003572ED" w:rsidRPr="006B43CC" w:rsidRDefault="003572ED" w:rsidP="009D31FE">
            <w:pPr>
              <w:jc w:val="center"/>
              <w:rPr>
                <w:sz w:val="16"/>
                <w:szCs w:val="16"/>
              </w:rPr>
            </w:pPr>
            <w:r w:rsidRPr="006B43CC">
              <w:rPr>
                <w:sz w:val="16"/>
                <w:szCs w:val="16"/>
              </w:rPr>
              <w:t>(гр.7/гр.3*100)</w:t>
            </w:r>
          </w:p>
        </w:tc>
      </w:tr>
      <w:tr w:rsidR="009D31FE"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9D31FE" w:rsidRPr="006B43CC" w:rsidRDefault="009D31FE" w:rsidP="00147210">
            <w:pPr>
              <w:jc w:val="center"/>
              <w:rPr>
                <w:bCs/>
                <w:iCs/>
                <w:sz w:val="18"/>
                <w:szCs w:val="18"/>
              </w:rPr>
            </w:pPr>
            <w:r w:rsidRPr="006B43CC">
              <w:rPr>
                <w:bCs/>
                <w:iCs/>
                <w:sz w:val="18"/>
                <w:szCs w:val="18"/>
              </w:rPr>
              <w:t>1</w:t>
            </w:r>
          </w:p>
        </w:tc>
        <w:tc>
          <w:tcPr>
            <w:tcW w:w="709" w:type="dxa"/>
            <w:tcBorders>
              <w:top w:val="nil"/>
              <w:left w:val="nil"/>
              <w:bottom w:val="single" w:sz="4" w:space="0" w:color="auto"/>
              <w:right w:val="single" w:sz="4" w:space="0" w:color="auto"/>
            </w:tcBorders>
            <w:shd w:val="clear" w:color="auto" w:fill="auto"/>
            <w:vAlign w:val="bottom"/>
          </w:tcPr>
          <w:p w:rsidR="009D31FE" w:rsidRPr="006B43CC" w:rsidRDefault="009D31FE" w:rsidP="00147210">
            <w:pPr>
              <w:jc w:val="center"/>
              <w:rPr>
                <w:bCs/>
                <w:iCs/>
                <w:sz w:val="18"/>
                <w:szCs w:val="18"/>
              </w:rPr>
            </w:pPr>
            <w:r w:rsidRPr="006B43CC">
              <w:rPr>
                <w:bCs/>
                <w:iCs/>
                <w:sz w:val="18"/>
                <w:szCs w:val="18"/>
              </w:rPr>
              <w:t>2</w:t>
            </w:r>
          </w:p>
        </w:tc>
        <w:tc>
          <w:tcPr>
            <w:tcW w:w="1134" w:type="dxa"/>
            <w:tcBorders>
              <w:top w:val="nil"/>
              <w:left w:val="nil"/>
              <w:bottom w:val="single" w:sz="4" w:space="0" w:color="auto"/>
              <w:right w:val="single" w:sz="4" w:space="0" w:color="auto"/>
            </w:tcBorders>
            <w:shd w:val="clear" w:color="auto" w:fill="auto"/>
            <w:vAlign w:val="bottom"/>
          </w:tcPr>
          <w:p w:rsidR="009D31FE" w:rsidRPr="006B43CC" w:rsidRDefault="009D31FE" w:rsidP="00147210">
            <w:pPr>
              <w:jc w:val="center"/>
              <w:rPr>
                <w:bCs/>
                <w:iCs/>
                <w:sz w:val="18"/>
                <w:szCs w:val="18"/>
              </w:rPr>
            </w:pPr>
            <w:r w:rsidRPr="006B43CC">
              <w:rPr>
                <w:bCs/>
                <w:iCs/>
                <w:sz w:val="18"/>
                <w:szCs w:val="18"/>
              </w:rPr>
              <w:t>3</w:t>
            </w:r>
          </w:p>
        </w:tc>
        <w:tc>
          <w:tcPr>
            <w:tcW w:w="992" w:type="dxa"/>
            <w:tcBorders>
              <w:top w:val="nil"/>
              <w:left w:val="nil"/>
              <w:bottom w:val="single" w:sz="4" w:space="0" w:color="auto"/>
              <w:right w:val="single" w:sz="4" w:space="0" w:color="auto"/>
            </w:tcBorders>
            <w:shd w:val="clear" w:color="auto" w:fill="auto"/>
            <w:vAlign w:val="bottom"/>
          </w:tcPr>
          <w:p w:rsidR="009D31FE" w:rsidRPr="006B43CC" w:rsidRDefault="009D31FE" w:rsidP="00147210">
            <w:pPr>
              <w:jc w:val="center"/>
              <w:rPr>
                <w:bCs/>
                <w:iCs/>
                <w:sz w:val="18"/>
                <w:szCs w:val="18"/>
              </w:rPr>
            </w:pPr>
            <w:r w:rsidRPr="006B43CC">
              <w:rPr>
                <w:bCs/>
                <w:iCs/>
                <w:sz w:val="18"/>
                <w:szCs w:val="18"/>
              </w:rPr>
              <w:t>4</w:t>
            </w:r>
          </w:p>
        </w:tc>
        <w:tc>
          <w:tcPr>
            <w:tcW w:w="992" w:type="dxa"/>
            <w:tcBorders>
              <w:top w:val="nil"/>
              <w:left w:val="nil"/>
              <w:bottom w:val="single" w:sz="4" w:space="0" w:color="auto"/>
              <w:right w:val="single" w:sz="4" w:space="0" w:color="auto"/>
            </w:tcBorders>
            <w:shd w:val="clear" w:color="auto" w:fill="auto"/>
            <w:noWrap/>
            <w:vAlign w:val="bottom"/>
          </w:tcPr>
          <w:p w:rsidR="009D31FE" w:rsidRPr="006B43CC" w:rsidRDefault="009D31FE" w:rsidP="00147210">
            <w:pPr>
              <w:jc w:val="center"/>
              <w:rPr>
                <w:bCs/>
                <w:iCs/>
                <w:sz w:val="18"/>
                <w:szCs w:val="18"/>
              </w:rPr>
            </w:pPr>
            <w:r w:rsidRPr="006B43CC">
              <w:rPr>
                <w:bCs/>
                <w:iCs/>
                <w:sz w:val="18"/>
                <w:szCs w:val="18"/>
              </w:rPr>
              <w:t>5</w:t>
            </w:r>
          </w:p>
        </w:tc>
        <w:tc>
          <w:tcPr>
            <w:tcW w:w="851" w:type="dxa"/>
            <w:tcBorders>
              <w:top w:val="nil"/>
              <w:left w:val="nil"/>
              <w:bottom w:val="single" w:sz="4" w:space="0" w:color="auto"/>
              <w:right w:val="single" w:sz="4" w:space="0" w:color="auto"/>
            </w:tcBorders>
            <w:shd w:val="clear" w:color="auto" w:fill="auto"/>
            <w:vAlign w:val="bottom"/>
          </w:tcPr>
          <w:p w:rsidR="009D31FE" w:rsidRPr="006B43CC" w:rsidRDefault="009D31FE" w:rsidP="00147210">
            <w:pPr>
              <w:jc w:val="center"/>
              <w:rPr>
                <w:bCs/>
                <w:iCs/>
                <w:sz w:val="18"/>
                <w:szCs w:val="18"/>
              </w:rPr>
            </w:pPr>
            <w:r w:rsidRPr="006B43CC">
              <w:rPr>
                <w:bCs/>
                <w:iCs/>
                <w:sz w:val="18"/>
                <w:szCs w:val="18"/>
              </w:rPr>
              <w:t>6</w:t>
            </w:r>
          </w:p>
        </w:tc>
        <w:tc>
          <w:tcPr>
            <w:tcW w:w="1134" w:type="dxa"/>
            <w:tcBorders>
              <w:top w:val="nil"/>
              <w:left w:val="nil"/>
              <w:bottom w:val="single" w:sz="4" w:space="0" w:color="auto"/>
              <w:right w:val="single" w:sz="4" w:space="0" w:color="auto"/>
            </w:tcBorders>
            <w:shd w:val="clear" w:color="auto" w:fill="auto"/>
            <w:noWrap/>
            <w:vAlign w:val="bottom"/>
          </w:tcPr>
          <w:p w:rsidR="009D31FE" w:rsidRPr="006B43CC" w:rsidRDefault="009D31FE" w:rsidP="00147210">
            <w:pPr>
              <w:jc w:val="center"/>
              <w:rPr>
                <w:bCs/>
                <w:sz w:val="18"/>
                <w:szCs w:val="18"/>
              </w:rPr>
            </w:pPr>
            <w:r w:rsidRPr="006B43CC">
              <w:rPr>
                <w:bCs/>
                <w:sz w:val="18"/>
                <w:szCs w:val="18"/>
              </w:rPr>
              <w:t>7</w:t>
            </w:r>
          </w:p>
        </w:tc>
        <w:tc>
          <w:tcPr>
            <w:tcW w:w="850" w:type="dxa"/>
            <w:tcBorders>
              <w:top w:val="nil"/>
              <w:left w:val="nil"/>
              <w:bottom w:val="single" w:sz="4" w:space="0" w:color="auto"/>
              <w:right w:val="single" w:sz="4" w:space="0" w:color="auto"/>
            </w:tcBorders>
            <w:shd w:val="clear" w:color="auto" w:fill="auto"/>
            <w:vAlign w:val="bottom"/>
          </w:tcPr>
          <w:p w:rsidR="009D31FE" w:rsidRPr="006B43CC" w:rsidRDefault="003572ED" w:rsidP="009D31FE">
            <w:pPr>
              <w:jc w:val="center"/>
              <w:rPr>
                <w:bCs/>
                <w:sz w:val="18"/>
                <w:szCs w:val="18"/>
              </w:rPr>
            </w:pPr>
            <w:r w:rsidRPr="006B43CC">
              <w:rPr>
                <w:bCs/>
                <w:sz w:val="18"/>
                <w:szCs w:val="18"/>
              </w:rPr>
              <w:t>8</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866560">
            <w:pPr>
              <w:rPr>
                <w:b/>
                <w:bCs/>
                <w:i/>
                <w:iCs/>
                <w:sz w:val="20"/>
                <w:szCs w:val="20"/>
              </w:rPr>
            </w:pPr>
            <w:r w:rsidRPr="00B7499B">
              <w:rPr>
                <w:b/>
                <w:bCs/>
                <w:i/>
                <w:iCs/>
                <w:sz w:val="20"/>
                <w:szCs w:val="20"/>
              </w:rPr>
              <w:t>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b/>
                <w:bCs/>
                <w:i/>
                <w:iCs/>
                <w:sz w:val="20"/>
                <w:szCs w:val="20"/>
              </w:rPr>
            </w:pPr>
            <w:r w:rsidRPr="00B7499B">
              <w:rPr>
                <w:b/>
                <w:bCs/>
                <w:i/>
                <w:iCs/>
                <w:sz w:val="20"/>
                <w:szCs w:val="20"/>
              </w:rPr>
              <w:t>0100</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254A87">
            <w:pPr>
              <w:jc w:val="center"/>
              <w:rPr>
                <w:b/>
                <w:bCs/>
                <w:i/>
                <w:iCs/>
                <w:sz w:val="18"/>
                <w:szCs w:val="18"/>
              </w:rPr>
            </w:pPr>
            <w:r w:rsidRPr="00594F51">
              <w:rPr>
                <w:b/>
                <w:bCs/>
                <w:i/>
                <w:iCs/>
                <w:sz w:val="18"/>
                <w:szCs w:val="18"/>
              </w:rPr>
              <w:t>7</w:t>
            </w:r>
            <w:r w:rsidR="00254A87">
              <w:rPr>
                <w:b/>
                <w:bCs/>
                <w:i/>
                <w:iCs/>
                <w:sz w:val="18"/>
                <w:szCs w:val="18"/>
              </w:rPr>
              <w:t>6</w:t>
            </w:r>
            <w:r w:rsidRPr="00594F51">
              <w:rPr>
                <w:b/>
                <w:bCs/>
                <w:i/>
                <w:iCs/>
                <w:sz w:val="18"/>
                <w:szCs w:val="18"/>
              </w:rPr>
              <w:t> 9</w:t>
            </w:r>
            <w:r w:rsidR="00254A87">
              <w:rPr>
                <w:b/>
                <w:bCs/>
                <w:i/>
                <w:iCs/>
                <w:sz w:val="18"/>
                <w:szCs w:val="18"/>
              </w:rPr>
              <w:t>42</w:t>
            </w:r>
            <w:r w:rsidRPr="00594F51">
              <w:rPr>
                <w:b/>
                <w:bCs/>
                <w:i/>
                <w:iCs/>
                <w:sz w:val="18"/>
                <w:szCs w:val="18"/>
              </w:rPr>
              <w:t>,</w:t>
            </w:r>
            <w:r w:rsidR="00254A87">
              <w:rPr>
                <w:b/>
                <w:bCs/>
                <w:i/>
                <w:iCs/>
                <w:sz w:val="18"/>
                <w:szCs w:val="18"/>
              </w:rPr>
              <w:t>4</w:t>
            </w:r>
          </w:p>
        </w:tc>
        <w:tc>
          <w:tcPr>
            <w:tcW w:w="992" w:type="dxa"/>
            <w:tcBorders>
              <w:top w:val="nil"/>
              <w:left w:val="nil"/>
              <w:bottom w:val="single" w:sz="4" w:space="0" w:color="auto"/>
              <w:right w:val="single" w:sz="4" w:space="0" w:color="auto"/>
            </w:tcBorders>
            <w:shd w:val="clear" w:color="auto" w:fill="auto"/>
            <w:vAlign w:val="bottom"/>
          </w:tcPr>
          <w:p w:rsidR="006B43CC" w:rsidRPr="00EE4EAF" w:rsidRDefault="00EE4EAF" w:rsidP="00147210">
            <w:pPr>
              <w:jc w:val="center"/>
              <w:rPr>
                <w:b/>
                <w:bCs/>
                <w:i/>
                <w:iCs/>
                <w:sz w:val="16"/>
                <w:szCs w:val="16"/>
              </w:rPr>
            </w:pPr>
            <w:r w:rsidRPr="00EE4EAF">
              <w:rPr>
                <w:b/>
                <w:bCs/>
                <w:i/>
                <w:iCs/>
                <w:sz w:val="16"/>
                <w:szCs w:val="16"/>
              </w:rPr>
              <w:t>122 121,6</w:t>
            </w:r>
          </w:p>
        </w:tc>
        <w:tc>
          <w:tcPr>
            <w:tcW w:w="992" w:type="dxa"/>
            <w:tcBorders>
              <w:top w:val="nil"/>
              <w:left w:val="nil"/>
              <w:bottom w:val="single" w:sz="4" w:space="0" w:color="auto"/>
              <w:right w:val="single" w:sz="4" w:space="0" w:color="auto"/>
            </w:tcBorders>
            <w:shd w:val="clear" w:color="auto" w:fill="auto"/>
            <w:noWrap/>
            <w:vAlign w:val="bottom"/>
          </w:tcPr>
          <w:p w:rsidR="006B43CC" w:rsidRPr="00EE4EAF" w:rsidRDefault="00EE4EAF" w:rsidP="00147210">
            <w:pPr>
              <w:jc w:val="center"/>
              <w:rPr>
                <w:b/>
                <w:bCs/>
                <w:i/>
                <w:iCs/>
                <w:sz w:val="16"/>
                <w:szCs w:val="16"/>
              </w:rPr>
            </w:pPr>
            <w:r w:rsidRPr="00EE4EAF">
              <w:rPr>
                <w:b/>
                <w:bCs/>
                <w:i/>
                <w:iCs/>
                <w:sz w:val="16"/>
                <w:szCs w:val="16"/>
              </w:rPr>
              <w:t>119 151,7</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EE4EAF" w:rsidP="00147210">
            <w:pPr>
              <w:jc w:val="center"/>
              <w:rPr>
                <w:b/>
                <w:bCs/>
                <w:i/>
                <w:iCs/>
                <w:sz w:val="18"/>
                <w:szCs w:val="18"/>
              </w:rPr>
            </w:pPr>
            <w:r w:rsidRPr="00594F51">
              <w:rPr>
                <w:b/>
                <w:bCs/>
                <w:i/>
                <w:iCs/>
                <w:sz w:val="18"/>
                <w:szCs w:val="18"/>
              </w:rPr>
              <w:t>97,6</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594F51" w:rsidP="00254A87">
            <w:pPr>
              <w:jc w:val="center"/>
              <w:rPr>
                <w:b/>
                <w:bCs/>
                <w:i/>
                <w:sz w:val="18"/>
                <w:szCs w:val="18"/>
              </w:rPr>
            </w:pPr>
            <w:r>
              <w:rPr>
                <w:b/>
                <w:i/>
                <w:sz w:val="18"/>
                <w:szCs w:val="18"/>
              </w:rPr>
              <w:t xml:space="preserve">+ </w:t>
            </w:r>
            <w:r w:rsidR="00254A87">
              <w:rPr>
                <w:b/>
                <w:i/>
                <w:sz w:val="18"/>
                <w:szCs w:val="18"/>
              </w:rPr>
              <w:t>42 209,3</w:t>
            </w:r>
          </w:p>
        </w:tc>
        <w:tc>
          <w:tcPr>
            <w:tcW w:w="850" w:type="dxa"/>
            <w:tcBorders>
              <w:top w:val="nil"/>
              <w:left w:val="nil"/>
              <w:bottom w:val="single" w:sz="4" w:space="0" w:color="auto"/>
              <w:right w:val="single" w:sz="4" w:space="0" w:color="auto"/>
            </w:tcBorders>
            <w:shd w:val="clear" w:color="auto" w:fill="auto"/>
            <w:vAlign w:val="bottom"/>
          </w:tcPr>
          <w:p w:rsidR="006B43CC" w:rsidRPr="00594F51" w:rsidRDefault="00F53FDE" w:rsidP="00254A87">
            <w:pPr>
              <w:jc w:val="center"/>
              <w:rPr>
                <w:b/>
                <w:bCs/>
                <w:i/>
                <w:sz w:val="20"/>
                <w:szCs w:val="20"/>
              </w:rPr>
            </w:pPr>
            <w:r>
              <w:rPr>
                <w:b/>
                <w:bCs/>
                <w:i/>
                <w:sz w:val="20"/>
                <w:szCs w:val="20"/>
              </w:rPr>
              <w:t>+ 5</w:t>
            </w:r>
            <w:r w:rsidR="00254A87">
              <w:rPr>
                <w:b/>
                <w:bCs/>
                <w:i/>
                <w:sz w:val="20"/>
                <w:szCs w:val="20"/>
              </w:rPr>
              <w:t>4</w:t>
            </w:r>
            <w:r>
              <w:rPr>
                <w:b/>
                <w:bCs/>
                <w:i/>
                <w:sz w:val="20"/>
                <w:szCs w:val="20"/>
              </w:rPr>
              <w:t>,9</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866560">
            <w:pPr>
              <w:rPr>
                <w:sz w:val="20"/>
                <w:szCs w:val="20"/>
              </w:rPr>
            </w:pPr>
            <w:r w:rsidRPr="00B7499B">
              <w:rPr>
                <w:sz w:val="20"/>
                <w:szCs w:val="20"/>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0102</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351193">
            <w:pPr>
              <w:jc w:val="center"/>
              <w:rPr>
                <w:sz w:val="18"/>
                <w:szCs w:val="18"/>
              </w:rPr>
            </w:pPr>
            <w:r w:rsidRPr="00594F51">
              <w:rPr>
                <w:sz w:val="18"/>
                <w:szCs w:val="18"/>
              </w:rPr>
              <w:t>1 953,5</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EE4EAF" w:rsidP="000D15EF">
            <w:pPr>
              <w:jc w:val="center"/>
              <w:rPr>
                <w:sz w:val="18"/>
                <w:szCs w:val="18"/>
              </w:rPr>
            </w:pPr>
            <w:r w:rsidRPr="00594F51">
              <w:rPr>
                <w:sz w:val="18"/>
                <w:szCs w:val="18"/>
              </w:rPr>
              <w:t>2 329,7</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EE4EAF" w:rsidP="000D15EF">
            <w:pPr>
              <w:jc w:val="center"/>
              <w:rPr>
                <w:sz w:val="18"/>
                <w:szCs w:val="18"/>
              </w:rPr>
            </w:pPr>
            <w:r w:rsidRPr="00594F51">
              <w:rPr>
                <w:sz w:val="18"/>
                <w:szCs w:val="18"/>
              </w:rPr>
              <w:t>2 329,7</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EE4EAF" w:rsidP="00866560">
            <w:pPr>
              <w:jc w:val="center"/>
              <w:rPr>
                <w:sz w:val="18"/>
                <w:szCs w:val="18"/>
              </w:rPr>
            </w:pPr>
            <w:r w:rsidRPr="00594F51">
              <w:rPr>
                <w:sz w:val="18"/>
                <w:szCs w:val="18"/>
              </w:rPr>
              <w:t>100,0</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594F51" w:rsidP="002E3F24">
            <w:pPr>
              <w:jc w:val="center"/>
              <w:rPr>
                <w:sz w:val="18"/>
                <w:szCs w:val="18"/>
              </w:rPr>
            </w:pPr>
            <w:r>
              <w:rPr>
                <w:sz w:val="18"/>
                <w:szCs w:val="18"/>
              </w:rPr>
              <w:t xml:space="preserve">+ </w:t>
            </w:r>
            <w:r w:rsidRPr="00594F51">
              <w:rPr>
                <w:sz w:val="18"/>
                <w:szCs w:val="18"/>
              </w:rPr>
              <w:t>376,2</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F53FDE" w:rsidP="0081735C">
            <w:pPr>
              <w:jc w:val="center"/>
              <w:rPr>
                <w:sz w:val="20"/>
                <w:szCs w:val="20"/>
              </w:rPr>
            </w:pPr>
            <w:r>
              <w:rPr>
                <w:sz w:val="20"/>
                <w:szCs w:val="20"/>
              </w:rPr>
              <w:t>+ 19,3</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E06EC8">
            <w:pPr>
              <w:rPr>
                <w:sz w:val="20"/>
                <w:szCs w:val="20"/>
              </w:rPr>
            </w:pPr>
            <w:r w:rsidRPr="00B7499B">
              <w:rPr>
                <w:sz w:val="20"/>
                <w:szCs w:val="20"/>
              </w:rPr>
              <w:t>Функционирование  представительных органов муниципального образования</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0103</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254A87">
            <w:pPr>
              <w:jc w:val="center"/>
              <w:rPr>
                <w:sz w:val="18"/>
                <w:szCs w:val="18"/>
              </w:rPr>
            </w:pPr>
            <w:r w:rsidRPr="00594F51">
              <w:rPr>
                <w:sz w:val="18"/>
                <w:szCs w:val="18"/>
              </w:rPr>
              <w:t>3</w:t>
            </w:r>
            <w:r w:rsidR="00254A87">
              <w:rPr>
                <w:sz w:val="18"/>
                <w:szCs w:val="18"/>
              </w:rPr>
              <w:t> </w:t>
            </w:r>
            <w:r w:rsidRPr="00594F51">
              <w:rPr>
                <w:sz w:val="18"/>
                <w:szCs w:val="18"/>
              </w:rPr>
              <w:t>3</w:t>
            </w:r>
            <w:r w:rsidR="00254A87">
              <w:rPr>
                <w:sz w:val="18"/>
                <w:szCs w:val="18"/>
              </w:rPr>
              <w:t>78,6</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EE4EAF" w:rsidP="00866560">
            <w:pPr>
              <w:jc w:val="center"/>
              <w:rPr>
                <w:sz w:val="18"/>
                <w:szCs w:val="18"/>
              </w:rPr>
            </w:pPr>
            <w:r w:rsidRPr="00594F51">
              <w:rPr>
                <w:sz w:val="18"/>
                <w:szCs w:val="18"/>
              </w:rPr>
              <w:t>2 338,7</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EE4EAF" w:rsidP="00973AC9">
            <w:pPr>
              <w:jc w:val="center"/>
              <w:rPr>
                <w:sz w:val="18"/>
                <w:szCs w:val="18"/>
              </w:rPr>
            </w:pPr>
            <w:r w:rsidRPr="00594F51">
              <w:rPr>
                <w:sz w:val="18"/>
                <w:szCs w:val="18"/>
              </w:rPr>
              <w:t>2 338,7</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EE4EAF" w:rsidP="00866560">
            <w:pPr>
              <w:jc w:val="center"/>
              <w:rPr>
                <w:sz w:val="18"/>
                <w:szCs w:val="18"/>
              </w:rPr>
            </w:pPr>
            <w:r w:rsidRPr="00594F51">
              <w:rPr>
                <w:sz w:val="18"/>
                <w:szCs w:val="18"/>
              </w:rPr>
              <w:t>100,0</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594F51" w:rsidP="00254A87">
            <w:pPr>
              <w:jc w:val="center"/>
              <w:rPr>
                <w:sz w:val="18"/>
                <w:szCs w:val="18"/>
              </w:rPr>
            </w:pPr>
            <w:r w:rsidRPr="00594F51">
              <w:rPr>
                <w:sz w:val="18"/>
                <w:szCs w:val="18"/>
              </w:rPr>
              <w:t>- 1 0</w:t>
            </w:r>
            <w:r w:rsidR="00254A87">
              <w:rPr>
                <w:sz w:val="18"/>
                <w:szCs w:val="18"/>
              </w:rPr>
              <w:t>39</w:t>
            </w:r>
            <w:r w:rsidRPr="00594F51">
              <w:rPr>
                <w:sz w:val="18"/>
                <w:szCs w:val="18"/>
              </w:rPr>
              <w:t>,</w:t>
            </w:r>
            <w:r w:rsidR="00254A87">
              <w:rPr>
                <w:sz w:val="18"/>
                <w:szCs w:val="18"/>
              </w:rPr>
              <w:t>9</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F53FDE" w:rsidP="00254A87">
            <w:pPr>
              <w:jc w:val="center"/>
              <w:rPr>
                <w:sz w:val="20"/>
                <w:szCs w:val="20"/>
              </w:rPr>
            </w:pPr>
            <w:r>
              <w:rPr>
                <w:sz w:val="20"/>
                <w:szCs w:val="20"/>
              </w:rPr>
              <w:t>- 30,</w:t>
            </w:r>
            <w:r w:rsidR="00254A87">
              <w:rPr>
                <w:sz w:val="20"/>
                <w:szCs w:val="20"/>
              </w:rPr>
              <w:t>8</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E06EC8">
            <w:pPr>
              <w:rPr>
                <w:sz w:val="20"/>
                <w:szCs w:val="20"/>
              </w:rPr>
            </w:pPr>
            <w:r w:rsidRPr="00B7499B">
              <w:rPr>
                <w:sz w:val="20"/>
                <w:szCs w:val="20"/>
              </w:rPr>
              <w:t>Функционирование высших исполнительных органов   местной администрации</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0104</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254A87">
            <w:pPr>
              <w:jc w:val="center"/>
              <w:rPr>
                <w:sz w:val="18"/>
                <w:szCs w:val="18"/>
              </w:rPr>
            </w:pPr>
            <w:r w:rsidRPr="00594F51">
              <w:rPr>
                <w:sz w:val="18"/>
                <w:szCs w:val="18"/>
              </w:rPr>
              <w:t>8</w:t>
            </w:r>
            <w:r w:rsidR="00254A87">
              <w:rPr>
                <w:sz w:val="18"/>
                <w:szCs w:val="18"/>
              </w:rPr>
              <w:t> 177,2</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EE4EAF" w:rsidP="00866560">
            <w:pPr>
              <w:jc w:val="center"/>
              <w:rPr>
                <w:sz w:val="18"/>
                <w:szCs w:val="18"/>
              </w:rPr>
            </w:pPr>
            <w:r w:rsidRPr="00594F51">
              <w:rPr>
                <w:sz w:val="18"/>
                <w:szCs w:val="18"/>
              </w:rPr>
              <w:t>7 130,0</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EE4EAF" w:rsidP="00634443">
            <w:pPr>
              <w:jc w:val="center"/>
              <w:rPr>
                <w:sz w:val="18"/>
                <w:szCs w:val="18"/>
              </w:rPr>
            </w:pPr>
            <w:r w:rsidRPr="00594F51">
              <w:rPr>
                <w:sz w:val="18"/>
                <w:szCs w:val="18"/>
              </w:rPr>
              <w:t>7 119,5</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EE4EAF" w:rsidP="00866560">
            <w:pPr>
              <w:jc w:val="center"/>
              <w:rPr>
                <w:sz w:val="18"/>
                <w:szCs w:val="18"/>
              </w:rPr>
            </w:pPr>
            <w:r w:rsidRPr="00594F51">
              <w:rPr>
                <w:sz w:val="18"/>
                <w:szCs w:val="18"/>
              </w:rPr>
              <w:t>99,9</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594F51" w:rsidP="00254A87">
            <w:pPr>
              <w:jc w:val="center"/>
              <w:rPr>
                <w:sz w:val="18"/>
                <w:szCs w:val="18"/>
              </w:rPr>
            </w:pPr>
            <w:r w:rsidRPr="00594F51">
              <w:rPr>
                <w:sz w:val="18"/>
                <w:szCs w:val="18"/>
              </w:rPr>
              <w:t>- 1 0</w:t>
            </w:r>
            <w:r w:rsidR="00254A87">
              <w:rPr>
                <w:sz w:val="18"/>
                <w:szCs w:val="18"/>
              </w:rPr>
              <w:t>57</w:t>
            </w:r>
            <w:r w:rsidRPr="00594F51">
              <w:rPr>
                <w:sz w:val="18"/>
                <w:szCs w:val="18"/>
              </w:rPr>
              <w:t>,</w:t>
            </w:r>
            <w:r w:rsidR="00254A87">
              <w:rPr>
                <w:sz w:val="18"/>
                <w:szCs w:val="18"/>
              </w:rPr>
              <w:t>7</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F53FDE" w:rsidP="00254A87">
            <w:pPr>
              <w:jc w:val="center"/>
              <w:rPr>
                <w:sz w:val="20"/>
                <w:szCs w:val="20"/>
              </w:rPr>
            </w:pPr>
            <w:r>
              <w:rPr>
                <w:sz w:val="20"/>
                <w:szCs w:val="20"/>
              </w:rPr>
              <w:t xml:space="preserve">- </w:t>
            </w:r>
            <w:r w:rsidR="003505D1">
              <w:rPr>
                <w:sz w:val="20"/>
                <w:szCs w:val="20"/>
              </w:rPr>
              <w:t>1</w:t>
            </w:r>
            <w:r w:rsidR="00254A87">
              <w:rPr>
                <w:sz w:val="20"/>
                <w:szCs w:val="20"/>
              </w:rPr>
              <w:t>2</w:t>
            </w:r>
            <w:r w:rsidR="003505D1">
              <w:rPr>
                <w:sz w:val="20"/>
                <w:szCs w:val="20"/>
              </w:rPr>
              <w:t>,</w:t>
            </w:r>
            <w:r w:rsidR="00254A87">
              <w:rPr>
                <w:sz w:val="20"/>
                <w:szCs w:val="20"/>
              </w:rPr>
              <w:t>9</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866560">
            <w:pPr>
              <w:rPr>
                <w:sz w:val="20"/>
                <w:szCs w:val="20"/>
              </w:rPr>
            </w:pPr>
            <w:r w:rsidRPr="00B7499B">
              <w:rPr>
                <w:sz w:val="20"/>
                <w:szCs w:val="20"/>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0105</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254A87" w:rsidP="00351193">
            <w:pPr>
              <w:jc w:val="center"/>
              <w:rPr>
                <w:sz w:val="18"/>
                <w:szCs w:val="18"/>
              </w:rPr>
            </w:pPr>
            <w:r>
              <w:rPr>
                <w:sz w:val="18"/>
                <w:szCs w:val="18"/>
              </w:rPr>
              <w:t>0,7</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EE4EAF" w:rsidP="00866560">
            <w:pPr>
              <w:jc w:val="center"/>
              <w:rPr>
                <w:sz w:val="18"/>
                <w:szCs w:val="18"/>
              </w:rPr>
            </w:pPr>
            <w:r w:rsidRPr="00594F51">
              <w:rPr>
                <w:sz w:val="18"/>
                <w:szCs w:val="18"/>
              </w:rPr>
              <w:t>27,6</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7D23CA" w:rsidP="00866560">
            <w:pPr>
              <w:jc w:val="center"/>
              <w:rPr>
                <w:sz w:val="18"/>
                <w:szCs w:val="18"/>
              </w:rPr>
            </w:pPr>
            <w:r w:rsidRPr="00594F51">
              <w:rPr>
                <w:sz w:val="18"/>
                <w:szCs w:val="18"/>
              </w:rPr>
              <w:t>1,0</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7D23CA" w:rsidP="00866560">
            <w:pPr>
              <w:jc w:val="center"/>
              <w:rPr>
                <w:sz w:val="18"/>
                <w:szCs w:val="18"/>
              </w:rPr>
            </w:pPr>
            <w:r w:rsidRPr="00594F51">
              <w:rPr>
                <w:sz w:val="18"/>
                <w:szCs w:val="18"/>
              </w:rPr>
              <w:t>3,6</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254A87" w:rsidP="00AC3056">
            <w:pPr>
              <w:jc w:val="center"/>
              <w:rPr>
                <w:sz w:val="18"/>
                <w:szCs w:val="18"/>
              </w:rPr>
            </w:pPr>
            <w:r>
              <w:rPr>
                <w:sz w:val="18"/>
                <w:szCs w:val="18"/>
              </w:rPr>
              <w:t>+ 0,3</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254A87" w:rsidP="00D1769A">
            <w:pPr>
              <w:jc w:val="center"/>
              <w:rPr>
                <w:sz w:val="20"/>
                <w:szCs w:val="20"/>
              </w:rPr>
            </w:pPr>
            <w:r>
              <w:rPr>
                <w:sz w:val="20"/>
                <w:szCs w:val="20"/>
              </w:rPr>
              <w:t>+ 42,9</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392C8F">
            <w:pPr>
              <w:rPr>
                <w:sz w:val="20"/>
                <w:szCs w:val="20"/>
              </w:rPr>
            </w:pPr>
            <w:r w:rsidRPr="00B7499B">
              <w:rPr>
                <w:sz w:val="20"/>
                <w:szCs w:val="20"/>
              </w:rPr>
              <w:t>Обеспечение деятельности финансовых органов,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0106</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351193">
            <w:pPr>
              <w:jc w:val="center"/>
              <w:rPr>
                <w:sz w:val="18"/>
                <w:szCs w:val="18"/>
              </w:rPr>
            </w:pPr>
            <w:r w:rsidRPr="00594F51">
              <w:rPr>
                <w:sz w:val="18"/>
                <w:szCs w:val="18"/>
              </w:rPr>
              <w:t>7 940,0</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7D23CA" w:rsidP="009360A8">
            <w:pPr>
              <w:jc w:val="center"/>
              <w:rPr>
                <w:sz w:val="18"/>
                <w:szCs w:val="18"/>
              </w:rPr>
            </w:pPr>
            <w:r w:rsidRPr="00594F51">
              <w:rPr>
                <w:sz w:val="18"/>
                <w:szCs w:val="18"/>
              </w:rPr>
              <w:t>8 211,8</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7D23CA" w:rsidP="009360A8">
            <w:pPr>
              <w:jc w:val="center"/>
              <w:rPr>
                <w:sz w:val="18"/>
                <w:szCs w:val="18"/>
              </w:rPr>
            </w:pPr>
            <w:r w:rsidRPr="00594F51">
              <w:rPr>
                <w:sz w:val="18"/>
                <w:szCs w:val="18"/>
              </w:rPr>
              <w:t>8 174,8</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7D23CA" w:rsidP="00866560">
            <w:pPr>
              <w:jc w:val="center"/>
              <w:rPr>
                <w:sz w:val="18"/>
                <w:szCs w:val="18"/>
              </w:rPr>
            </w:pPr>
            <w:r w:rsidRPr="00594F51">
              <w:rPr>
                <w:sz w:val="18"/>
                <w:szCs w:val="18"/>
              </w:rPr>
              <w:t>99,5</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594F51" w:rsidP="002E3F24">
            <w:pPr>
              <w:jc w:val="center"/>
              <w:rPr>
                <w:sz w:val="18"/>
                <w:szCs w:val="18"/>
              </w:rPr>
            </w:pPr>
            <w:r>
              <w:rPr>
                <w:sz w:val="18"/>
                <w:szCs w:val="18"/>
              </w:rPr>
              <w:t xml:space="preserve">+ </w:t>
            </w:r>
            <w:r w:rsidRPr="00594F51">
              <w:rPr>
                <w:sz w:val="18"/>
                <w:szCs w:val="18"/>
              </w:rPr>
              <w:t>234,8</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3505D1" w:rsidP="0081735C">
            <w:pPr>
              <w:jc w:val="center"/>
              <w:rPr>
                <w:sz w:val="20"/>
                <w:szCs w:val="20"/>
              </w:rPr>
            </w:pPr>
            <w:r>
              <w:rPr>
                <w:sz w:val="20"/>
                <w:szCs w:val="20"/>
              </w:rPr>
              <w:t>+ 3,0</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392C8F">
            <w:pPr>
              <w:rPr>
                <w:sz w:val="20"/>
                <w:szCs w:val="20"/>
              </w:rPr>
            </w:pPr>
            <w:r w:rsidRPr="00B7499B">
              <w:rPr>
                <w:sz w:val="20"/>
                <w:szCs w:val="20"/>
              </w:rPr>
              <w:t>Обеспечение проведения выборов и референдумов</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0107</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351193">
            <w:pPr>
              <w:jc w:val="center"/>
              <w:rPr>
                <w:sz w:val="18"/>
                <w:szCs w:val="18"/>
              </w:rPr>
            </w:pPr>
            <w:r w:rsidRPr="00594F51">
              <w:rPr>
                <w:sz w:val="18"/>
                <w:szCs w:val="18"/>
              </w:rPr>
              <w:t>3 790,1</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7D23CA" w:rsidP="00866560">
            <w:pPr>
              <w:jc w:val="center"/>
              <w:rPr>
                <w:sz w:val="18"/>
                <w:szCs w:val="18"/>
              </w:rPr>
            </w:pPr>
            <w:r w:rsidRPr="00594F51">
              <w:rPr>
                <w:sz w:val="18"/>
                <w:szCs w:val="18"/>
              </w:rPr>
              <w:t>-</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7D23CA" w:rsidP="00866560">
            <w:pPr>
              <w:jc w:val="center"/>
              <w:rPr>
                <w:sz w:val="18"/>
                <w:szCs w:val="18"/>
              </w:rPr>
            </w:pPr>
            <w:r w:rsidRPr="00594F51">
              <w:rPr>
                <w:sz w:val="18"/>
                <w:szCs w:val="18"/>
              </w:rPr>
              <w:t>-</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7D23CA" w:rsidP="00866560">
            <w:pPr>
              <w:jc w:val="center"/>
              <w:rPr>
                <w:sz w:val="18"/>
                <w:szCs w:val="18"/>
              </w:rPr>
            </w:pPr>
            <w:r w:rsidRPr="00594F51">
              <w:rPr>
                <w:sz w:val="18"/>
                <w:szCs w:val="18"/>
              </w:rPr>
              <w:t>-</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594F51" w:rsidP="002E3F24">
            <w:pPr>
              <w:jc w:val="center"/>
              <w:rPr>
                <w:sz w:val="18"/>
                <w:szCs w:val="18"/>
              </w:rPr>
            </w:pPr>
            <w:r w:rsidRPr="00594F51">
              <w:rPr>
                <w:sz w:val="18"/>
                <w:szCs w:val="18"/>
              </w:rPr>
              <w:t>- 3 790,1</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3505D1" w:rsidP="0081735C">
            <w:pPr>
              <w:jc w:val="center"/>
              <w:rPr>
                <w:sz w:val="20"/>
                <w:szCs w:val="20"/>
              </w:rPr>
            </w:pPr>
            <w:r>
              <w:rPr>
                <w:sz w:val="20"/>
                <w:szCs w:val="20"/>
              </w:rPr>
              <w:t>- 100,0</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866560">
            <w:pPr>
              <w:rPr>
                <w:sz w:val="20"/>
                <w:szCs w:val="20"/>
              </w:rPr>
            </w:pPr>
            <w:r w:rsidRPr="00B7499B">
              <w:rPr>
                <w:sz w:val="20"/>
                <w:szCs w:val="20"/>
              </w:rPr>
              <w:t>Резервный фонд администрации ДГО</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sz w:val="20"/>
                <w:szCs w:val="20"/>
              </w:rPr>
            </w:pPr>
            <w:r w:rsidRPr="00B7499B">
              <w:rPr>
                <w:sz w:val="20"/>
                <w:szCs w:val="20"/>
              </w:rPr>
              <w:t>0111</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351193">
            <w:pPr>
              <w:jc w:val="center"/>
              <w:rPr>
                <w:sz w:val="18"/>
                <w:szCs w:val="18"/>
              </w:rPr>
            </w:pPr>
            <w:r w:rsidRPr="00594F51">
              <w:rPr>
                <w:sz w:val="18"/>
                <w:szCs w:val="18"/>
              </w:rPr>
              <w:t>-</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7D23CA" w:rsidP="00866560">
            <w:pPr>
              <w:jc w:val="center"/>
              <w:rPr>
                <w:sz w:val="18"/>
                <w:szCs w:val="18"/>
              </w:rPr>
            </w:pPr>
            <w:r w:rsidRPr="00594F51">
              <w:rPr>
                <w:sz w:val="18"/>
                <w:szCs w:val="18"/>
              </w:rPr>
              <w:t>1 756,8</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6B43CC" w:rsidP="00866560">
            <w:pPr>
              <w:jc w:val="center"/>
              <w:rPr>
                <w:sz w:val="18"/>
                <w:szCs w:val="18"/>
              </w:rPr>
            </w:pPr>
            <w:r w:rsidRPr="00594F51">
              <w:rPr>
                <w:sz w:val="18"/>
                <w:szCs w:val="18"/>
              </w:rPr>
              <w:t>-</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6B43CC" w:rsidP="00866560">
            <w:pPr>
              <w:jc w:val="center"/>
              <w:rPr>
                <w:sz w:val="18"/>
                <w:szCs w:val="18"/>
              </w:rPr>
            </w:pPr>
            <w:r w:rsidRPr="00594F51">
              <w:rPr>
                <w:sz w:val="18"/>
                <w:szCs w:val="18"/>
              </w:rPr>
              <w:t>-</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F53FDE" w:rsidP="002E3F24">
            <w:pPr>
              <w:jc w:val="center"/>
              <w:rPr>
                <w:sz w:val="18"/>
                <w:szCs w:val="18"/>
              </w:rPr>
            </w:pPr>
            <w:r>
              <w:rPr>
                <w:sz w:val="18"/>
                <w:szCs w:val="18"/>
              </w:rPr>
              <w:t>-</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6B43CC" w:rsidP="0081735C">
            <w:pPr>
              <w:jc w:val="center"/>
              <w:rPr>
                <w:sz w:val="20"/>
                <w:szCs w:val="20"/>
              </w:rPr>
            </w:pPr>
            <w:r>
              <w:rPr>
                <w:sz w:val="20"/>
                <w:szCs w:val="20"/>
              </w:rPr>
              <w:t>-</w:t>
            </w:r>
          </w:p>
        </w:tc>
      </w:tr>
      <w:tr w:rsidR="006B43CC" w:rsidRPr="00B7499B" w:rsidTr="009D31FE">
        <w:trPr>
          <w:trHeight w:val="20"/>
        </w:trPr>
        <w:tc>
          <w:tcPr>
            <w:tcW w:w="3545" w:type="dxa"/>
            <w:tcBorders>
              <w:top w:val="nil"/>
              <w:left w:val="single" w:sz="4" w:space="0" w:color="auto"/>
              <w:bottom w:val="single" w:sz="4" w:space="0" w:color="auto"/>
              <w:right w:val="single" w:sz="4" w:space="0" w:color="auto"/>
            </w:tcBorders>
            <w:shd w:val="clear" w:color="auto" w:fill="auto"/>
            <w:vAlign w:val="bottom"/>
          </w:tcPr>
          <w:p w:rsidR="006B43CC" w:rsidRPr="00B7499B" w:rsidRDefault="006B43CC" w:rsidP="00866560">
            <w:pPr>
              <w:rPr>
                <w:b/>
                <w:i/>
                <w:iCs/>
                <w:sz w:val="20"/>
                <w:szCs w:val="20"/>
              </w:rPr>
            </w:pPr>
            <w:r w:rsidRPr="00B7499B">
              <w:rPr>
                <w:b/>
                <w:i/>
                <w:iCs/>
                <w:sz w:val="20"/>
                <w:szCs w:val="20"/>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vAlign w:val="bottom"/>
          </w:tcPr>
          <w:p w:rsidR="006B43CC" w:rsidRPr="00B7499B" w:rsidRDefault="006B43CC" w:rsidP="00866560">
            <w:pPr>
              <w:jc w:val="center"/>
              <w:rPr>
                <w:b/>
                <w:i/>
                <w:sz w:val="20"/>
                <w:szCs w:val="20"/>
              </w:rPr>
            </w:pPr>
            <w:r w:rsidRPr="00B7499B">
              <w:rPr>
                <w:b/>
                <w:i/>
                <w:sz w:val="20"/>
                <w:szCs w:val="20"/>
              </w:rPr>
              <w:t>0113</w:t>
            </w:r>
          </w:p>
        </w:tc>
        <w:tc>
          <w:tcPr>
            <w:tcW w:w="1134" w:type="dxa"/>
            <w:tcBorders>
              <w:top w:val="nil"/>
              <w:left w:val="nil"/>
              <w:bottom w:val="single" w:sz="4" w:space="0" w:color="auto"/>
              <w:right w:val="single" w:sz="4" w:space="0" w:color="auto"/>
            </w:tcBorders>
            <w:shd w:val="clear" w:color="auto" w:fill="auto"/>
            <w:vAlign w:val="bottom"/>
          </w:tcPr>
          <w:p w:rsidR="006B43CC" w:rsidRPr="00594F51" w:rsidRDefault="006B43CC" w:rsidP="00254A87">
            <w:pPr>
              <w:jc w:val="center"/>
              <w:rPr>
                <w:b/>
                <w:i/>
                <w:sz w:val="18"/>
                <w:szCs w:val="18"/>
              </w:rPr>
            </w:pPr>
            <w:r w:rsidRPr="00594F51">
              <w:rPr>
                <w:b/>
                <w:i/>
                <w:sz w:val="18"/>
                <w:szCs w:val="18"/>
              </w:rPr>
              <w:t>5</w:t>
            </w:r>
            <w:r w:rsidR="00254A87">
              <w:rPr>
                <w:b/>
                <w:i/>
                <w:sz w:val="18"/>
                <w:szCs w:val="18"/>
              </w:rPr>
              <w:t>1</w:t>
            </w:r>
            <w:r w:rsidRPr="00594F51">
              <w:rPr>
                <w:b/>
                <w:i/>
                <w:sz w:val="18"/>
                <w:szCs w:val="18"/>
              </w:rPr>
              <w:t> </w:t>
            </w:r>
            <w:r w:rsidR="00254A87">
              <w:rPr>
                <w:b/>
                <w:i/>
                <w:sz w:val="18"/>
                <w:szCs w:val="18"/>
              </w:rPr>
              <w:t>702</w:t>
            </w:r>
            <w:r w:rsidRPr="00594F51">
              <w:rPr>
                <w:b/>
                <w:i/>
                <w:sz w:val="18"/>
                <w:szCs w:val="18"/>
              </w:rPr>
              <w:t>,</w:t>
            </w:r>
            <w:r w:rsidR="00254A87">
              <w:rPr>
                <w:b/>
                <w:i/>
                <w:sz w:val="18"/>
                <w:szCs w:val="18"/>
              </w:rPr>
              <w:t>3</w:t>
            </w:r>
          </w:p>
        </w:tc>
        <w:tc>
          <w:tcPr>
            <w:tcW w:w="992" w:type="dxa"/>
            <w:tcBorders>
              <w:top w:val="nil"/>
              <w:left w:val="nil"/>
              <w:bottom w:val="single" w:sz="4" w:space="0" w:color="auto"/>
              <w:right w:val="single" w:sz="4" w:space="0" w:color="auto"/>
            </w:tcBorders>
            <w:shd w:val="clear" w:color="auto" w:fill="auto"/>
            <w:vAlign w:val="bottom"/>
          </w:tcPr>
          <w:p w:rsidR="006B43CC" w:rsidRPr="00594F51" w:rsidRDefault="007D23CA" w:rsidP="00866560">
            <w:pPr>
              <w:jc w:val="center"/>
              <w:rPr>
                <w:b/>
                <w:i/>
                <w:sz w:val="18"/>
                <w:szCs w:val="18"/>
              </w:rPr>
            </w:pPr>
            <w:r w:rsidRPr="00594F51">
              <w:rPr>
                <w:b/>
                <w:i/>
                <w:sz w:val="18"/>
                <w:szCs w:val="18"/>
              </w:rPr>
              <w:t>100 327,0</w:t>
            </w:r>
          </w:p>
        </w:tc>
        <w:tc>
          <w:tcPr>
            <w:tcW w:w="992" w:type="dxa"/>
            <w:tcBorders>
              <w:top w:val="nil"/>
              <w:left w:val="nil"/>
              <w:bottom w:val="single" w:sz="4" w:space="0" w:color="auto"/>
              <w:right w:val="single" w:sz="4" w:space="0" w:color="auto"/>
            </w:tcBorders>
            <w:shd w:val="clear" w:color="auto" w:fill="auto"/>
            <w:noWrap/>
            <w:vAlign w:val="bottom"/>
          </w:tcPr>
          <w:p w:rsidR="006B43CC" w:rsidRPr="00594F51" w:rsidRDefault="007D23CA" w:rsidP="00973AC9">
            <w:pPr>
              <w:jc w:val="center"/>
              <w:rPr>
                <w:b/>
                <w:i/>
                <w:sz w:val="18"/>
                <w:szCs w:val="18"/>
              </w:rPr>
            </w:pPr>
            <w:r w:rsidRPr="00594F51">
              <w:rPr>
                <w:b/>
                <w:i/>
                <w:sz w:val="18"/>
                <w:szCs w:val="18"/>
              </w:rPr>
              <w:t>99 188,0</w:t>
            </w:r>
          </w:p>
        </w:tc>
        <w:tc>
          <w:tcPr>
            <w:tcW w:w="851" w:type="dxa"/>
            <w:tcBorders>
              <w:top w:val="nil"/>
              <w:left w:val="nil"/>
              <w:bottom w:val="single" w:sz="4" w:space="0" w:color="auto"/>
              <w:right w:val="single" w:sz="4" w:space="0" w:color="auto"/>
            </w:tcBorders>
            <w:shd w:val="clear" w:color="auto" w:fill="auto"/>
            <w:vAlign w:val="bottom"/>
          </w:tcPr>
          <w:p w:rsidR="006B43CC" w:rsidRPr="00594F51" w:rsidRDefault="007D23CA" w:rsidP="003967A3">
            <w:pPr>
              <w:jc w:val="center"/>
              <w:rPr>
                <w:b/>
                <w:i/>
                <w:sz w:val="18"/>
                <w:szCs w:val="18"/>
              </w:rPr>
            </w:pPr>
            <w:r w:rsidRPr="00594F51">
              <w:rPr>
                <w:b/>
                <w:i/>
                <w:sz w:val="18"/>
                <w:szCs w:val="18"/>
              </w:rPr>
              <w:t>98,9</w:t>
            </w:r>
          </w:p>
        </w:tc>
        <w:tc>
          <w:tcPr>
            <w:tcW w:w="1134" w:type="dxa"/>
            <w:tcBorders>
              <w:top w:val="nil"/>
              <w:left w:val="nil"/>
              <w:bottom w:val="single" w:sz="4" w:space="0" w:color="auto"/>
              <w:right w:val="single" w:sz="4" w:space="0" w:color="auto"/>
            </w:tcBorders>
            <w:shd w:val="clear" w:color="auto" w:fill="auto"/>
            <w:noWrap/>
            <w:vAlign w:val="bottom"/>
          </w:tcPr>
          <w:p w:rsidR="006B43CC" w:rsidRPr="00594F51" w:rsidRDefault="00F53FDE" w:rsidP="00254A87">
            <w:pPr>
              <w:jc w:val="center"/>
              <w:rPr>
                <w:b/>
                <w:i/>
                <w:sz w:val="18"/>
                <w:szCs w:val="18"/>
              </w:rPr>
            </w:pPr>
            <w:r>
              <w:rPr>
                <w:b/>
                <w:i/>
                <w:sz w:val="18"/>
                <w:szCs w:val="18"/>
              </w:rPr>
              <w:t>+ 4</w:t>
            </w:r>
            <w:r w:rsidR="00254A87">
              <w:rPr>
                <w:b/>
                <w:i/>
                <w:sz w:val="18"/>
                <w:szCs w:val="18"/>
              </w:rPr>
              <w:t>7 485,7</w:t>
            </w:r>
          </w:p>
        </w:tc>
        <w:tc>
          <w:tcPr>
            <w:tcW w:w="850" w:type="dxa"/>
            <w:tcBorders>
              <w:top w:val="nil"/>
              <w:left w:val="nil"/>
              <w:bottom w:val="single" w:sz="4" w:space="0" w:color="auto"/>
              <w:right w:val="single" w:sz="4" w:space="0" w:color="auto"/>
            </w:tcBorders>
            <w:shd w:val="clear" w:color="auto" w:fill="auto"/>
            <w:vAlign w:val="bottom"/>
          </w:tcPr>
          <w:p w:rsidR="006B43CC" w:rsidRPr="00B7499B" w:rsidRDefault="003505D1" w:rsidP="00254A87">
            <w:pPr>
              <w:jc w:val="center"/>
              <w:rPr>
                <w:b/>
                <w:i/>
                <w:sz w:val="20"/>
                <w:szCs w:val="20"/>
              </w:rPr>
            </w:pPr>
            <w:r>
              <w:rPr>
                <w:b/>
                <w:i/>
                <w:sz w:val="20"/>
                <w:szCs w:val="20"/>
              </w:rPr>
              <w:t xml:space="preserve">+ </w:t>
            </w:r>
            <w:r w:rsidR="00254A87">
              <w:rPr>
                <w:b/>
                <w:i/>
                <w:sz w:val="20"/>
                <w:szCs w:val="20"/>
              </w:rPr>
              <w:t>91,8</w:t>
            </w:r>
          </w:p>
        </w:tc>
      </w:tr>
    </w:tbl>
    <w:p w:rsidR="009E70BB" w:rsidRPr="005667B5" w:rsidRDefault="009E70BB" w:rsidP="009E70BB">
      <w:pPr>
        <w:jc w:val="both"/>
        <w:rPr>
          <w:sz w:val="28"/>
          <w:szCs w:val="28"/>
        </w:rPr>
      </w:pPr>
    </w:p>
    <w:p w:rsidR="009E70BB" w:rsidRPr="003505D1" w:rsidRDefault="00F42CB1" w:rsidP="00F42CB1">
      <w:pPr>
        <w:jc w:val="both"/>
        <w:rPr>
          <w:sz w:val="28"/>
          <w:szCs w:val="28"/>
        </w:rPr>
      </w:pPr>
      <w:r w:rsidRPr="005667B5">
        <w:rPr>
          <w:sz w:val="28"/>
          <w:szCs w:val="28"/>
        </w:rPr>
        <w:t xml:space="preserve">       </w:t>
      </w:r>
      <w:r w:rsidR="009E70BB" w:rsidRPr="005667B5">
        <w:rPr>
          <w:sz w:val="28"/>
          <w:szCs w:val="28"/>
        </w:rPr>
        <w:t xml:space="preserve"> </w:t>
      </w:r>
      <w:r w:rsidR="009E70BB" w:rsidRPr="003505D1">
        <w:rPr>
          <w:sz w:val="28"/>
          <w:szCs w:val="28"/>
        </w:rPr>
        <w:t>Наибольший удельный вес в структуре раздела занимают расходы по подразделу 0113 «Другие общегосударственные вопросы» -</w:t>
      </w:r>
      <w:r w:rsidR="00D1769A" w:rsidRPr="003505D1">
        <w:rPr>
          <w:sz w:val="28"/>
          <w:szCs w:val="28"/>
        </w:rPr>
        <w:t xml:space="preserve"> </w:t>
      </w:r>
      <w:r w:rsidR="003505D1" w:rsidRPr="003505D1">
        <w:rPr>
          <w:sz w:val="28"/>
          <w:szCs w:val="28"/>
        </w:rPr>
        <w:t>83,2</w:t>
      </w:r>
      <w:r w:rsidR="005D5DA7" w:rsidRPr="003505D1">
        <w:rPr>
          <w:sz w:val="28"/>
          <w:szCs w:val="28"/>
        </w:rPr>
        <w:t xml:space="preserve"> %</w:t>
      </w:r>
      <w:r w:rsidR="009E70BB" w:rsidRPr="003505D1">
        <w:rPr>
          <w:sz w:val="28"/>
          <w:szCs w:val="28"/>
        </w:rPr>
        <w:t xml:space="preserve"> от общей суммы расходов по разделу.</w:t>
      </w:r>
    </w:p>
    <w:p w:rsidR="00CE619C" w:rsidRPr="003E7CBB" w:rsidRDefault="00CE619C" w:rsidP="00F42CB1">
      <w:pPr>
        <w:jc w:val="both"/>
        <w:rPr>
          <w:sz w:val="28"/>
          <w:szCs w:val="28"/>
        </w:rPr>
      </w:pPr>
      <w:r w:rsidRPr="003E7CBB">
        <w:rPr>
          <w:sz w:val="28"/>
          <w:szCs w:val="28"/>
        </w:rPr>
        <w:t xml:space="preserve">        Расходы на содержание органов местного самоуправления городского округа составили </w:t>
      </w:r>
      <w:r w:rsidR="003E7CBB" w:rsidRPr="003E7CBB">
        <w:rPr>
          <w:sz w:val="28"/>
          <w:szCs w:val="28"/>
        </w:rPr>
        <w:t xml:space="preserve"> 8,68 </w:t>
      </w:r>
      <w:r w:rsidRPr="003E7CBB">
        <w:rPr>
          <w:sz w:val="28"/>
          <w:szCs w:val="28"/>
        </w:rPr>
        <w:t xml:space="preserve"> %</w:t>
      </w:r>
      <w:r w:rsidR="00422303" w:rsidRPr="003E7CBB">
        <w:rPr>
          <w:sz w:val="28"/>
          <w:szCs w:val="28"/>
        </w:rPr>
        <w:t>,</w:t>
      </w:r>
      <w:r w:rsidRPr="003E7CBB">
        <w:rPr>
          <w:sz w:val="28"/>
          <w:szCs w:val="28"/>
        </w:rPr>
        <w:t xml:space="preserve">  при установленном постановлением Администрации Приморского края от </w:t>
      </w:r>
      <w:r w:rsidR="003E7CBB" w:rsidRPr="003E7CBB">
        <w:rPr>
          <w:sz w:val="28"/>
          <w:szCs w:val="28"/>
        </w:rPr>
        <w:t>24</w:t>
      </w:r>
      <w:r w:rsidRPr="003E7CBB">
        <w:rPr>
          <w:sz w:val="28"/>
          <w:szCs w:val="28"/>
        </w:rPr>
        <w:t>.1</w:t>
      </w:r>
      <w:r w:rsidR="007044CF" w:rsidRPr="003E7CBB">
        <w:rPr>
          <w:sz w:val="28"/>
          <w:szCs w:val="28"/>
        </w:rPr>
        <w:t>2</w:t>
      </w:r>
      <w:r w:rsidRPr="003E7CBB">
        <w:rPr>
          <w:sz w:val="28"/>
          <w:szCs w:val="28"/>
        </w:rPr>
        <w:t>.201</w:t>
      </w:r>
      <w:r w:rsidR="003E7CBB" w:rsidRPr="003E7CBB">
        <w:rPr>
          <w:sz w:val="28"/>
          <w:szCs w:val="28"/>
        </w:rPr>
        <w:t>9</w:t>
      </w:r>
      <w:r w:rsidRPr="003E7CBB">
        <w:rPr>
          <w:sz w:val="28"/>
          <w:szCs w:val="28"/>
        </w:rPr>
        <w:t xml:space="preserve"> № </w:t>
      </w:r>
      <w:r w:rsidR="003E7CBB" w:rsidRPr="003E7CBB">
        <w:rPr>
          <w:sz w:val="28"/>
          <w:szCs w:val="28"/>
        </w:rPr>
        <w:t>869-па</w:t>
      </w:r>
      <w:r w:rsidRPr="003E7CBB">
        <w:rPr>
          <w:sz w:val="28"/>
          <w:szCs w:val="28"/>
        </w:rPr>
        <w:t xml:space="preserve"> нормативе 15,94 %. Кассовое исполнение на содержание органов местного самоуправления по</w:t>
      </w:r>
      <w:r w:rsidR="00BD1626" w:rsidRPr="003E7CBB">
        <w:rPr>
          <w:sz w:val="28"/>
          <w:szCs w:val="28"/>
        </w:rPr>
        <w:t xml:space="preserve"> всем </w:t>
      </w:r>
      <w:r w:rsidRPr="003E7CBB">
        <w:rPr>
          <w:sz w:val="28"/>
          <w:szCs w:val="28"/>
        </w:rPr>
        <w:t xml:space="preserve"> </w:t>
      </w:r>
      <w:r w:rsidR="00C316E5" w:rsidRPr="003E7CBB">
        <w:rPr>
          <w:sz w:val="28"/>
          <w:szCs w:val="28"/>
        </w:rPr>
        <w:t>под</w:t>
      </w:r>
      <w:r w:rsidRPr="003E7CBB">
        <w:rPr>
          <w:sz w:val="28"/>
          <w:szCs w:val="28"/>
        </w:rPr>
        <w:t>разделам</w:t>
      </w:r>
      <w:r w:rsidR="003E7CBB">
        <w:rPr>
          <w:sz w:val="28"/>
          <w:szCs w:val="28"/>
        </w:rPr>
        <w:t>,</w:t>
      </w:r>
      <w:r w:rsidR="00BD1626" w:rsidRPr="003E7CBB">
        <w:rPr>
          <w:sz w:val="28"/>
          <w:szCs w:val="28"/>
        </w:rPr>
        <w:t xml:space="preserve"> </w:t>
      </w:r>
      <w:r w:rsidRPr="003E7CBB">
        <w:rPr>
          <w:sz w:val="28"/>
          <w:szCs w:val="28"/>
        </w:rPr>
        <w:t xml:space="preserve"> без переданных полномочий, составило в сумме </w:t>
      </w:r>
      <w:r w:rsidR="003E7CBB" w:rsidRPr="003E7CBB">
        <w:rPr>
          <w:sz w:val="28"/>
          <w:szCs w:val="28"/>
        </w:rPr>
        <w:t>35 601,2</w:t>
      </w:r>
      <w:r w:rsidRPr="003E7CBB">
        <w:rPr>
          <w:sz w:val="28"/>
          <w:szCs w:val="28"/>
        </w:rPr>
        <w:t xml:space="preserve"> тыс. рублей.  Собственные доходы бюджета</w:t>
      </w:r>
      <w:r w:rsidR="00491A51" w:rsidRPr="003E7CBB">
        <w:rPr>
          <w:sz w:val="28"/>
          <w:szCs w:val="28"/>
        </w:rPr>
        <w:t xml:space="preserve"> </w:t>
      </w:r>
      <w:r w:rsidR="003E7CBB" w:rsidRPr="003E7CBB">
        <w:rPr>
          <w:sz w:val="28"/>
          <w:szCs w:val="28"/>
        </w:rPr>
        <w:t xml:space="preserve"> составили в сумме 410 219,2 тыс. рублей,</w:t>
      </w:r>
      <w:r w:rsidR="00491A51" w:rsidRPr="003E7CBB">
        <w:rPr>
          <w:sz w:val="28"/>
          <w:szCs w:val="28"/>
        </w:rPr>
        <w:t xml:space="preserve"> дотация </w:t>
      </w:r>
      <w:r w:rsidR="00BD1626" w:rsidRPr="003E7CBB">
        <w:rPr>
          <w:sz w:val="28"/>
          <w:szCs w:val="28"/>
        </w:rPr>
        <w:t>на выравнивание бюджетной обеспеченности</w:t>
      </w:r>
      <w:r w:rsidR="003E7CBB" w:rsidRPr="003E7CBB">
        <w:rPr>
          <w:sz w:val="28"/>
          <w:szCs w:val="28"/>
        </w:rPr>
        <w:t xml:space="preserve"> 0 рублей</w:t>
      </w:r>
      <w:r w:rsidR="00491A51" w:rsidRPr="003E7CBB">
        <w:rPr>
          <w:sz w:val="28"/>
          <w:szCs w:val="28"/>
        </w:rPr>
        <w:t>.</w:t>
      </w:r>
      <w:r w:rsidR="00491A51" w:rsidRPr="003E7CBB">
        <w:rPr>
          <w:rStyle w:val="af0"/>
          <w:sz w:val="28"/>
          <w:szCs w:val="28"/>
        </w:rPr>
        <w:footnoteReference w:id="3"/>
      </w:r>
      <w:r w:rsidR="00491A51" w:rsidRPr="003E7CBB">
        <w:rPr>
          <w:sz w:val="28"/>
          <w:szCs w:val="28"/>
        </w:rPr>
        <w:t xml:space="preserve"> </w:t>
      </w:r>
    </w:p>
    <w:p w:rsidR="00C6015A" w:rsidRPr="00F20332" w:rsidRDefault="00C6015A" w:rsidP="00DB5574">
      <w:pPr>
        <w:ind w:firstLine="567"/>
        <w:jc w:val="both"/>
        <w:rPr>
          <w:sz w:val="28"/>
          <w:szCs w:val="28"/>
        </w:rPr>
      </w:pPr>
      <w:r w:rsidRPr="00F20332">
        <w:rPr>
          <w:sz w:val="28"/>
          <w:szCs w:val="28"/>
        </w:rPr>
        <w:t xml:space="preserve">Количество учреждений на начало </w:t>
      </w:r>
      <w:r w:rsidR="00C70B93" w:rsidRPr="00F20332">
        <w:rPr>
          <w:sz w:val="28"/>
          <w:szCs w:val="28"/>
        </w:rPr>
        <w:t xml:space="preserve">года </w:t>
      </w:r>
      <w:r w:rsidR="00F20332" w:rsidRPr="00F20332">
        <w:rPr>
          <w:sz w:val="28"/>
          <w:szCs w:val="28"/>
        </w:rPr>
        <w:t>6</w:t>
      </w:r>
      <w:r w:rsidR="00C70B93" w:rsidRPr="00F20332">
        <w:rPr>
          <w:sz w:val="28"/>
          <w:szCs w:val="28"/>
        </w:rPr>
        <w:t xml:space="preserve">, на </w:t>
      </w:r>
      <w:r w:rsidRPr="00F20332">
        <w:rPr>
          <w:sz w:val="28"/>
          <w:szCs w:val="28"/>
        </w:rPr>
        <w:t xml:space="preserve"> конец </w:t>
      </w:r>
      <w:r w:rsidR="00DB5574" w:rsidRPr="00F20332">
        <w:rPr>
          <w:sz w:val="28"/>
          <w:szCs w:val="28"/>
        </w:rPr>
        <w:t>20</w:t>
      </w:r>
      <w:r w:rsidR="00F20332" w:rsidRPr="00F20332">
        <w:rPr>
          <w:sz w:val="28"/>
          <w:szCs w:val="28"/>
        </w:rPr>
        <w:t>20</w:t>
      </w:r>
      <w:r w:rsidR="00DB5574" w:rsidRPr="00F20332">
        <w:rPr>
          <w:sz w:val="28"/>
          <w:szCs w:val="28"/>
        </w:rPr>
        <w:t xml:space="preserve"> </w:t>
      </w:r>
      <w:r w:rsidRPr="00F20332">
        <w:rPr>
          <w:sz w:val="28"/>
          <w:szCs w:val="28"/>
        </w:rPr>
        <w:t xml:space="preserve">года </w:t>
      </w:r>
      <w:r w:rsidR="00DB5574" w:rsidRPr="00F20332">
        <w:rPr>
          <w:sz w:val="28"/>
          <w:szCs w:val="28"/>
        </w:rPr>
        <w:t xml:space="preserve"> - </w:t>
      </w:r>
      <w:r w:rsidR="00C70B93" w:rsidRPr="00F20332">
        <w:rPr>
          <w:sz w:val="28"/>
          <w:szCs w:val="28"/>
        </w:rPr>
        <w:t>6</w:t>
      </w:r>
      <w:r w:rsidR="00DB5574" w:rsidRPr="00F20332">
        <w:rPr>
          <w:sz w:val="28"/>
          <w:szCs w:val="28"/>
        </w:rPr>
        <w:t>, из них:</w:t>
      </w:r>
    </w:p>
    <w:p w:rsidR="00DB5574" w:rsidRPr="00F20332" w:rsidRDefault="00DB5574" w:rsidP="00DB5574">
      <w:pPr>
        <w:ind w:firstLine="567"/>
        <w:jc w:val="both"/>
        <w:rPr>
          <w:sz w:val="28"/>
          <w:szCs w:val="28"/>
        </w:rPr>
      </w:pPr>
      <w:r w:rsidRPr="00F20332">
        <w:rPr>
          <w:sz w:val="28"/>
          <w:szCs w:val="28"/>
        </w:rPr>
        <w:t>органы власти – 3 (Дума Дальнереченского городского округа, Администрация Дальнереченского городского округа, Контрольно-счетная палата Дальнереченского городского округа);</w:t>
      </w:r>
    </w:p>
    <w:p w:rsidR="00DB5574" w:rsidRPr="00F20332" w:rsidRDefault="00DB5574" w:rsidP="00DB5574">
      <w:pPr>
        <w:ind w:firstLine="567"/>
        <w:jc w:val="both"/>
        <w:rPr>
          <w:sz w:val="28"/>
          <w:szCs w:val="28"/>
        </w:rPr>
      </w:pPr>
      <w:r w:rsidRPr="00F20332">
        <w:rPr>
          <w:sz w:val="28"/>
          <w:szCs w:val="28"/>
        </w:rPr>
        <w:t xml:space="preserve">казенные учреждения – 3 (МКУ «Архив Дальнереченского городского округа», МКУ «Централизованная бухгалтерия администрации </w:t>
      </w:r>
      <w:r w:rsidRPr="00F20332">
        <w:rPr>
          <w:sz w:val="28"/>
          <w:szCs w:val="28"/>
        </w:rPr>
        <w:lastRenderedPageBreak/>
        <w:t>Дальнереченского городского округа», МКУ «Хозяйственное управление администрации Дальнереченского городского округа»)</w:t>
      </w:r>
      <w:r w:rsidR="00F20332">
        <w:rPr>
          <w:sz w:val="28"/>
          <w:szCs w:val="28"/>
        </w:rPr>
        <w:t>.</w:t>
      </w:r>
    </w:p>
    <w:p w:rsidR="008C3258" w:rsidRDefault="009E70BB" w:rsidP="009E70BB">
      <w:pPr>
        <w:ind w:firstLine="567"/>
        <w:jc w:val="both"/>
        <w:rPr>
          <w:sz w:val="28"/>
          <w:szCs w:val="28"/>
        </w:rPr>
      </w:pPr>
      <w:r w:rsidRPr="00273C99">
        <w:rPr>
          <w:sz w:val="28"/>
          <w:szCs w:val="28"/>
        </w:rPr>
        <w:t xml:space="preserve">По подразделу </w:t>
      </w:r>
      <w:r w:rsidRPr="00273C99">
        <w:rPr>
          <w:b/>
          <w:i/>
          <w:sz w:val="28"/>
          <w:szCs w:val="28"/>
        </w:rPr>
        <w:t xml:space="preserve">0102 «Функционирование высшего должностного лица  муниципального образования» </w:t>
      </w:r>
      <w:r w:rsidRPr="00273C99">
        <w:rPr>
          <w:sz w:val="28"/>
          <w:szCs w:val="28"/>
        </w:rPr>
        <w:t xml:space="preserve">  </w:t>
      </w:r>
      <w:r w:rsidR="008C3258">
        <w:rPr>
          <w:sz w:val="28"/>
          <w:szCs w:val="28"/>
        </w:rPr>
        <w:t xml:space="preserve">расходы </w:t>
      </w:r>
      <w:r w:rsidR="008C3258" w:rsidRPr="00273C99">
        <w:rPr>
          <w:sz w:val="28"/>
          <w:szCs w:val="28"/>
        </w:rPr>
        <w:t xml:space="preserve">на </w:t>
      </w:r>
      <w:r w:rsidR="008C3258">
        <w:rPr>
          <w:sz w:val="28"/>
          <w:szCs w:val="28"/>
        </w:rPr>
        <w:t>обеспечение деятельности</w:t>
      </w:r>
      <w:r w:rsidR="008C3258" w:rsidRPr="00273C99">
        <w:rPr>
          <w:sz w:val="28"/>
          <w:szCs w:val="28"/>
        </w:rPr>
        <w:t xml:space="preserve"> </w:t>
      </w:r>
      <w:r w:rsidR="008C3258">
        <w:rPr>
          <w:sz w:val="28"/>
          <w:szCs w:val="28"/>
        </w:rPr>
        <w:t>Г</w:t>
      </w:r>
      <w:r w:rsidR="008C3258" w:rsidRPr="00273C99">
        <w:rPr>
          <w:sz w:val="28"/>
          <w:szCs w:val="28"/>
        </w:rPr>
        <w:t>лавы</w:t>
      </w:r>
      <w:r w:rsidR="008C3258">
        <w:rPr>
          <w:sz w:val="28"/>
          <w:szCs w:val="28"/>
        </w:rPr>
        <w:t>, председателя Думы ДГО до ноября 2020 года</w:t>
      </w:r>
      <w:r w:rsidR="008C3258" w:rsidRPr="008C3258">
        <w:rPr>
          <w:sz w:val="28"/>
          <w:szCs w:val="28"/>
        </w:rPr>
        <w:t xml:space="preserve"> </w:t>
      </w:r>
      <w:r w:rsidR="008C3258" w:rsidRPr="00273C99">
        <w:rPr>
          <w:sz w:val="28"/>
          <w:szCs w:val="28"/>
        </w:rPr>
        <w:t xml:space="preserve">составили  в сумме </w:t>
      </w:r>
      <w:r w:rsidR="008C3258">
        <w:rPr>
          <w:sz w:val="28"/>
          <w:szCs w:val="28"/>
        </w:rPr>
        <w:t>1 953,3</w:t>
      </w:r>
      <w:r w:rsidR="008C3258" w:rsidRPr="00273C99">
        <w:rPr>
          <w:sz w:val="28"/>
          <w:szCs w:val="28"/>
        </w:rPr>
        <w:t xml:space="preserve"> </w:t>
      </w:r>
      <w:r w:rsidR="008C3258">
        <w:rPr>
          <w:sz w:val="28"/>
          <w:szCs w:val="28"/>
        </w:rPr>
        <w:t xml:space="preserve"> тыс. рублей. С ноября 2020 года расходы на обеспечение деятельности  Главы городского округа составили в сумме 376,4 тыс. рублей. Общая сумма расходов по подразделу составила 2 329,7 тыс. рублей (на 100,0 %)</w:t>
      </w:r>
      <w:r w:rsidR="008C3258" w:rsidRPr="00273C99">
        <w:rPr>
          <w:sz w:val="28"/>
          <w:szCs w:val="28"/>
        </w:rPr>
        <w:t>.</w:t>
      </w:r>
    </w:p>
    <w:p w:rsidR="0085522C" w:rsidRDefault="009E70BB" w:rsidP="00E57468">
      <w:pPr>
        <w:ind w:firstLine="567"/>
        <w:jc w:val="both"/>
        <w:rPr>
          <w:sz w:val="28"/>
          <w:szCs w:val="28"/>
        </w:rPr>
      </w:pPr>
      <w:r w:rsidRPr="00291673">
        <w:rPr>
          <w:sz w:val="28"/>
          <w:szCs w:val="28"/>
        </w:rPr>
        <w:t xml:space="preserve">По подразделу </w:t>
      </w:r>
      <w:r w:rsidRPr="00291673">
        <w:rPr>
          <w:b/>
          <w:i/>
          <w:sz w:val="28"/>
          <w:szCs w:val="28"/>
        </w:rPr>
        <w:t>0103</w:t>
      </w:r>
      <w:r w:rsidRPr="00291673">
        <w:rPr>
          <w:b/>
          <w:sz w:val="28"/>
          <w:szCs w:val="28"/>
        </w:rPr>
        <w:t xml:space="preserve"> </w:t>
      </w:r>
      <w:r w:rsidRPr="00291673">
        <w:rPr>
          <w:b/>
          <w:i/>
          <w:sz w:val="28"/>
          <w:szCs w:val="28"/>
        </w:rPr>
        <w:t xml:space="preserve">«Функционирование </w:t>
      </w:r>
      <w:r w:rsidR="005D5DA7" w:rsidRPr="00291673">
        <w:rPr>
          <w:b/>
          <w:i/>
          <w:sz w:val="28"/>
          <w:szCs w:val="28"/>
        </w:rPr>
        <w:t>пр</w:t>
      </w:r>
      <w:r w:rsidRPr="00291673">
        <w:rPr>
          <w:b/>
          <w:i/>
          <w:sz w:val="28"/>
          <w:szCs w:val="28"/>
        </w:rPr>
        <w:t>едставительных органов муниципальн</w:t>
      </w:r>
      <w:r w:rsidR="001F5074" w:rsidRPr="00291673">
        <w:rPr>
          <w:b/>
          <w:i/>
          <w:sz w:val="28"/>
          <w:szCs w:val="28"/>
        </w:rPr>
        <w:t>ого</w:t>
      </w:r>
      <w:r w:rsidRPr="00291673">
        <w:rPr>
          <w:b/>
          <w:i/>
          <w:sz w:val="28"/>
          <w:szCs w:val="28"/>
        </w:rPr>
        <w:t xml:space="preserve"> образовани</w:t>
      </w:r>
      <w:r w:rsidR="001F5074" w:rsidRPr="00291673">
        <w:rPr>
          <w:b/>
          <w:i/>
          <w:sz w:val="28"/>
          <w:szCs w:val="28"/>
        </w:rPr>
        <w:t>я</w:t>
      </w:r>
      <w:r w:rsidRPr="00291673">
        <w:rPr>
          <w:b/>
          <w:i/>
          <w:sz w:val="28"/>
          <w:szCs w:val="28"/>
        </w:rPr>
        <w:t>»</w:t>
      </w:r>
      <w:r w:rsidRPr="00291673">
        <w:rPr>
          <w:sz w:val="28"/>
          <w:szCs w:val="28"/>
        </w:rPr>
        <w:t xml:space="preserve"> расходы на</w:t>
      </w:r>
      <w:r w:rsidR="005F3E70" w:rsidRPr="00291673">
        <w:rPr>
          <w:sz w:val="28"/>
          <w:szCs w:val="28"/>
        </w:rPr>
        <w:t xml:space="preserve"> </w:t>
      </w:r>
      <w:r w:rsidRPr="00291673">
        <w:rPr>
          <w:sz w:val="28"/>
          <w:szCs w:val="28"/>
        </w:rPr>
        <w:t xml:space="preserve">обеспечение </w:t>
      </w:r>
      <w:r w:rsidR="00291673" w:rsidRPr="00291673">
        <w:rPr>
          <w:sz w:val="28"/>
          <w:szCs w:val="28"/>
        </w:rPr>
        <w:t xml:space="preserve">деятельности </w:t>
      </w:r>
      <w:r w:rsidR="00E32669">
        <w:rPr>
          <w:sz w:val="28"/>
          <w:szCs w:val="28"/>
        </w:rPr>
        <w:t>п</w:t>
      </w:r>
      <w:r w:rsidR="00A21576" w:rsidRPr="00291673">
        <w:rPr>
          <w:sz w:val="28"/>
          <w:szCs w:val="28"/>
        </w:rPr>
        <w:t>редседателя Думы</w:t>
      </w:r>
      <w:r w:rsidR="00291673" w:rsidRPr="00291673">
        <w:rPr>
          <w:sz w:val="28"/>
          <w:szCs w:val="28"/>
        </w:rPr>
        <w:t xml:space="preserve"> ДГО (с ноября </w:t>
      </w:r>
      <w:r w:rsidR="00EC25DC">
        <w:rPr>
          <w:sz w:val="28"/>
          <w:szCs w:val="28"/>
        </w:rPr>
        <w:t>2020 года</w:t>
      </w:r>
      <w:r w:rsidR="00291673" w:rsidRPr="00291673">
        <w:rPr>
          <w:sz w:val="28"/>
          <w:szCs w:val="28"/>
        </w:rPr>
        <w:t xml:space="preserve">) и </w:t>
      </w:r>
      <w:r w:rsidRPr="00291673">
        <w:rPr>
          <w:sz w:val="28"/>
          <w:szCs w:val="28"/>
        </w:rPr>
        <w:t>аппарата Думы ДГО, составил</w:t>
      </w:r>
      <w:r w:rsidR="00822C3D" w:rsidRPr="00291673">
        <w:rPr>
          <w:sz w:val="28"/>
          <w:szCs w:val="28"/>
        </w:rPr>
        <w:t xml:space="preserve">и в сумме </w:t>
      </w:r>
      <w:r w:rsidRPr="00291673">
        <w:rPr>
          <w:sz w:val="28"/>
          <w:szCs w:val="28"/>
        </w:rPr>
        <w:t xml:space="preserve"> </w:t>
      </w:r>
      <w:r w:rsidR="00A21576" w:rsidRPr="00291673">
        <w:rPr>
          <w:sz w:val="28"/>
          <w:szCs w:val="28"/>
        </w:rPr>
        <w:t>2 338,7</w:t>
      </w:r>
      <w:r w:rsidR="00822C3D" w:rsidRPr="00291673">
        <w:rPr>
          <w:sz w:val="28"/>
          <w:szCs w:val="28"/>
        </w:rPr>
        <w:t xml:space="preserve"> </w:t>
      </w:r>
      <w:r w:rsidRPr="00291673">
        <w:rPr>
          <w:sz w:val="28"/>
          <w:szCs w:val="28"/>
        </w:rPr>
        <w:t xml:space="preserve"> тыс. рублей</w:t>
      </w:r>
      <w:r w:rsidR="001F5074" w:rsidRPr="00291673">
        <w:rPr>
          <w:sz w:val="28"/>
          <w:szCs w:val="28"/>
        </w:rPr>
        <w:t>,</w:t>
      </w:r>
      <w:r w:rsidRPr="00291673">
        <w:rPr>
          <w:sz w:val="28"/>
          <w:szCs w:val="28"/>
        </w:rPr>
        <w:t xml:space="preserve"> или</w:t>
      </w:r>
      <w:r w:rsidR="00822C3D" w:rsidRPr="00291673">
        <w:rPr>
          <w:sz w:val="28"/>
          <w:szCs w:val="28"/>
        </w:rPr>
        <w:t xml:space="preserve"> на</w:t>
      </w:r>
      <w:r w:rsidRPr="00291673">
        <w:rPr>
          <w:sz w:val="28"/>
          <w:szCs w:val="28"/>
        </w:rPr>
        <w:t xml:space="preserve">  </w:t>
      </w:r>
      <w:r w:rsidR="00A21576" w:rsidRPr="00291673">
        <w:rPr>
          <w:sz w:val="28"/>
          <w:szCs w:val="28"/>
        </w:rPr>
        <w:t>100,0</w:t>
      </w:r>
      <w:r w:rsidRPr="00291673">
        <w:rPr>
          <w:sz w:val="28"/>
          <w:szCs w:val="28"/>
        </w:rPr>
        <w:t xml:space="preserve"> %</w:t>
      </w:r>
      <w:r w:rsidR="005F3E70" w:rsidRPr="00291673">
        <w:rPr>
          <w:sz w:val="28"/>
          <w:szCs w:val="28"/>
        </w:rPr>
        <w:t xml:space="preserve">. В общей сумме расходов,  расходы на оплату труда с начислениями внебюджетным  </w:t>
      </w:r>
      <w:r w:rsidR="00244188" w:rsidRPr="00291673">
        <w:rPr>
          <w:sz w:val="28"/>
          <w:szCs w:val="28"/>
        </w:rPr>
        <w:t>фондам</w:t>
      </w:r>
      <w:r w:rsidR="00DC60C4" w:rsidRPr="00291673">
        <w:rPr>
          <w:sz w:val="28"/>
          <w:szCs w:val="28"/>
        </w:rPr>
        <w:t xml:space="preserve"> составили в сумме</w:t>
      </w:r>
      <w:r w:rsidR="00E47E59" w:rsidRPr="00291673">
        <w:rPr>
          <w:sz w:val="28"/>
          <w:szCs w:val="28"/>
        </w:rPr>
        <w:t xml:space="preserve"> </w:t>
      </w:r>
      <w:r w:rsidR="00291673" w:rsidRPr="00291673">
        <w:rPr>
          <w:sz w:val="28"/>
          <w:szCs w:val="28"/>
        </w:rPr>
        <w:t>2 332,3</w:t>
      </w:r>
      <w:r w:rsidR="00DC60C4" w:rsidRPr="00291673">
        <w:rPr>
          <w:sz w:val="28"/>
          <w:szCs w:val="28"/>
        </w:rPr>
        <w:t xml:space="preserve"> тыс. рублей, </w:t>
      </w:r>
      <w:r w:rsidR="00244188" w:rsidRPr="00291673">
        <w:rPr>
          <w:sz w:val="28"/>
          <w:szCs w:val="28"/>
        </w:rPr>
        <w:t xml:space="preserve"> </w:t>
      </w:r>
      <w:r w:rsidR="00DA47D5" w:rsidRPr="00291673">
        <w:rPr>
          <w:sz w:val="28"/>
          <w:szCs w:val="28"/>
        </w:rPr>
        <w:t xml:space="preserve">закупки товаров, работ и услуг </w:t>
      </w:r>
      <w:r w:rsidR="00291673" w:rsidRPr="00291673">
        <w:rPr>
          <w:sz w:val="28"/>
          <w:szCs w:val="28"/>
        </w:rPr>
        <w:t>6,4</w:t>
      </w:r>
      <w:r w:rsidR="00DA47D5" w:rsidRPr="00291673">
        <w:rPr>
          <w:sz w:val="28"/>
          <w:szCs w:val="28"/>
        </w:rPr>
        <w:t xml:space="preserve"> тыс. рублей</w:t>
      </w:r>
      <w:r w:rsidR="00244188" w:rsidRPr="00291673">
        <w:rPr>
          <w:sz w:val="28"/>
          <w:szCs w:val="28"/>
        </w:rPr>
        <w:t>.</w:t>
      </w:r>
      <w:r w:rsidR="0085522C">
        <w:rPr>
          <w:sz w:val="28"/>
          <w:szCs w:val="28"/>
        </w:rPr>
        <w:t xml:space="preserve">  </w:t>
      </w:r>
    </w:p>
    <w:p w:rsidR="00E57468" w:rsidRPr="00291673" w:rsidRDefault="0085522C" w:rsidP="00E57468">
      <w:pPr>
        <w:ind w:firstLine="567"/>
        <w:jc w:val="both"/>
        <w:rPr>
          <w:sz w:val="28"/>
          <w:szCs w:val="28"/>
        </w:rPr>
      </w:pPr>
      <w:r>
        <w:rPr>
          <w:sz w:val="28"/>
          <w:szCs w:val="28"/>
        </w:rPr>
        <w:t>К показателям 2019 года расходы  на содержание представительного органа муниципального образования сокращены  на 1 039,9 тыс. рублей (на 30,8 %)</w:t>
      </w:r>
      <w:r w:rsidR="00EC25DC">
        <w:rPr>
          <w:sz w:val="28"/>
          <w:szCs w:val="28"/>
        </w:rPr>
        <w:t xml:space="preserve">, </w:t>
      </w:r>
      <w:r>
        <w:rPr>
          <w:sz w:val="28"/>
          <w:szCs w:val="28"/>
        </w:rPr>
        <w:t xml:space="preserve"> в связи с исключением из штатного расписания представительного органа, должности заместителя председателя Думы. </w:t>
      </w:r>
    </w:p>
    <w:p w:rsidR="00C93F9E" w:rsidRPr="00C93F9E" w:rsidRDefault="00245757" w:rsidP="00E57468">
      <w:pPr>
        <w:ind w:firstLine="567"/>
        <w:jc w:val="both"/>
        <w:rPr>
          <w:sz w:val="28"/>
          <w:szCs w:val="28"/>
        </w:rPr>
      </w:pPr>
      <w:r w:rsidRPr="00C93F9E">
        <w:rPr>
          <w:sz w:val="28"/>
          <w:szCs w:val="28"/>
        </w:rPr>
        <w:t xml:space="preserve"> </w:t>
      </w:r>
      <w:r w:rsidR="009E70BB" w:rsidRPr="00C93F9E">
        <w:rPr>
          <w:sz w:val="28"/>
          <w:szCs w:val="28"/>
        </w:rPr>
        <w:t xml:space="preserve">По подразделу </w:t>
      </w:r>
      <w:r w:rsidR="009E70BB" w:rsidRPr="00C93F9E">
        <w:rPr>
          <w:b/>
          <w:i/>
          <w:sz w:val="28"/>
          <w:szCs w:val="28"/>
        </w:rPr>
        <w:t>0104</w:t>
      </w:r>
      <w:r w:rsidR="009E70BB" w:rsidRPr="00C93F9E">
        <w:rPr>
          <w:b/>
          <w:sz w:val="28"/>
          <w:szCs w:val="28"/>
        </w:rPr>
        <w:t xml:space="preserve"> </w:t>
      </w:r>
      <w:r w:rsidR="009E70BB" w:rsidRPr="00C93F9E">
        <w:rPr>
          <w:b/>
          <w:i/>
          <w:sz w:val="28"/>
          <w:szCs w:val="28"/>
        </w:rPr>
        <w:t>«Функционирование  исполнительных органов  местн</w:t>
      </w:r>
      <w:r w:rsidR="00B205DF" w:rsidRPr="00C93F9E">
        <w:rPr>
          <w:b/>
          <w:i/>
          <w:sz w:val="28"/>
          <w:szCs w:val="28"/>
        </w:rPr>
        <w:t xml:space="preserve">ой </w:t>
      </w:r>
      <w:r w:rsidR="009E70BB" w:rsidRPr="00C93F9E">
        <w:rPr>
          <w:b/>
          <w:i/>
          <w:sz w:val="28"/>
          <w:szCs w:val="28"/>
        </w:rPr>
        <w:t xml:space="preserve"> администраци</w:t>
      </w:r>
      <w:r w:rsidR="00B205DF" w:rsidRPr="00C93F9E">
        <w:rPr>
          <w:b/>
          <w:i/>
          <w:sz w:val="28"/>
          <w:szCs w:val="28"/>
        </w:rPr>
        <w:t>и</w:t>
      </w:r>
      <w:r w:rsidR="009E70BB" w:rsidRPr="00C93F9E">
        <w:rPr>
          <w:b/>
          <w:i/>
          <w:sz w:val="28"/>
          <w:szCs w:val="28"/>
        </w:rPr>
        <w:t>»</w:t>
      </w:r>
      <w:r w:rsidR="009E70BB" w:rsidRPr="00C93F9E">
        <w:rPr>
          <w:sz w:val="28"/>
          <w:szCs w:val="28"/>
        </w:rPr>
        <w:t xml:space="preserve"> расходы исполнены в сумме </w:t>
      </w:r>
      <w:r w:rsidR="00C93F9E" w:rsidRPr="00C93F9E">
        <w:rPr>
          <w:sz w:val="28"/>
          <w:szCs w:val="28"/>
        </w:rPr>
        <w:t>7 119,5</w:t>
      </w:r>
      <w:r w:rsidR="009E70BB" w:rsidRPr="00C93F9E">
        <w:rPr>
          <w:sz w:val="28"/>
          <w:szCs w:val="28"/>
        </w:rPr>
        <w:t xml:space="preserve"> тыс. рублей</w:t>
      </w:r>
      <w:r w:rsidR="00B205DF" w:rsidRPr="00C93F9E">
        <w:rPr>
          <w:sz w:val="28"/>
          <w:szCs w:val="28"/>
        </w:rPr>
        <w:t>,</w:t>
      </w:r>
      <w:r w:rsidR="009E70BB" w:rsidRPr="00C93F9E">
        <w:rPr>
          <w:sz w:val="28"/>
          <w:szCs w:val="28"/>
        </w:rPr>
        <w:t xml:space="preserve"> или  на </w:t>
      </w:r>
      <w:r w:rsidR="00507BA8" w:rsidRPr="00C93F9E">
        <w:rPr>
          <w:sz w:val="28"/>
          <w:szCs w:val="28"/>
        </w:rPr>
        <w:t>99,</w:t>
      </w:r>
      <w:r w:rsidR="00C93F9E" w:rsidRPr="00C93F9E">
        <w:rPr>
          <w:sz w:val="28"/>
          <w:szCs w:val="28"/>
        </w:rPr>
        <w:t>9</w:t>
      </w:r>
      <w:r w:rsidR="009E70BB" w:rsidRPr="00C93F9E">
        <w:rPr>
          <w:sz w:val="28"/>
          <w:szCs w:val="28"/>
        </w:rPr>
        <w:t xml:space="preserve"> %</w:t>
      </w:r>
      <w:r w:rsidR="00AC57D7" w:rsidRPr="00C93F9E">
        <w:rPr>
          <w:sz w:val="28"/>
          <w:szCs w:val="28"/>
        </w:rPr>
        <w:t xml:space="preserve">. </w:t>
      </w:r>
      <w:r w:rsidR="00974E71" w:rsidRPr="00C93F9E">
        <w:rPr>
          <w:sz w:val="28"/>
          <w:szCs w:val="28"/>
        </w:rPr>
        <w:t xml:space="preserve"> </w:t>
      </w:r>
      <w:r w:rsidR="00AC57D7" w:rsidRPr="00C93F9E">
        <w:rPr>
          <w:sz w:val="28"/>
          <w:szCs w:val="28"/>
        </w:rPr>
        <w:t xml:space="preserve">В общей сумме расходов,  расходы на оплату труда с начислениями внебюджетным  фондам составили в сумме </w:t>
      </w:r>
      <w:r w:rsidR="00C93F9E">
        <w:rPr>
          <w:sz w:val="28"/>
          <w:szCs w:val="28"/>
        </w:rPr>
        <w:t>6 997,1</w:t>
      </w:r>
      <w:r w:rsidR="00AC57D7" w:rsidRPr="00C93F9E">
        <w:rPr>
          <w:sz w:val="28"/>
          <w:szCs w:val="28"/>
        </w:rPr>
        <w:t xml:space="preserve">тыс. рублей,  </w:t>
      </w:r>
      <w:r w:rsidR="0000253C" w:rsidRPr="00C93F9E">
        <w:rPr>
          <w:sz w:val="28"/>
          <w:szCs w:val="28"/>
        </w:rPr>
        <w:t xml:space="preserve"> членские  взносы в совет муниципальных образований  </w:t>
      </w:r>
      <w:r w:rsidR="00C93F9E" w:rsidRPr="00C93F9E">
        <w:rPr>
          <w:sz w:val="28"/>
          <w:szCs w:val="28"/>
        </w:rPr>
        <w:t>109,9</w:t>
      </w:r>
      <w:r w:rsidR="0000253C" w:rsidRPr="00C93F9E">
        <w:rPr>
          <w:sz w:val="28"/>
          <w:szCs w:val="28"/>
        </w:rPr>
        <w:t xml:space="preserve"> тыс. рублей</w:t>
      </w:r>
      <w:r w:rsidR="00AC57D7" w:rsidRPr="00C93F9E">
        <w:rPr>
          <w:sz w:val="28"/>
          <w:szCs w:val="28"/>
        </w:rPr>
        <w:t xml:space="preserve">,  закупки товаров, работ и услуг </w:t>
      </w:r>
      <w:r w:rsidR="00C93F9E" w:rsidRPr="00C93F9E">
        <w:rPr>
          <w:sz w:val="28"/>
          <w:szCs w:val="28"/>
        </w:rPr>
        <w:t>12,5</w:t>
      </w:r>
      <w:r w:rsidR="00AC57D7" w:rsidRPr="00C93F9E">
        <w:rPr>
          <w:sz w:val="28"/>
          <w:szCs w:val="28"/>
        </w:rPr>
        <w:t xml:space="preserve"> тыс. рублей</w:t>
      </w:r>
      <w:r w:rsidR="0000253C" w:rsidRPr="00C93F9E">
        <w:rPr>
          <w:sz w:val="28"/>
          <w:szCs w:val="28"/>
        </w:rPr>
        <w:t>.</w:t>
      </w:r>
    </w:p>
    <w:p w:rsidR="0055714B" w:rsidRPr="003D1112" w:rsidRDefault="00E57468" w:rsidP="00E57468">
      <w:pPr>
        <w:ind w:firstLine="567"/>
        <w:jc w:val="both"/>
        <w:rPr>
          <w:sz w:val="28"/>
          <w:szCs w:val="28"/>
        </w:rPr>
      </w:pPr>
      <w:r w:rsidRPr="003D1112">
        <w:rPr>
          <w:sz w:val="28"/>
          <w:szCs w:val="28"/>
        </w:rPr>
        <w:t xml:space="preserve">  </w:t>
      </w:r>
      <w:r w:rsidR="009E70BB" w:rsidRPr="003D1112">
        <w:rPr>
          <w:sz w:val="28"/>
          <w:szCs w:val="28"/>
        </w:rPr>
        <w:t xml:space="preserve">По подразделу </w:t>
      </w:r>
      <w:r w:rsidR="009E70BB" w:rsidRPr="003D1112">
        <w:rPr>
          <w:b/>
          <w:i/>
          <w:sz w:val="28"/>
          <w:szCs w:val="28"/>
        </w:rPr>
        <w:t>0105 «Судебная система»</w:t>
      </w:r>
      <w:r w:rsidR="009A2F38" w:rsidRPr="003D1112">
        <w:rPr>
          <w:b/>
          <w:i/>
          <w:sz w:val="28"/>
          <w:szCs w:val="28"/>
        </w:rPr>
        <w:t xml:space="preserve"> - </w:t>
      </w:r>
      <w:r w:rsidR="00CE0F53" w:rsidRPr="003D1112">
        <w:rPr>
          <w:sz w:val="28"/>
          <w:szCs w:val="28"/>
        </w:rPr>
        <w:t>п</w:t>
      </w:r>
      <w:r w:rsidR="009E70BB" w:rsidRPr="003D1112">
        <w:rPr>
          <w:sz w:val="28"/>
          <w:szCs w:val="28"/>
        </w:rPr>
        <w:t xml:space="preserve">о </w:t>
      </w:r>
      <w:r w:rsidR="00A94CAF" w:rsidRPr="003D1112">
        <w:rPr>
          <w:sz w:val="28"/>
          <w:szCs w:val="28"/>
        </w:rPr>
        <w:t xml:space="preserve">указанному </w:t>
      </w:r>
      <w:r w:rsidR="009E70BB" w:rsidRPr="003D1112">
        <w:rPr>
          <w:sz w:val="28"/>
          <w:szCs w:val="28"/>
        </w:rPr>
        <w:t xml:space="preserve">  направлению  </w:t>
      </w:r>
      <w:r w:rsidR="00CE0F53" w:rsidRPr="003D1112">
        <w:rPr>
          <w:sz w:val="28"/>
          <w:szCs w:val="28"/>
        </w:rPr>
        <w:t>планировались расходы, за счет субвенций из федерального бюджета</w:t>
      </w:r>
      <w:r w:rsidR="00FC3062" w:rsidRPr="003D1112">
        <w:rPr>
          <w:sz w:val="28"/>
          <w:szCs w:val="28"/>
        </w:rPr>
        <w:t xml:space="preserve">, на </w:t>
      </w:r>
      <w:r w:rsidR="00A94CAF" w:rsidRPr="003D1112">
        <w:rPr>
          <w:sz w:val="28"/>
          <w:szCs w:val="28"/>
        </w:rPr>
        <w:t>выполнение</w:t>
      </w:r>
      <w:r w:rsidR="00FC3062" w:rsidRPr="003D1112">
        <w:rPr>
          <w:sz w:val="28"/>
          <w:szCs w:val="28"/>
        </w:rPr>
        <w:t xml:space="preserve"> </w:t>
      </w:r>
      <w:r w:rsidR="002002FF" w:rsidRPr="003D1112">
        <w:rPr>
          <w:sz w:val="28"/>
          <w:szCs w:val="28"/>
        </w:rPr>
        <w:t xml:space="preserve">переданных </w:t>
      </w:r>
      <w:r w:rsidR="00FC3062" w:rsidRPr="003D1112">
        <w:rPr>
          <w:sz w:val="28"/>
          <w:szCs w:val="28"/>
        </w:rPr>
        <w:t>государственных полномочий по составлению (изменению и дополнению) списков кандидатов в присяжные заседатели федеральных судов общей юрисдикции</w:t>
      </w:r>
      <w:r w:rsidR="00CE0F53" w:rsidRPr="003D1112">
        <w:rPr>
          <w:sz w:val="28"/>
          <w:szCs w:val="28"/>
        </w:rPr>
        <w:t xml:space="preserve"> в Российской Федерации</w:t>
      </w:r>
      <w:r w:rsidR="009A2F38" w:rsidRPr="003D1112">
        <w:rPr>
          <w:sz w:val="28"/>
          <w:szCs w:val="28"/>
        </w:rPr>
        <w:t>, в соответствии с Федеральным законом от 20.08.2004  № 113-ФЗ «О присяжных заседателях федеральных судов общей юрисдикции в Российской Федерации», а также с Правилами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утвержденными Постановлением Правительства РФ от 23.05.20</w:t>
      </w:r>
      <w:r w:rsidR="00E90CB1" w:rsidRPr="003D1112">
        <w:rPr>
          <w:sz w:val="28"/>
          <w:szCs w:val="28"/>
        </w:rPr>
        <w:t>0</w:t>
      </w:r>
      <w:r w:rsidR="009A2F38" w:rsidRPr="003D1112">
        <w:rPr>
          <w:sz w:val="28"/>
          <w:szCs w:val="28"/>
        </w:rPr>
        <w:t>5 № 320</w:t>
      </w:r>
      <w:r w:rsidR="009E70BB" w:rsidRPr="003D1112">
        <w:rPr>
          <w:sz w:val="28"/>
          <w:szCs w:val="28"/>
        </w:rPr>
        <w:t>.</w:t>
      </w:r>
    </w:p>
    <w:p w:rsidR="00D76420" w:rsidRDefault="0055714B" w:rsidP="00E57468">
      <w:pPr>
        <w:ind w:firstLine="567"/>
        <w:jc w:val="both"/>
        <w:rPr>
          <w:sz w:val="28"/>
          <w:szCs w:val="28"/>
        </w:rPr>
      </w:pPr>
      <w:r w:rsidRPr="003D1112">
        <w:rPr>
          <w:sz w:val="28"/>
          <w:szCs w:val="28"/>
        </w:rPr>
        <w:t xml:space="preserve">В целом при плане </w:t>
      </w:r>
      <w:r w:rsidR="0000253C" w:rsidRPr="003D1112">
        <w:rPr>
          <w:sz w:val="28"/>
          <w:szCs w:val="28"/>
        </w:rPr>
        <w:t>27,</w:t>
      </w:r>
      <w:r w:rsidR="003D1112" w:rsidRPr="003D1112">
        <w:rPr>
          <w:sz w:val="28"/>
          <w:szCs w:val="28"/>
        </w:rPr>
        <w:t>6</w:t>
      </w:r>
      <w:r w:rsidRPr="003D1112">
        <w:rPr>
          <w:sz w:val="28"/>
          <w:szCs w:val="28"/>
        </w:rPr>
        <w:t xml:space="preserve"> тыс. рублей</w:t>
      </w:r>
      <w:r w:rsidR="00D56C48" w:rsidRPr="003D1112">
        <w:rPr>
          <w:sz w:val="28"/>
          <w:szCs w:val="28"/>
        </w:rPr>
        <w:t xml:space="preserve">, исполнение составило </w:t>
      </w:r>
      <w:r w:rsidR="003D1112" w:rsidRPr="003D1112">
        <w:rPr>
          <w:sz w:val="28"/>
          <w:szCs w:val="28"/>
        </w:rPr>
        <w:t>1,0</w:t>
      </w:r>
      <w:r w:rsidR="00D56C48" w:rsidRPr="003D1112">
        <w:rPr>
          <w:sz w:val="28"/>
          <w:szCs w:val="28"/>
        </w:rPr>
        <w:t xml:space="preserve"> тыс. рублей, или на </w:t>
      </w:r>
      <w:r w:rsidR="003D1112" w:rsidRPr="003D1112">
        <w:rPr>
          <w:sz w:val="28"/>
          <w:szCs w:val="28"/>
        </w:rPr>
        <w:t>3,6</w:t>
      </w:r>
      <w:r w:rsidR="00D56C48" w:rsidRPr="003D1112">
        <w:rPr>
          <w:sz w:val="28"/>
          <w:szCs w:val="28"/>
        </w:rPr>
        <w:t xml:space="preserve"> %</w:t>
      </w:r>
      <w:r w:rsidR="009A2F38" w:rsidRPr="003D1112">
        <w:rPr>
          <w:sz w:val="28"/>
          <w:szCs w:val="28"/>
        </w:rPr>
        <w:t>.</w:t>
      </w:r>
      <w:r w:rsidR="00676213" w:rsidRPr="003D1112">
        <w:rPr>
          <w:sz w:val="28"/>
          <w:szCs w:val="28"/>
        </w:rPr>
        <w:t xml:space="preserve"> Кассовые расходы осуществлены согласно принятым обязательствам. </w:t>
      </w:r>
    </w:p>
    <w:p w:rsidR="00B8349F" w:rsidRDefault="009E70BB" w:rsidP="00E57468">
      <w:pPr>
        <w:ind w:firstLine="567"/>
        <w:jc w:val="both"/>
        <w:rPr>
          <w:sz w:val="28"/>
          <w:szCs w:val="28"/>
        </w:rPr>
      </w:pPr>
      <w:r w:rsidRPr="00B8349F">
        <w:rPr>
          <w:sz w:val="28"/>
          <w:szCs w:val="28"/>
        </w:rPr>
        <w:t xml:space="preserve">По подразделу </w:t>
      </w:r>
      <w:r w:rsidRPr="00B8349F">
        <w:rPr>
          <w:b/>
          <w:i/>
          <w:sz w:val="28"/>
          <w:szCs w:val="28"/>
        </w:rPr>
        <w:t>0106</w:t>
      </w:r>
      <w:r w:rsidRPr="00B8349F">
        <w:rPr>
          <w:b/>
          <w:sz w:val="28"/>
          <w:szCs w:val="28"/>
        </w:rPr>
        <w:t xml:space="preserve"> </w:t>
      </w:r>
      <w:r w:rsidRPr="00B8349F">
        <w:rPr>
          <w:b/>
          <w:i/>
          <w:sz w:val="28"/>
          <w:szCs w:val="28"/>
        </w:rPr>
        <w:t>«Обеспечение деятельности финансовых органов</w:t>
      </w:r>
      <w:r w:rsidR="0032199F" w:rsidRPr="00B8349F">
        <w:rPr>
          <w:b/>
          <w:i/>
          <w:sz w:val="28"/>
          <w:szCs w:val="28"/>
        </w:rPr>
        <w:t>, органов</w:t>
      </w:r>
      <w:r w:rsidRPr="00B8349F">
        <w:rPr>
          <w:b/>
          <w:i/>
          <w:sz w:val="28"/>
          <w:szCs w:val="28"/>
        </w:rPr>
        <w:t xml:space="preserve"> финансового (финансово-бюджетного) надзора»</w:t>
      </w:r>
      <w:r w:rsidRPr="00B8349F">
        <w:rPr>
          <w:sz w:val="28"/>
          <w:szCs w:val="28"/>
        </w:rPr>
        <w:t xml:space="preserve"> расходы исполнены в сумме </w:t>
      </w:r>
      <w:r w:rsidR="00D76420" w:rsidRPr="00B8349F">
        <w:rPr>
          <w:sz w:val="28"/>
          <w:szCs w:val="28"/>
        </w:rPr>
        <w:t>8 174,8</w:t>
      </w:r>
      <w:r w:rsidRPr="00B8349F">
        <w:rPr>
          <w:sz w:val="28"/>
          <w:szCs w:val="28"/>
        </w:rPr>
        <w:t xml:space="preserve"> тыс. рублей,</w:t>
      </w:r>
      <w:r w:rsidR="00D8157D" w:rsidRPr="00B8349F">
        <w:rPr>
          <w:sz w:val="28"/>
          <w:szCs w:val="28"/>
        </w:rPr>
        <w:t xml:space="preserve"> или на </w:t>
      </w:r>
      <w:r w:rsidR="00D76420" w:rsidRPr="00B8349F">
        <w:rPr>
          <w:sz w:val="28"/>
          <w:szCs w:val="28"/>
        </w:rPr>
        <w:t>99,5</w:t>
      </w:r>
      <w:r w:rsidR="00F00753" w:rsidRPr="00B8349F">
        <w:rPr>
          <w:sz w:val="28"/>
          <w:szCs w:val="28"/>
        </w:rPr>
        <w:t xml:space="preserve"> % от</w:t>
      </w:r>
      <w:r w:rsidRPr="00B8349F">
        <w:rPr>
          <w:sz w:val="28"/>
          <w:szCs w:val="28"/>
        </w:rPr>
        <w:t xml:space="preserve"> уточненного плана. </w:t>
      </w:r>
      <w:r w:rsidR="00D8157D" w:rsidRPr="00B8349F">
        <w:rPr>
          <w:sz w:val="28"/>
          <w:szCs w:val="28"/>
        </w:rPr>
        <w:t xml:space="preserve">Средства </w:t>
      </w:r>
      <w:r w:rsidR="00AB670A" w:rsidRPr="00B8349F">
        <w:rPr>
          <w:sz w:val="28"/>
          <w:szCs w:val="28"/>
        </w:rPr>
        <w:t>направл</w:t>
      </w:r>
      <w:r w:rsidR="00310D03" w:rsidRPr="00B8349F">
        <w:rPr>
          <w:sz w:val="28"/>
          <w:szCs w:val="28"/>
        </w:rPr>
        <w:t>ены</w:t>
      </w:r>
      <w:r w:rsidR="00AB670A" w:rsidRPr="00B8349F">
        <w:rPr>
          <w:sz w:val="28"/>
          <w:szCs w:val="28"/>
        </w:rPr>
        <w:t xml:space="preserve"> </w:t>
      </w:r>
      <w:r w:rsidR="00D8157D" w:rsidRPr="00B8349F">
        <w:rPr>
          <w:sz w:val="28"/>
          <w:szCs w:val="28"/>
        </w:rPr>
        <w:t xml:space="preserve">на содержание </w:t>
      </w:r>
      <w:r w:rsidR="00101514" w:rsidRPr="00B8349F">
        <w:rPr>
          <w:sz w:val="28"/>
          <w:szCs w:val="28"/>
        </w:rPr>
        <w:t>9</w:t>
      </w:r>
      <w:r w:rsidR="00D8157D" w:rsidRPr="00B8349F">
        <w:rPr>
          <w:sz w:val="28"/>
          <w:szCs w:val="28"/>
        </w:rPr>
        <w:t xml:space="preserve"> штатных единиц  финансового </w:t>
      </w:r>
      <w:r w:rsidR="00AF3ACB" w:rsidRPr="00B8349F">
        <w:rPr>
          <w:sz w:val="28"/>
          <w:szCs w:val="28"/>
        </w:rPr>
        <w:t xml:space="preserve">отдела </w:t>
      </w:r>
      <w:r w:rsidR="00D8157D" w:rsidRPr="00B8349F">
        <w:rPr>
          <w:sz w:val="28"/>
          <w:szCs w:val="28"/>
        </w:rPr>
        <w:t xml:space="preserve"> администрации ДГО </w:t>
      </w:r>
      <w:r w:rsidR="00310D03" w:rsidRPr="00B8349F">
        <w:rPr>
          <w:sz w:val="28"/>
          <w:szCs w:val="28"/>
        </w:rPr>
        <w:t xml:space="preserve"> в сумме </w:t>
      </w:r>
      <w:r w:rsidR="00D76420" w:rsidRPr="00B8349F">
        <w:rPr>
          <w:sz w:val="28"/>
          <w:szCs w:val="28"/>
        </w:rPr>
        <w:t xml:space="preserve"> 6 332,6</w:t>
      </w:r>
      <w:r w:rsidR="00310D03" w:rsidRPr="00B8349F">
        <w:rPr>
          <w:sz w:val="28"/>
          <w:szCs w:val="28"/>
        </w:rPr>
        <w:t xml:space="preserve"> тыс. рублей</w:t>
      </w:r>
      <w:r w:rsidR="00672AED" w:rsidRPr="00B8349F">
        <w:rPr>
          <w:sz w:val="28"/>
          <w:szCs w:val="28"/>
        </w:rPr>
        <w:t xml:space="preserve">, или исполнены  на </w:t>
      </w:r>
      <w:r w:rsidR="00D8157D" w:rsidRPr="00B8349F">
        <w:rPr>
          <w:sz w:val="28"/>
          <w:szCs w:val="28"/>
        </w:rPr>
        <w:t xml:space="preserve"> </w:t>
      </w:r>
      <w:r w:rsidR="00F00753" w:rsidRPr="00B8349F">
        <w:rPr>
          <w:sz w:val="28"/>
          <w:szCs w:val="28"/>
        </w:rPr>
        <w:t>100,0</w:t>
      </w:r>
      <w:r w:rsidR="00D8157D" w:rsidRPr="00B8349F">
        <w:rPr>
          <w:sz w:val="28"/>
          <w:szCs w:val="28"/>
        </w:rPr>
        <w:t xml:space="preserve"> %</w:t>
      </w:r>
      <w:r w:rsidR="00672AED" w:rsidRPr="00B8349F">
        <w:rPr>
          <w:sz w:val="28"/>
          <w:szCs w:val="28"/>
        </w:rPr>
        <w:t xml:space="preserve"> </w:t>
      </w:r>
      <w:r w:rsidR="00672AED" w:rsidRPr="00B8349F">
        <w:rPr>
          <w:sz w:val="28"/>
          <w:szCs w:val="28"/>
        </w:rPr>
        <w:lastRenderedPageBreak/>
        <w:t>к уточненному плану,</w:t>
      </w:r>
      <w:r w:rsidR="00D8157D" w:rsidRPr="00B8349F">
        <w:rPr>
          <w:sz w:val="28"/>
          <w:szCs w:val="28"/>
        </w:rPr>
        <w:t xml:space="preserve"> на содержание 2 штатных единиц </w:t>
      </w:r>
      <w:r w:rsidR="002D2D6D" w:rsidRPr="00B8349F">
        <w:rPr>
          <w:sz w:val="28"/>
          <w:szCs w:val="28"/>
        </w:rPr>
        <w:t xml:space="preserve"> </w:t>
      </w:r>
      <w:r w:rsidR="00D8157D" w:rsidRPr="00B8349F">
        <w:rPr>
          <w:sz w:val="28"/>
          <w:szCs w:val="28"/>
        </w:rPr>
        <w:t>к</w:t>
      </w:r>
      <w:r w:rsidR="002D2D6D" w:rsidRPr="00B8349F">
        <w:rPr>
          <w:sz w:val="28"/>
          <w:szCs w:val="28"/>
        </w:rPr>
        <w:t>онтрольно-счетной палат</w:t>
      </w:r>
      <w:r w:rsidR="00D8157D" w:rsidRPr="00B8349F">
        <w:rPr>
          <w:sz w:val="28"/>
          <w:szCs w:val="28"/>
        </w:rPr>
        <w:t>ы</w:t>
      </w:r>
      <w:r w:rsidR="00AF3ACB" w:rsidRPr="00B8349F">
        <w:rPr>
          <w:sz w:val="28"/>
          <w:szCs w:val="28"/>
        </w:rPr>
        <w:t xml:space="preserve"> ДГО</w:t>
      </w:r>
      <w:r w:rsidR="002551F3" w:rsidRPr="00B8349F">
        <w:rPr>
          <w:sz w:val="28"/>
          <w:szCs w:val="28"/>
        </w:rPr>
        <w:t xml:space="preserve"> </w:t>
      </w:r>
      <w:r w:rsidR="00D8157D" w:rsidRPr="00B8349F">
        <w:rPr>
          <w:sz w:val="28"/>
          <w:szCs w:val="28"/>
        </w:rPr>
        <w:t xml:space="preserve"> </w:t>
      </w:r>
      <w:r w:rsidR="00F00753" w:rsidRPr="00B8349F">
        <w:rPr>
          <w:sz w:val="28"/>
          <w:szCs w:val="28"/>
        </w:rPr>
        <w:t xml:space="preserve">в сумме </w:t>
      </w:r>
      <w:r w:rsidR="00D76420" w:rsidRPr="00B8349F">
        <w:rPr>
          <w:sz w:val="28"/>
          <w:szCs w:val="28"/>
        </w:rPr>
        <w:t>1 842,2</w:t>
      </w:r>
      <w:r w:rsidR="00672AED" w:rsidRPr="00B8349F">
        <w:rPr>
          <w:sz w:val="28"/>
          <w:szCs w:val="28"/>
        </w:rPr>
        <w:t xml:space="preserve"> тыс. рублей, или</w:t>
      </w:r>
      <w:r w:rsidR="002551F3" w:rsidRPr="00B8349F">
        <w:rPr>
          <w:sz w:val="28"/>
          <w:szCs w:val="28"/>
        </w:rPr>
        <w:t xml:space="preserve"> исполнены </w:t>
      </w:r>
      <w:r w:rsidR="00672AED" w:rsidRPr="00B8349F">
        <w:rPr>
          <w:sz w:val="28"/>
          <w:szCs w:val="28"/>
        </w:rPr>
        <w:t xml:space="preserve"> на</w:t>
      </w:r>
      <w:r w:rsidR="00D8157D" w:rsidRPr="00B8349F">
        <w:rPr>
          <w:sz w:val="28"/>
          <w:szCs w:val="28"/>
        </w:rPr>
        <w:t xml:space="preserve"> </w:t>
      </w:r>
      <w:r w:rsidR="00D76420" w:rsidRPr="00B8349F">
        <w:rPr>
          <w:sz w:val="28"/>
          <w:szCs w:val="28"/>
        </w:rPr>
        <w:t>98,0</w:t>
      </w:r>
      <w:r w:rsidR="00F00753" w:rsidRPr="00B8349F">
        <w:rPr>
          <w:sz w:val="28"/>
          <w:szCs w:val="28"/>
        </w:rPr>
        <w:t xml:space="preserve"> </w:t>
      </w:r>
      <w:r w:rsidR="00672AED" w:rsidRPr="00B8349F">
        <w:rPr>
          <w:sz w:val="28"/>
          <w:szCs w:val="28"/>
        </w:rPr>
        <w:t>% к  плану</w:t>
      </w:r>
      <w:r w:rsidR="00B8349F">
        <w:rPr>
          <w:sz w:val="28"/>
          <w:szCs w:val="28"/>
        </w:rPr>
        <w:t>.</w:t>
      </w:r>
    </w:p>
    <w:p w:rsidR="00672AED" w:rsidRPr="00B8349F" w:rsidRDefault="00B8349F" w:rsidP="00E57468">
      <w:pPr>
        <w:ind w:firstLine="567"/>
        <w:jc w:val="both"/>
        <w:rPr>
          <w:sz w:val="28"/>
          <w:szCs w:val="28"/>
        </w:rPr>
      </w:pPr>
      <w:r>
        <w:rPr>
          <w:sz w:val="28"/>
          <w:szCs w:val="28"/>
        </w:rPr>
        <w:t>По подразделу 0111 «Резервные фонды» остаток неисполненных средств составил в сумме 1 756,8 тыс. рублей</w:t>
      </w:r>
      <w:r w:rsidR="00D8157D" w:rsidRPr="00B8349F">
        <w:rPr>
          <w:sz w:val="28"/>
          <w:szCs w:val="28"/>
        </w:rPr>
        <w:t>.</w:t>
      </w:r>
      <w:r>
        <w:rPr>
          <w:sz w:val="28"/>
          <w:szCs w:val="28"/>
        </w:rPr>
        <w:t xml:space="preserve"> </w:t>
      </w:r>
      <w:r w:rsidR="0077122B">
        <w:rPr>
          <w:sz w:val="28"/>
          <w:szCs w:val="28"/>
        </w:rPr>
        <w:t xml:space="preserve"> Всего за счет средств резервного фонда администрации исполнено средств главными распорядителями, по соответствующим разделам и подразделам бюджетной классификации,  в сумме 1 263,2 тыс. рублей. В приложении № 8 к проекту решения Думы «</w:t>
      </w:r>
      <w:r>
        <w:rPr>
          <w:sz w:val="28"/>
          <w:szCs w:val="28"/>
        </w:rPr>
        <w:t xml:space="preserve">Отчет о расходовании средств </w:t>
      </w:r>
      <w:r w:rsidR="0077122B">
        <w:rPr>
          <w:sz w:val="28"/>
          <w:szCs w:val="28"/>
        </w:rPr>
        <w:t>резервного</w:t>
      </w:r>
      <w:r>
        <w:rPr>
          <w:sz w:val="28"/>
          <w:szCs w:val="28"/>
        </w:rPr>
        <w:t xml:space="preserve"> фонда</w:t>
      </w:r>
      <w:r w:rsidR="0077122B">
        <w:rPr>
          <w:sz w:val="28"/>
          <w:szCs w:val="28"/>
        </w:rPr>
        <w:t xml:space="preserve"> администрации ДГО»,</w:t>
      </w:r>
      <w:r>
        <w:rPr>
          <w:sz w:val="28"/>
          <w:szCs w:val="28"/>
        </w:rPr>
        <w:t xml:space="preserve"> </w:t>
      </w:r>
      <w:r w:rsidR="0077122B">
        <w:rPr>
          <w:sz w:val="28"/>
          <w:szCs w:val="28"/>
        </w:rPr>
        <w:t>отражен подробный перечень мероприятий проведенный за счет указанных средств.</w:t>
      </w:r>
    </w:p>
    <w:p w:rsidR="00FC5D93" w:rsidRPr="00F5664A" w:rsidRDefault="00B94428" w:rsidP="00E57468">
      <w:pPr>
        <w:ind w:firstLine="567"/>
        <w:jc w:val="both"/>
        <w:rPr>
          <w:sz w:val="28"/>
          <w:szCs w:val="28"/>
        </w:rPr>
      </w:pPr>
      <w:r w:rsidRPr="00F5664A">
        <w:rPr>
          <w:sz w:val="28"/>
          <w:szCs w:val="28"/>
        </w:rPr>
        <w:t>По подразделу</w:t>
      </w:r>
      <w:r w:rsidR="009E70BB" w:rsidRPr="00F5664A">
        <w:rPr>
          <w:sz w:val="28"/>
          <w:szCs w:val="28"/>
        </w:rPr>
        <w:t xml:space="preserve"> </w:t>
      </w:r>
      <w:r w:rsidR="009E70BB" w:rsidRPr="00F5664A">
        <w:rPr>
          <w:b/>
          <w:i/>
          <w:sz w:val="28"/>
          <w:szCs w:val="28"/>
        </w:rPr>
        <w:t>0113</w:t>
      </w:r>
      <w:r w:rsidR="009E70BB" w:rsidRPr="00F5664A">
        <w:rPr>
          <w:b/>
          <w:sz w:val="28"/>
          <w:szCs w:val="28"/>
        </w:rPr>
        <w:t xml:space="preserve"> </w:t>
      </w:r>
      <w:r w:rsidR="009E70BB" w:rsidRPr="00F5664A">
        <w:rPr>
          <w:b/>
          <w:i/>
          <w:sz w:val="28"/>
          <w:szCs w:val="28"/>
        </w:rPr>
        <w:t>«Другие общегосударственные вопросы»</w:t>
      </w:r>
      <w:r w:rsidR="009E70BB" w:rsidRPr="00F5664A">
        <w:rPr>
          <w:sz w:val="28"/>
          <w:szCs w:val="28"/>
        </w:rPr>
        <w:t xml:space="preserve">  </w:t>
      </w:r>
      <w:r w:rsidR="002C361E" w:rsidRPr="00F5664A">
        <w:rPr>
          <w:sz w:val="28"/>
          <w:szCs w:val="28"/>
        </w:rPr>
        <w:t>при</w:t>
      </w:r>
      <w:r w:rsidR="00F00753" w:rsidRPr="00F5664A">
        <w:rPr>
          <w:sz w:val="28"/>
          <w:szCs w:val="28"/>
        </w:rPr>
        <w:t xml:space="preserve"> уточненном</w:t>
      </w:r>
      <w:r w:rsidR="002C361E" w:rsidRPr="00F5664A">
        <w:rPr>
          <w:sz w:val="28"/>
          <w:szCs w:val="28"/>
        </w:rPr>
        <w:t xml:space="preserve"> плане </w:t>
      </w:r>
      <w:r w:rsidR="00F5664A" w:rsidRPr="00F5664A">
        <w:rPr>
          <w:sz w:val="28"/>
          <w:szCs w:val="28"/>
        </w:rPr>
        <w:t>100 327,0</w:t>
      </w:r>
      <w:r w:rsidR="002C361E" w:rsidRPr="00F5664A">
        <w:rPr>
          <w:sz w:val="28"/>
          <w:szCs w:val="28"/>
        </w:rPr>
        <w:t xml:space="preserve"> тыс. рублей,  кассовое исполнение</w:t>
      </w:r>
      <w:r w:rsidR="008303F3" w:rsidRPr="00F5664A">
        <w:rPr>
          <w:sz w:val="28"/>
          <w:szCs w:val="28"/>
        </w:rPr>
        <w:t xml:space="preserve">  </w:t>
      </w:r>
      <w:r w:rsidR="009E70BB" w:rsidRPr="00F5664A">
        <w:rPr>
          <w:sz w:val="28"/>
          <w:szCs w:val="28"/>
        </w:rPr>
        <w:t xml:space="preserve"> составил</w:t>
      </w:r>
      <w:r w:rsidR="002C361E" w:rsidRPr="00F5664A">
        <w:rPr>
          <w:sz w:val="28"/>
          <w:szCs w:val="28"/>
        </w:rPr>
        <w:t xml:space="preserve">о в сумме </w:t>
      </w:r>
      <w:r w:rsidR="004C2236" w:rsidRPr="00F5664A">
        <w:rPr>
          <w:sz w:val="28"/>
          <w:szCs w:val="28"/>
        </w:rPr>
        <w:t xml:space="preserve"> </w:t>
      </w:r>
      <w:r w:rsidR="00F5664A" w:rsidRPr="00F5664A">
        <w:rPr>
          <w:sz w:val="28"/>
          <w:szCs w:val="28"/>
        </w:rPr>
        <w:t>99 188,0</w:t>
      </w:r>
      <w:r w:rsidR="009E70BB" w:rsidRPr="00F5664A">
        <w:rPr>
          <w:b/>
          <w:sz w:val="28"/>
          <w:szCs w:val="28"/>
        </w:rPr>
        <w:t xml:space="preserve"> </w:t>
      </w:r>
      <w:r w:rsidR="009E70BB" w:rsidRPr="00F5664A">
        <w:rPr>
          <w:sz w:val="28"/>
          <w:szCs w:val="28"/>
        </w:rPr>
        <w:t>тыс. рублей</w:t>
      </w:r>
      <w:r w:rsidR="002C361E" w:rsidRPr="00F5664A">
        <w:rPr>
          <w:sz w:val="28"/>
          <w:szCs w:val="28"/>
        </w:rPr>
        <w:t>,</w:t>
      </w:r>
      <w:r w:rsidR="008303F3" w:rsidRPr="00F5664A">
        <w:rPr>
          <w:sz w:val="28"/>
          <w:szCs w:val="28"/>
        </w:rPr>
        <w:t xml:space="preserve"> </w:t>
      </w:r>
      <w:r w:rsidR="009E70BB" w:rsidRPr="00F5664A">
        <w:rPr>
          <w:sz w:val="28"/>
          <w:szCs w:val="28"/>
        </w:rPr>
        <w:t xml:space="preserve"> или</w:t>
      </w:r>
      <w:r w:rsidR="002C361E" w:rsidRPr="00F5664A">
        <w:rPr>
          <w:sz w:val="28"/>
          <w:szCs w:val="28"/>
        </w:rPr>
        <w:t xml:space="preserve"> на </w:t>
      </w:r>
      <w:r w:rsidR="004C2236" w:rsidRPr="00F5664A">
        <w:rPr>
          <w:sz w:val="28"/>
          <w:szCs w:val="28"/>
        </w:rPr>
        <w:t>98,</w:t>
      </w:r>
      <w:r w:rsidR="00F5664A" w:rsidRPr="00F5664A">
        <w:rPr>
          <w:sz w:val="28"/>
          <w:szCs w:val="28"/>
        </w:rPr>
        <w:t>9</w:t>
      </w:r>
      <w:r w:rsidR="002C361E" w:rsidRPr="00F5664A">
        <w:rPr>
          <w:sz w:val="28"/>
          <w:szCs w:val="28"/>
        </w:rPr>
        <w:t xml:space="preserve"> </w:t>
      </w:r>
      <w:r w:rsidR="009E70BB" w:rsidRPr="00F5664A">
        <w:rPr>
          <w:sz w:val="28"/>
          <w:szCs w:val="28"/>
        </w:rPr>
        <w:t xml:space="preserve">%, что на </w:t>
      </w:r>
      <w:r w:rsidR="00F5664A" w:rsidRPr="00F5664A">
        <w:rPr>
          <w:sz w:val="28"/>
          <w:szCs w:val="28"/>
        </w:rPr>
        <w:t>1 139,0</w:t>
      </w:r>
      <w:r w:rsidR="009E70BB" w:rsidRPr="00F5664A">
        <w:rPr>
          <w:sz w:val="28"/>
          <w:szCs w:val="28"/>
        </w:rPr>
        <w:t xml:space="preserve"> тыс. рублей меньше </w:t>
      </w:r>
      <w:r w:rsidR="006D5F36" w:rsidRPr="00F5664A">
        <w:rPr>
          <w:sz w:val="28"/>
          <w:szCs w:val="28"/>
        </w:rPr>
        <w:t>уточненных</w:t>
      </w:r>
      <w:r w:rsidR="009E70BB" w:rsidRPr="00F5664A">
        <w:rPr>
          <w:sz w:val="28"/>
          <w:szCs w:val="28"/>
        </w:rPr>
        <w:t xml:space="preserve"> </w:t>
      </w:r>
      <w:r w:rsidR="006D5F36" w:rsidRPr="00F5664A">
        <w:rPr>
          <w:sz w:val="28"/>
          <w:szCs w:val="28"/>
        </w:rPr>
        <w:t xml:space="preserve">плановых </w:t>
      </w:r>
      <w:r w:rsidR="00A467D3" w:rsidRPr="00F5664A">
        <w:rPr>
          <w:sz w:val="28"/>
          <w:szCs w:val="28"/>
        </w:rPr>
        <w:t>назначений.</w:t>
      </w:r>
    </w:p>
    <w:p w:rsidR="00B400B0" w:rsidRDefault="00F5664A" w:rsidP="00FC5D93">
      <w:pPr>
        <w:ind w:firstLine="567"/>
        <w:jc w:val="both"/>
        <w:rPr>
          <w:sz w:val="28"/>
          <w:szCs w:val="28"/>
        </w:rPr>
      </w:pPr>
      <w:r w:rsidRPr="00F5664A">
        <w:rPr>
          <w:sz w:val="28"/>
          <w:szCs w:val="28"/>
        </w:rPr>
        <w:t xml:space="preserve">Расходы по подразделу </w:t>
      </w:r>
      <w:r w:rsidR="00B400B0">
        <w:rPr>
          <w:sz w:val="28"/>
          <w:szCs w:val="28"/>
        </w:rPr>
        <w:t>исполнялись по следующим направлениям</w:t>
      </w:r>
      <w:r w:rsidRPr="00F5664A">
        <w:rPr>
          <w:sz w:val="28"/>
          <w:szCs w:val="28"/>
        </w:rPr>
        <w:t>:</w:t>
      </w:r>
    </w:p>
    <w:p w:rsidR="00B400B0" w:rsidRDefault="00B400B0" w:rsidP="00FC5D93">
      <w:pPr>
        <w:ind w:firstLine="567"/>
        <w:jc w:val="both"/>
        <w:rPr>
          <w:sz w:val="28"/>
          <w:szCs w:val="28"/>
        </w:rPr>
      </w:pPr>
      <w:r>
        <w:rPr>
          <w:sz w:val="28"/>
          <w:szCs w:val="28"/>
        </w:rPr>
        <w:t>В рамках мероприятий муниципальной программы «Развитие транспортного комплекса на территории ДГО» приобретен  автобус ГАЗ-А65</w:t>
      </w:r>
      <w:r>
        <w:rPr>
          <w:sz w:val="28"/>
          <w:szCs w:val="28"/>
          <w:lang w:val="en-US"/>
        </w:rPr>
        <w:t>R</w:t>
      </w:r>
      <w:r>
        <w:rPr>
          <w:sz w:val="28"/>
          <w:szCs w:val="28"/>
        </w:rPr>
        <w:t>52</w:t>
      </w:r>
      <w:r w:rsidRPr="00B400B0">
        <w:rPr>
          <w:sz w:val="28"/>
          <w:szCs w:val="28"/>
        </w:rPr>
        <w:t xml:space="preserve"> </w:t>
      </w:r>
      <w:r>
        <w:rPr>
          <w:sz w:val="28"/>
          <w:szCs w:val="28"/>
        </w:rPr>
        <w:t xml:space="preserve"> стоимостью 1 909,7 тыс. рублей (исполнено на 100,0%).</w:t>
      </w:r>
    </w:p>
    <w:p w:rsidR="002B31AA" w:rsidRPr="00B400B0" w:rsidRDefault="00F5664A" w:rsidP="00FC5D93">
      <w:pPr>
        <w:ind w:firstLine="567"/>
        <w:jc w:val="both"/>
        <w:rPr>
          <w:sz w:val="28"/>
          <w:szCs w:val="28"/>
        </w:rPr>
      </w:pPr>
      <w:r w:rsidRPr="00F5664A">
        <w:rPr>
          <w:sz w:val="28"/>
          <w:szCs w:val="28"/>
        </w:rPr>
        <w:t xml:space="preserve"> </w:t>
      </w:r>
      <w:r w:rsidR="00E96FBD" w:rsidRPr="00B400B0">
        <w:rPr>
          <w:sz w:val="28"/>
          <w:szCs w:val="28"/>
        </w:rPr>
        <w:t>Мероприятия муниципальной программы «Профилактика терроризма и экстремизма в Д</w:t>
      </w:r>
      <w:r w:rsidR="00B400B0" w:rsidRPr="00B400B0">
        <w:rPr>
          <w:sz w:val="28"/>
          <w:szCs w:val="28"/>
        </w:rPr>
        <w:t>ГО</w:t>
      </w:r>
      <w:r w:rsidR="00E96FBD" w:rsidRPr="00B400B0">
        <w:rPr>
          <w:sz w:val="28"/>
          <w:szCs w:val="28"/>
        </w:rPr>
        <w:t xml:space="preserve">» выполнены на 100,0%, при плане 20,0 тыс. рублей, </w:t>
      </w:r>
      <w:r w:rsidR="009428C1">
        <w:rPr>
          <w:sz w:val="28"/>
          <w:szCs w:val="28"/>
        </w:rPr>
        <w:t>н</w:t>
      </w:r>
      <w:r w:rsidR="00E96FBD" w:rsidRPr="00B400B0">
        <w:rPr>
          <w:sz w:val="28"/>
          <w:szCs w:val="28"/>
        </w:rPr>
        <w:t xml:space="preserve">а изготовление листовок по предупреждению терроризма. </w:t>
      </w:r>
      <w:r w:rsidR="002B31AA" w:rsidRPr="00B400B0">
        <w:rPr>
          <w:sz w:val="28"/>
          <w:szCs w:val="28"/>
        </w:rPr>
        <w:t xml:space="preserve">  </w:t>
      </w:r>
    </w:p>
    <w:p w:rsidR="002C5854" w:rsidRPr="00B717A5" w:rsidRDefault="00FC5D93" w:rsidP="00A8290A">
      <w:pPr>
        <w:ind w:firstLine="567"/>
        <w:jc w:val="both"/>
        <w:rPr>
          <w:sz w:val="28"/>
          <w:szCs w:val="28"/>
        </w:rPr>
      </w:pPr>
      <w:r w:rsidRPr="00B717A5">
        <w:rPr>
          <w:sz w:val="28"/>
          <w:szCs w:val="28"/>
        </w:rPr>
        <w:t>Уточненный годовой план на финансовое обеспечение  содержания аппарата администрации городского</w:t>
      </w:r>
      <w:r w:rsidR="00E96FBD" w:rsidRPr="00B717A5">
        <w:rPr>
          <w:sz w:val="28"/>
          <w:szCs w:val="28"/>
        </w:rPr>
        <w:t xml:space="preserve"> округа исполнен в сумме  </w:t>
      </w:r>
      <w:r w:rsidR="00B717A5" w:rsidRPr="00B717A5">
        <w:rPr>
          <w:sz w:val="28"/>
          <w:szCs w:val="28"/>
        </w:rPr>
        <w:t>15 638,4</w:t>
      </w:r>
      <w:r w:rsidR="00E96FBD" w:rsidRPr="00B717A5">
        <w:rPr>
          <w:sz w:val="28"/>
          <w:szCs w:val="28"/>
        </w:rPr>
        <w:t xml:space="preserve">  тыс. рублей,  или на 99,</w:t>
      </w:r>
      <w:r w:rsidR="00B717A5" w:rsidRPr="00B717A5">
        <w:rPr>
          <w:sz w:val="28"/>
          <w:szCs w:val="28"/>
        </w:rPr>
        <w:t>1</w:t>
      </w:r>
      <w:r w:rsidR="00E96FBD" w:rsidRPr="00B717A5">
        <w:rPr>
          <w:sz w:val="28"/>
          <w:szCs w:val="28"/>
        </w:rPr>
        <w:t xml:space="preserve"> %</w:t>
      </w:r>
      <w:r w:rsidRPr="00B717A5">
        <w:rPr>
          <w:sz w:val="28"/>
          <w:szCs w:val="28"/>
        </w:rPr>
        <w:t xml:space="preserve">. </w:t>
      </w:r>
      <w:r w:rsidR="00D950F9" w:rsidRPr="00B717A5">
        <w:rPr>
          <w:sz w:val="28"/>
          <w:szCs w:val="28"/>
        </w:rPr>
        <w:t xml:space="preserve">В общей сумме расходов,  расходы на оплату труда с начислениями внебюджетным  фондам составили в сумме </w:t>
      </w:r>
      <w:r w:rsidR="00B717A5" w:rsidRPr="00B717A5">
        <w:rPr>
          <w:sz w:val="28"/>
          <w:szCs w:val="28"/>
        </w:rPr>
        <w:t>15 515,4</w:t>
      </w:r>
      <w:r w:rsidR="00D950F9" w:rsidRPr="00B717A5">
        <w:rPr>
          <w:sz w:val="28"/>
          <w:szCs w:val="28"/>
        </w:rPr>
        <w:t xml:space="preserve"> тыс. рублей,</w:t>
      </w:r>
      <w:r w:rsidR="00665736" w:rsidRPr="00B717A5">
        <w:rPr>
          <w:sz w:val="28"/>
          <w:szCs w:val="28"/>
        </w:rPr>
        <w:t xml:space="preserve"> командировочные расходы </w:t>
      </w:r>
      <w:r w:rsidR="00B717A5" w:rsidRPr="00B717A5">
        <w:rPr>
          <w:sz w:val="28"/>
          <w:szCs w:val="28"/>
        </w:rPr>
        <w:t>91,3</w:t>
      </w:r>
      <w:r w:rsidR="00665736" w:rsidRPr="00B717A5">
        <w:rPr>
          <w:sz w:val="28"/>
          <w:szCs w:val="28"/>
        </w:rPr>
        <w:t xml:space="preserve"> тыс. рублей, </w:t>
      </w:r>
      <w:r w:rsidR="00B717A5" w:rsidRPr="00B717A5">
        <w:rPr>
          <w:sz w:val="28"/>
          <w:szCs w:val="28"/>
        </w:rPr>
        <w:t xml:space="preserve"> обучение сотрудников 31,7 тыс. рублей.</w:t>
      </w:r>
      <w:r w:rsidR="00D950F9" w:rsidRPr="00B717A5">
        <w:rPr>
          <w:sz w:val="28"/>
          <w:szCs w:val="28"/>
        </w:rPr>
        <w:t xml:space="preserve">   </w:t>
      </w:r>
      <w:r w:rsidRPr="00B717A5">
        <w:rPr>
          <w:sz w:val="28"/>
          <w:szCs w:val="28"/>
        </w:rPr>
        <w:t>Не исполнены</w:t>
      </w:r>
      <w:r w:rsidR="00E96FBD" w:rsidRPr="00B717A5">
        <w:rPr>
          <w:sz w:val="28"/>
          <w:szCs w:val="28"/>
        </w:rPr>
        <w:t xml:space="preserve"> бюджетные назначения в сумме </w:t>
      </w:r>
      <w:r w:rsidR="00B717A5" w:rsidRPr="00B717A5">
        <w:rPr>
          <w:sz w:val="28"/>
          <w:szCs w:val="28"/>
        </w:rPr>
        <w:t>139,4</w:t>
      </w:r>
      <w:r w:rsidRPr="00B717A5">
        <w:rPr>
          <w:sz w:val="28"/>
          <w:szCs w:val="28"/>
        </w:rPr>
        <w:t xml:space="preserve"> тыс. рублей</w:t>
      </w:r>
      <w:r w:rsidR="002C5854" w:rsidRPr="00B717A5">
        <w:rPr>
          <w:sz w:val="28"/>
          <w:szCs w:val="28"/>
        </w:rPr>
        <w:t>.</w:t>
      </w:r>
      <w:r w:rsidR="00D11202" w:rsidRPr="00B717A5">
        <w:rPr>
          <w:sz w:val="28"/>
          <w:szCs w:val="28"/>
        </w:rPr>
        <w:t xml:space="preserve"> Согласно пояснительной записке к годовому отчету </w:t>
      </w:r>
      <w:r w:rsidR="002C5854" w:rsidRPr="00B717A5">
        <w:rPr>
          <w:sz w:val="28"/>
          <w:szCs w:val="28"/>
        </w:rPr>
        <w:t xml:space="preserve"> потребность в</w:t>
      </w:r>
      <w:r w:rsidR="00D11202" w:rsidRPr="00B717A5">
        <w:rPr>
          <w:sz w:val="28"/>
          <w:szCs w:val="28"/>
        </w:rPr>
        <w:t xml:space="preserve"> остатке</w:t>
      </w:r>
      <w:r w:rsidR="002C5854" w:rsidRPr="00B717A5">
        <w:rPr>
          <w:sz w:val="28"/>
          <w:szCs w:val="28"/>
        </w:rPr>
        <w:t xml:space="preserve"> денежных средств отсутствует.</w:t>
      </w:r>
      <w:r w:rsidRPr="00B717A5">
        <w:rPr>
          <w:sz w:val="28"/>
          <w:szCs w:val="28"/>
        </w:rPr>
        <w:t xml:space="preserve"> </w:t>
      </w:r>
    </w:p>
    <w:p w:rsidR="00A8290A" w:rsidRDefault="002C5854" w:rsidP="007B38E4">
      <w:pPr>
        <w:ind w:firstLine="567"/>
        <w:jc w:val="both"/>
        <w:rPr>
          <w:sz w:val="28"/>
          <w:szCs w:val="28"/>
        </w:rPr>
      </w:pPr>
      <w:r w:rsidRPr="00B717A5">
        <w:rPr>
          <w:sz w:val="28"/>
          <w:szCs w:val="28"/>
        </w:rPr>
        <w:t>П</w:t>
      </w:r>
      <w:r w:rsidR="00A8290A" w:rsidRPr="00B717A5">
        <w:rPr>
          <w:sz w:val="28"/>
          <w:szCs w:val="28"/>
        </w:rPr>
        <w:t>олностью использованы средства на обеспечение деятельности</w:t>
      </w:r>
      <w:r w:rsidR="007B38E4">
        <w:rPr>
          <w:sz w:val="28"/>
          <w:szCs w:val="28"/>
        </w:rPr>
        <w:t xml:space="preserve"> </w:t>
      </w:r>
      <w:r w:rsidR="000D5DC9" w:rsidRPr="00B717A5">
        <w:rPr>
          <w:sz w:val="28"/>
          <w:szCs w:val="28"/>
        </w:rPr>
        <w:t xml:space="preserve"> </w:t>
      </w:r>
      <w:r w:rsidR="0027732B" w:rsidRPr="00B717A5">
        <w:rPr>
          <w:sz w:val="28"/>
          <w:szCs w:val="28"/>
        </w:rPr>
        <w:t xml:space="preserve">- МКУ «Архив ДГО» в сумме </w:t>
      </w:r>
      <w:r w:rsidR="00B717A5" w:rsidRPr="00B717A5">
        <w:rPr>
          <w:sz w:val="28"/>
          <w:szCs w:val="28"/>
        </w:rPr>
        <w:t>1 065,9</w:t>
      </w:r>
      <w:r w:rsidR="00A8290A" w:rsidRPr="00B717A5">
        <w:rPr>
          <w:sz w:val="28"/>
          <w:szCs w:val="28"/>
        </w:rPr>
        <w:t xml:space="preserve"> тыс. рублей, или на 100 %</w:t>
      </w:r>
      <w:r w:rsidR="007B38E4">
        <w:rPr>
          <w:sz w:val="28"/>
          <w:szCs w:val="28"/>
        </w:rPr>
        <w:t>.</w:t>
      </w:r>
      <w:r w:rsidR="00177EEB">
        <w:rPr>
          <w:sz w:val="28"/>
          <w:szCs w:val="28"/>
        </w:rPr>
        <w:t xml:space="preserve"> </w:t>
      </w:r>
      <w:r w:rsidR="002D4AE6">
        <w:rPr>
          <w:sz w:val="28"/>
          <w:szCs w:val="28"/>
        </w:rPr>
        <w:t xml:space="preserve">В общей сумме расходов, расходы  </w:t>
      </w:r>
      <w:r w:rsidR="002D4AE6" w:rsidRPr="00B717A5">
        <w:rPr>
          <w:sz w:val="28"/>
          <w:szCs w:val="28"/>
        </w:rPr>
        <w:t>на оплату труда с начислениями внебюджетным  фондам составили в сумме</w:t>
      </w:r>
      <w:r w:rsidR="002D4AE6">
        <w:rPr>
          <w:sz w:val="28"/>
          <w:szCs w:val="28"/>
        </w:rPr>
        <w:t xml:space="preserve"> 1 061,7 тыс. рублей, на программное обеспечение 4,2 тыс. рублей.</w:t>
      </w:r>
    </w:p>
    <w:p w:rsidR="007B38E4" w:rsidRPr="00B717A5" w:rsidRDefault="007B38E4" w:rsidP="007B38E4">
      <w:pPr>
        <w:ind w:firstLine="567"/>
        <w:jc w:val="both"/>
        <w:rPr>
          <w:sz w:val="28"/>
          <w:szCs w:val="28"/>
        </w:rPr>
      </w:pPr>
      <w:r>
        <w:rPr>
          <w:sz w:val="28"/>
          <w:szCs w:val="28"/>
        </w:rPr>
        <w:t>По МКУ «</w:t>
      </w:r>
      <w:r w:rsidRPr="002D4AE6">
        <w:rPr>
          <w:sz w:val="28"/>
          <w:szCs w:val="28"/>
        </w:rPr>
        <w:t>ЦБ администрации ДГО»</w:t>
      </w:r>
      <w:r>
        <w:rPr>
          <w:sz w:val="28"/>
          <w:szCs w:val="28"/>
        </w:rPr>
        <w:t xml:space="preserve"> плановые бюджетные назначения в сумме 4 189,9 тыс. рублей, исполнены в сумме 4 183,5 тыс. рублей, или на 99,8 %.</w:t>
      </w:r>
      <w:r w:rsidR="002D4AE6">
        <w:rPr>
          <w:sz w:val="28"/>
          <w:szCs w:val="28"/>
        </w:rPr>
        <w:t xml:space="preserve"> По учреждению осуществлялось финансирование на </w:t>
      </w:r>
      <w:r w:rsidR="002D4AE6" w:rsidRPr="00B717A5">
        <w:rPr>
          <w:sz w:val="28"/>
          <w:szCs w:val="28"/>
        </w:rPr>
        <w:t>оплату труда с начислениями внебюджетным  фондам в сумме</w:t>
      </w:r>
      <w:r w:rsidR="002D4AE6">
        <w:rPr>
          <w:sz w:val="28"/>
          <w:szCs w:val="28"/>
        </w:rPr>
        <w:t xml:space="preserve"> 3 811,</w:t>
      </w:r>
      <w:r w:rsidR="00C22EFC">
        <w:rPr>
          <w:sz w:val="28"/>
          <w:szCs w:val="28"/>
        </w:rPr>
        <w:t>6</w:t>
      </w:r>
      <w:r w:rsidR="002D4AE6">
        <w:rPr>
          <w:sz w:val="28"/>
          <w:szCs w:val="28"/>
        </w:rPr>
        <w:t xml:space="preserve"> тыс. рублей, командировочные расходы в сумме 16,</w:t>
      </w:r>
      <w:r w:rsidR="00C22EFC">
        <w:rPr>
          <w:sz w:val="28"/>
          <w:szCs w:val="28"/>
        </w:rPr>
        <w:t>8</w:t>
      </w:r>
      <w:r w:rsidR="002D4AE6">
        <w:rPr>
          <w:sz w:val="28"/>
          <w:szCs w:val="28"/>
        </w:rPr>
        <w:t xml:space="preserve"> тыс. рублей, программное обеспечение в сумме 108,2 тыс. рублей, услуги программиста 246,9 тыс. рублей.</w:t>
      </w:r>
    </w:p>
    <w:p w:rsidR="00084929" w:rsidRDefault="00413E21" w:rsidP="00CC45A6">
      <w:pPr>
        <w:ind w:firstLine="567"/>
        <w:jc w:val="both"/>
        <w:rPr>
          <w:sz w:val="28"/>
          <w:szCs w:val="28"/>
        </w:rPr>
      </w:pPr>
      <w:r w:rsidRPr="00041A18">
        <w:rPr>
          <w:sz w:val="28"/>
          <w:szCs w:val="28"/>
        </w:rPr>
        <w:t xml:space="preserve">На обеспечение деятельности </w:t>
      </w:r>
      <w:r w:rsidR="00CC45A6" w:rsidRPr="00041A18">
        <w:rPr>
          <w:sz w:val="28"/>
          <w:szCs w:val="28"/>
        </w:rPr>
        <w:t>МКУ «Хозяйственное управление администрации ДГО»</w:t>
      </w:r>
      <w:r w:rsidRPr="00041A18">
        <w:rPr>
          <w:sz w:val="28"/>
          <w:szCs w:val="28"/>
        </w:rPr>
        <w:t xml:space="preserve"> средства исполнены </w:t>
      </w:r>
      <w:r w:rsidR="0027732B" w:rsidRPr="00041A18">
        <w:rPr>
          <w:sz w:val="28"/>
          <w:szCs w:val="28"/>
        </w:rPr>
        <w:t xml:space="preserve"> в сумме </w:t>
      </w:r>
      <w:r w:rsidR="002D4AE6" w:rsidRPr="00041A18">
        <w:rPr>
          <w:sz w:val="28"/>
          <w:szCs w:val="28"/>
        </w:rPr>
        <w:t>18 455,1</w:t>
      </w:r>
      <w:r w:rsidR="0027732B" w:rsidRPr="00041A18">
        <w:rPr>
          <w:sz w:val="28"/>
          <w:szCs w:val="28"/>
        </w:rPr>
        <w:t xml:space="preserve"> тыс. рублей, или на </w:t>
      </w:r>
      <w:r w:rsidR="002D4AE6" w:rsidRPr="00041A18">
        <w:rPr>
          <w:sz w:val="28"/>
          <w:szCs w:val="28"/>
        </w:rPr>
        <w:t>100,0</w:t>
      </w:r>
      <w:r w:rsidR="00CC45A6" w:rsidRPr="00041A18">
        <w:rPr>
          <w:sz w:val="28"/>
          <w:szCs w:val="28"/>
        </w:rPr>
        <w:t xml:space="preserve"> %</w:t>
      </w:r>
      <w:r w:rsidR="000D5DC9" w:rsidRPr="00041A18">
        <w:rPr>
          <w:sz w:val="28"/>
          <w:szCs w:val="28"/>
        </w:rPr>
        <w:t>.</w:t>
      </w:r>
      <w:r w:rsidR="00744616" w:rsidRPr="00041A18">
        <w:rPr>
          <w:sz w:val="28"/>
          <w:szCs w:val="28"/>
        </w:rPr>
        <w:t xml:space="preserve"> В общей сумме расходов,  расходы на оплату труда с начислениями внебюджетным  фондам составили в сумме </w:t>
      </w:r>
      <w:r w:rsidR="00E70AB9" w:rsidRPr="00041A18">
        <w:rPr>
          <w:sz w:val="28"/>
          <w:szCs w:val="28"/>
        </w:rPr>
        <w:t>9 456,2</w:t>
      </w:r>
      <w:r w:rsidR="00744616" w:rsidRPr="00041A18">
        <w:rPr>
          <w:sz w:val="28"/>
          <w:szCs w:val="28"/>
        </w:rPr>
        <w:t xml:space="preserve"> тыс. рублей, командировочные расходы  </w:t>
      </w:r>
      <w:r w:rsidR="00E70AB9" w:rsidRPr="00041A18">
        <w:rPr>
          <w:sz w:val="28"/>
          <w:szCs w:val="28"/>
        </w:rPr>
        <w:t>84,0</w:t>
      </w:r>
      <w:r w:rsidR="00744616" w:rsidRPr="00041A18">
        <w:rPr>
          <w:sz w:val="28"/>
          <w:szCs w:val="28"/>
        </w:rPr>
        <w:t xml:space="preserve"> тыс. рублей, </w:t>
      </w:r>
      <w:r w:rsidR="00041A18">
        <w:rPr>
          <w:sz w:val="28"/>
          <w:szCs w:val="28"/>
        </w:rPr>
        <w:t xml:space="preserve">почтовые расходы 668,3 тыс. </w:t>
      </w:r>
      <w:r w:rsidR="00041A18">
        <w:rPr>
          <w:sz w:val="28"/>
          <w:szCs w:val="28"/>
        </w:rPr>
        <w:lastRenderedPageBreak/>
        <w:t xml:space="preserve">рублей, </w:t>
      </w:r>
      <w:r w:rsidR="005F5B3F" w:rsidRPr="00041A18">
        <w:rPr>
          <w:sz w:val="28"/>
          <w:szCs w:val="28"/>
        </w:rPr>
        <w:t>закупки товаров, работ и услуг</w:t>
      </w:r>
      <w:r w:rsidR="00041A18">
        <w:rPr>
          <w:sz w:val="28"/>
          <w:szCs w:val="28"/>
        </w:rPr>
        <w:t xml:space="preserve"> </w:t>
      </w:r>
      <w:r w:rsidR="005F5B3F" w:rsidRPr="00041A18">
        <w:rPr>
          <w:sz w:val="28"/>
          <w:szCs w:val="28"/>
        </w:rPr>
        <w:t xml:space="preserve"> </w:t>
      </w:r>
      <w:r w:rsidR="00041A18">
        <w:rPr>
          <w:sz w:val="28"/>
          <w:szCs w:val="28"/>
        </w:rPr>
        <w:t>7 986,6</w:t>
      </w:r>
      <w:r w:rsidR="005F5B3F" w:rsidRPr="00041A18">
        <w:rPr>
          <w:sz w:val="28"/>
          <w:szCs w:val="28"/>
        </w:rPr>
        <w:t xml:space="preserve">  тыс. рублей, </w:t>
      </w:r>
      <w:r w:rsidR="00744616" w:rsidRPr="00041A18">
        <w:rPr>
          <w:sz w:val="28"/>
          <w:szCs w:val="28"/>
        </w:rPr>
        <w:t xml:space="preserve">пеня по страховым взносам </w:t>
      </w:r>
      <w:r w:rsidR="00041A18">
        <w:rPr>
          <w:sz w:val="28"/>
          <w:szCs w:val="28"/>
        </w:rPr>
        <w:t>27,3</w:t>
      </w:r>
      <w:r w:rsidR="00744616" w:rsidRPr="00041A18">
        <w:rPr>
          <w:sz w:val="28"/>
          <w:szCs w:val="28"/>
        </w:rPr>
        <w:t xml:space="preserve"> тыс. рублей,  налоги </w:t>
      </w:r>
      <w:r w:rsidR="00041A18">
        <w:rPr>
          <w:sz w:val="28"/>
          <w:szCs w:val="28"/>
        </w:rPr>
        <w:t>232,</w:t>
      </w:r>
      <w:r w:rsidR="00084929">
        <w:rPr>
          <w:sz w:val="28"/>
          <w:szCs w:val="28"/>
        </w:rPr>
        <w:t>7</w:t>
      </w:r>
      <w:r w:rsidR="00744616" w:rsidRPr="00041A18">
        <w:rPr>
          <w:sz w:val="28"/>
          <w:szCs w:val="28"/>
        </w:rPr>
        <w:t xml:space="preserve"> тыс. рублей</w:t>
      </w:r>
      <w:r w:rsidR="00084929">
        <w:rPr>
          <w:sz w:val="28"/>
          <w:szCs w:val="28"/>
        </w:rPr>
        <w:t>.</w:t>
      </w:r>
    </w:p>
    <w:p w:rsidR="00CC45A6" w:rsidRPr="00041A18" w:rsidRDefault="00084929" w:rsidP="00CC45A6">
      <w:pPr>
        <w:ind w:firstLine="567"/>
        <w:jc w:val="both"/>
        <w:rPr>
          <w:sz w:val="28"/>
          <w:szCs w:val="28"/>
        </w:rPr>
      </w:pPr>
      <w:r>
        <w:rPr>
          <w:sz w:val="28"/>
          <w:szCs w:val="28"/>
        </w:rPr>
        <w:t>П</w:t>
      </w:r>
      <w:r w:rsidR="005F5B3F" w:rsidRPr="00041A18">
        <w:rPr>
          <w:sz w:val="28"/>
          <w:szCs w:val="28"/>
        </w:rPr>
        <w:t xml:space="preserve">риобретение программных продуктов, </w:t>
      </w:r>
      <w:r>
        <w:rPr>
          <w:sz w:val="28"/>
          <w:szCs w:val="28"/>
        </w:rPr>
        <w:t xml:space="preserve">компьютеров и </w:t>
      </w:r>
      <w:r w:rsidR="005F5B3F" w:rsidRPr="00041A18">
        <w:rPr>
          <w:sz w:val="28"/>
          <w:szCs w:val="28"/>
        </w:rPr>
        <w:t xml:space="preserve">комплектующих к компьютерам, </w:t>
      </w:r>
      <w:r>
        <w:rPr>
          <w:sz w:val="28"/>
          <w:szCs w:val="28"/>
        </w:rPr>
        <w:t xml:space="preserve">многофункционального устройства </w:t>
      </w:r>
      <w:r w:rsidR="005F5B3F" w:rsidRPr="00041A18">
        <w:rPr>
          <w:sz w:val="28"/>
          <w:szCs w:val="28"/>
        </w:rPr>
        <w:t xml:space="preserve"> на сумму </w:t>
      </w:r>
      <w:r>
        <w:rPr>
          <w:sz w:val="28"/>
          <w:szCs w:val="28"/>
        </w:rPr>
        <w:t>3 485,7 тыс. рублей, исполнено на 100,0 %.</w:t>
      </w:r>
      <w:r w:rsidR="00CE4688" w:rsidRPr="00041A18">
        <w:rPr>
          <w:sz w:val="28"/>
          <w:szCs w:val="28"/>
        </w:rPr>
        <w:t xml:space="preserve"> </w:t>
      </w:r>
      <w:r w:rsidR="005F5B3F" w:rsidRPr="00041A18">
        <w:rPr>
          <w:sz w:val="28"/>
          <w:szCs w:val="28"/>
        </w:rPr>
        <w:t xml:space="preserve"> </w:t>
      </w:r>
      <w:r w:rsidR="00744616" w:rsidRPr="00041A18">
        <w:rPr>
          <w:sz w:val="28"/>
          <w:szCs w:val="28"/>
        </w:rPr>
        <w:t xml:space="preserve">   </w:t>
      </w:r>
    </w:p>
    <w:p w:rsidR="000D5DC9" w:rsidRPr="0024623A" w:rsidRDefault="004347A8" w:rsidP="00CC45A6">
      <w:pPr>
        <w:ind w:firstLine="567"/>
        <w:jc w:val="both"/>
        <w:rPr>
          <w:sz w:val="28"/>
          <w:szCs w:val="28"/>
        </w:rPr>
      </w:pPr>
      <w:r w:rsidRPr="0024623A">
        <w:rPr>
          <w:sz w:val="28"/>
          <w:szCs w:val="28"/>
        </w:rPr>
        <w:t>Бюджетные ассигнования на п</w:t>
      </w:r>
      <w:r w:rsidR="00257AB4" w:rsidRPr="0024623A">
        <w:rPr>
          <w:sz w:val="28"/>
          <w:szCs w:val="28"/>
        </w:rPr>
        <w:t xml:space="preserve">роведение мероприятий по оценке недвижимости, признание прав и регулирование отношений по муниципальной собственности </w:t>
      </w:r>
      <w:r w:rsidRPr="0024623A">
        <w:rPr>
          <w:sz w:val="28"/>
          <w:szCs w:val="28"/>
        </w:rPr>
        <w:t xml:space="preserve"> </w:t>
      </w:r>
      <w:r w:rsidR="00CE4688" w:rsidRPr="0024623A">
        <w:rPr>
          <w:sz w:val="28"/>
          <w:szCs w:val="28"/>
        </w:rPr>
        <w:t xml:space="preserve">исполнены в сумме </w:t>
      </w:r>
      <w:r w:rsidR="0024623A" w:rsidRPr="0024623A">
        <w:rPr>
          <w:sz w:val="28"/>
          <w:szCs w:val="28"/>
        </w:rPr>
        <w:t>632,6</w:t>
      </w:r>
      <w:r w:rsidR="00CE4688" w:rsidRPr="0024623A">
        <w:rPr>
          <w:sz w:val="28"/>
          <w:szCs w:val="28"/>
        </w:rPr>
        <w:t xml:space="preserve"> тыс. рублей, или на 100 %.</w:t>
      </w:r>
      <w:r w:rsidR="00257AB4" w:rsidRPr="0024623A">
        <w:rPr>
          <w:sz w:val="28"/>
          <w:szCs w:val="28"/>
        </w:rPr>
        <w:t xml:space="preserve"> </w:t>
      </w:r>
    </w:p>
    <w:p w:rsidR="00FC2E46" w:rsidRPr="00E32618" w:rsidRDefault="00CE4688" w:rsidP="00FC2E46">
      <w:pPr>
        <w:ind w:firstLine="567"/>
        <w:jc w:val="both"/>
        <w:rPr>
          <w:i/>
          <w:sz w:val="28"/>
          <w:szCs w:val="28"/>
        </w:rPr>
      </w:pPr>
      <w:r w:rsidRPr="00E32618">
        <w:rPr>
          <w:i/>
          <w:sz w:val="28"/>
          <w:szCs w:val="28"/>
        </w:rPr>
        <w:t>Уточненные плановые бюджетные ассигнования на исполнение с</w:t>
      </w:r>
      <w:r w:rsidR="00FC2E46" w:rsidRPr="00E32618">
        <w:rPr>
          <w:i/>
          <w:sz w:val="28"/>
          <w:szCs w:val="28"/>
        </w:rPr>
        <w:t>удебны</w:t>
      </w:r>
      <w:r w:rsidRPr="00E32618">
        <w:rPr>
          <w:i/>
          <w:sz w:val="28"/>
          <w:szCs w:val="28"/>
        </w:rPr>
        <w:t>х</w:t>
      </w:r>
      <w:r w:rsidR="00FC2E46" w:rsidRPr="00E32618">
        <w:rPr>
          <w:i/>
          <w:sz w:val="28"/>
          <w:szCs w:val="28"/>
        </w:rPr>
        <w:t xml:space="preserve"> акт</w:t>
      </w:r>
      <w:r w:rsidRPr="00E32618">
        <w:rPr>
          <w:i/>
          <w:sz w:val="28"/>
          <w:szCs w:val="28"/>
        </w:rPr>
        <w:t>ов</w:t>
      </w:r>
      <w:r w:rsidR="00FC2E46" w:rsidRPr="00E32618">
        <w:rPr>
          <w:i/>
          <w:sz w:val="28"/>
          <w:szCs w:val="28"/>
        </w:rPr>
        <w:t xml:space="preserve"> Российской Федерации и мировы</w:t>
      </w:r>
      <w:r w:rsidRPr="00E32618">
        <w:rPr>
          <w:i/>
          <w:sz w:val="28"/>
          <w:szCs w:val="28"/>
        </w:rPr>
        <w:t>х</w:t>
      </w:r>
      <w:r w:rsidR="00FC2E46" w:rsidRPr="00E32618">
        <w:rPr>
          <w:i/>
          <w:sz w:val="28"/>
          <w:szCs w:val="28"/>
        </w:rPr>
        <w:t xml:space="preserve"> соглашени</w:t>
      </w:r>
      <w:r w:rsidRPr="00E32618">
        <w:rPr>
          <w:i/>
          <w:sz w:val="28"/>
          <w:szCs w:val="28"/>
        </w:rPr>
        <w:t>й</w:t>
      </w:r>
      <w:r w:rsidR="00FC2E46" w:rsidRPr="00E32618">
        <w:rPr>
          <w:i/>
          <w:sz w:val="28"/>
          <w:szCs w:val="28"/>
        </w:rPr>
        <w:t xml:space="preserve"> по возмещению вреда, причиненного в результате незаконных действий (бездействия) муниципальных органов либо должностных лиц исполнен</w:t>
      </w:r>
      <w:r w:rsidR="005429B8" w:rsidRPr="00E32618">
        <w:rPr>
          <w:i/>
          <w:sz w:val="28"/>
          <w:szCs w:val="28"/>
        </w:rPr>
        <w:t>ы</w:t>
      </w:r>
      <w:r w:rsidRPr="00E32618">
        <w:rPr>
          <w:i/>
          <w:sz w:val="28"/>
          <w:szCs w:val="28"/>
        </w:rPr>
        <w:t xml:space="preserve"> в сумме </w:t>
      </w:r>
      <w:r w:rsidR="0024623A" w:rsidRPr="00E32618">
        <w:rPr>
          <w:i/>
          <w:sz w:val="28"/>
          <w:szCs w:val="28"/>
        </w:rPr>
        <w:t xml:space="preserve">45 462,4 </w:t>
      </w:r>
      <w:r w:rsidRPr="00E32618">
        <w:rPr>
          <w:i/>
          <w:sz w:val="28"/>
          <w:szCs w:val="28"/>
        </w:rPr>
        <w:t xml:space="preserve"> тыс. рублей, или на </w:t>
      </w:r>
      <w:r w:rsidR="0024623A" w:rsidRPr="00E32618">
        <w:rPr>
          <w:i/>
          <w:sz w:val="28"/>
          <w:szCs w:val="28"/>
        </w:rPr>
        <w:t>98,9</w:t>
      </w:r>
      <w:r w:rsidRPr="00E32618">
        <w:rPr>
          <w:i/>
          <w:sz w:val="28"/>
          <w:szCs w:val="28"/>
        </w:rPr>
        <w:t xml:space="preserve"> %</w:t>
      </w:r>
      <w:r w:rsidR="0024623A" w:rsidRPr="00E32618">
        <w:rPr>
          <w:i/>
          <w:sz w:val="28"/>
          <w:szCs w:val="28"/>
        </w:rPr>
        <w:t xml:space="preserve"> к уточненному плану 45 964,6 тыс. рублей.</w:t>
      </w:r>
      <w:r w:rsidR="00E32618">
        <w:rPr>
          <w:i/>
          <w:sz w:val="28"/>
          <w:szCs w:val="28"/>
        </w:rPr>
        <w:t xml:space="preserve"> В общей сумме исполненных судебных актов, оплата штрафов МО МВД России  «Дальнереченский» составила 7 800,0 тыс. рублей.</w:t>
      </w:r>
    </w:p>
    <w:p w:rsidR="00D024CF" w:rsidRPr="00D024CF" w:rsidRDefault="00D024CF" w:rsidP="00740F7F">
      <w:pPr>
        <w:ind w:firstLine="567"/>
        <w:jc w:val="both"/>
        <w:rPr>
          <w:sz w:val="28"/>
          <w:szCs w:val="28"/>
        </w:rPr>
      </w:pPr>
      <w:r w:rsidRPr="00D024CF">
        <w:rPr>
          <w:sz w:val="28"/>
          <w:szCs w:val="28"/>
        </w:rPr>
        <w:t xml:space="preserve">На </w:t>
      </w:r>
      <w:r>
        <w:rPr>
          <w:sz w:val="28"/>
          <w:szCs w:val="28"/>
        </w:rPr>
        <w:t>выполнение</w:t>
      </w:r>
      <w:r w:rsidRPr="00D024CF">
        <w:rPr>
          <w:sz w:val="28"/>
          <w:szCs w:val="28"/>
        </w:rPr>
        <w:t xml:space="preserve"> отдельных государственных полномочий </w:t>
      </w:r>
      <w:r>
        <w:rPr>
          <w:sz w:val="28"/>
          <w:szCs w:val="28"/>
        </w:rPr>
        <w:t xml:space="preserve">средства </w:t>
      </w:r>
      <w:r w:rsidRPr="00D024CF">
        <w:rPr>
          <w:sz w:val="28"/>
          <w:szCs w:val="28"/>
        </w:rPr>
        <w:t>и</w:t>
      </w:r>
      <w:r w:rsidR="00740F7F" w:rsidRPr="00D024CF">
        <w:rPr>
          <w:sz w:val="28"/>
          <w:szCs w:val="28"/>
        </w:rPr>
        <w:t>сполнены</w:t>
      </w:r>
      <w:r w:rsidRPr="00D024CF">
        <w:rPr>
          <w:sz w:val="28"/>
          <w:szCs w:val="28"/>
        </w:rPr>
        <w:t>:</w:t>
      </w:r>
    </w:p>
    <w:p w:rsidR="00740F7F" w:rsidRDefault="00740F7F" w:rsidP="00740F7F">
      <w:pPr>
        <w:ind w:firstLine="567"/>
        <w:jc w:val="both"/>
        <w:rPr>
          <w:sz w:val="28"/>
          <w:szCs w:val="28"/>
        </w:rPr>
      </w:pPr>
      <w:r w:rsidRPr="00D024CF">
        <w:rPr>
          <w:sz w:val="28"/>
          <w:szCs w:val="28"/>
        </w:rPr>
        <w:t xml:space="preserve">  -  </w:t>
      </w:r>
      <w:r w:rsidR="00D024CF" w:rsidRPr="00D024CF">
        <w:rPr>
          <w:sz w:val="28"/>
          <w:szCs w:val="28"/>
        </w:rPr>
        <w:t xml:space="preserve">субвенции </w:t>
      </w:r>
      <w:r w:rsidRPr="00D024CF">
        <w:rPr>
          <w:sz w:val="28"/>
          <w:szCs w:val="28"/>
        </w:rPr>
        <w:t xml:space="preserve">на финансовое обеспечение  деятельности по переданным полномочиям Российской Федерации по Государственной регистрации актов гражданского состояния в сумме </w:t>
      </w:r>
      <w:r w:rsidR="00D024CF" w:rsidRPr="00D024CF">
        <w:rPr>
          <w:sz w:val="28"/>
          <w:szCs w:val="28"/>
        </w:rPr>
        <w:t>2 843,3 тыс. рублей</w:t>
      </w:r>
      <w:r w:rsidR="00D024CF">
        <w:rPr>
          <w:sz w:val="28"/>
          <w:szCs w:val="28"/>
        </w:rPr>
        <w:t xml:space="preserve"> (на 100,0%)</w:t>
      </w:r>
      <w:r w:rsidR="003C260F" w:rsidRPr="00D024CF">
        <w:rPr>
          <w:sz w:val="28"/>
          <w:szCs w:val="28"/>
        </w:rPr>
        <w:t>;</w:t>
      </w:r>
    </w:p>
    <w:p w:rsidR="00D024CF" w:rsidRDefault="00D024CF" w:rsidP="00740F7F">
      <w:pPr>
        <w:ind w:firstLine="567"/>
        <w:jc w:val="both"/>
        <w:rPr>
          <w:sz w:val="28"/>
          <w:szCs w:val="28"/>
        </w:rPr>
      </w:pPr>
      <w:r>
        <w:rPr>
          <w:sz w:val="28"/>
          <w:szCs w:val="28"/>
        </w:rPr>
        <w:t>- иные межбюджетные трансферты на осуществление выплат стимулирующего характера за особые условия труда и дополнительную нагрузку работникам ЗАГСа исполнены в сумме 125,0 тыс. рублей (на 100,0%);</w:t>
      </w:r>
    </w:p>
    <w:p w:rsidR="00D024CF" w:rsidRPr="00D024CF" w:rsidRDefault="003C260F" w:rsidP="003C260F">
      <w:pPr>
        <w:ind w:firstLine="567"/>
        <w:jc w:val="both"/>
        <w:rPr>
          <w:sz w:val="28"/>
          <w:szCs w:val="28"/>
        </w:rPr>
      </w:pPr>
      <w:r w:rsidRPr="00D024CF">
        <w:rPr>
          <w:sz w:val="28"/>
          <w:szCs w:val="28"/>
        </w:rPr>
        <w:t xml:space="preserve">- </w:t>
      </w:r>
      <w:r w:rsidR="00D024CF">
        <w:rPr>
          <w:sz w:val="28"/>
          <w:szCs w:val="28"/>
        </w:rPr>
        <w:t xml:space="preserve">субвенции </w:t>
      </w:r>
      <w:r w:rsidRPr="00D024CF">
        <w:rPr>
          <w:sz w:val="28"/>
          <w:szCs w:val="28"/>
        </w:rPr>
        <w:t xml:space="preserve">на обеспечение деятельности комиссий по делам несовершеннолетних и защите их прав  </w:t>
      </w:r>
      <w:r w:rsidR="00D024CF" w:rsidRPr="00D024CF">
        <w:rPr>
          <w:sz w:val="28"/>
          <w:szCs w:val="28"/>
        </w:rPr>
        <w:t xml:space="preserve">в </w:t>
      </w:r>
      <w:r w:rsidRPr="00D024CF">
        <w:rPr>
          <w:sz w:val="28"/>
          <w:szCs w:val="28"/>
        </w:rPr>
        <w:t xml:space="preserve">сумме  </w:t>
      </w:r>
      <w:r w:rsidR="00553096" w:rsidRPr="00D024CF">
        <w:rPr>
          <w:sz w:val="28"/>
          <w:szCs w:val="28"/>
        </w:rPr>
        <w:t>1</w:t>
      </w:r>
      <w:r w:rsidR="00D024CF" w:rsidRPr="00D024CF">
        <w:rPr>
          <w:sz w:val="28"/>
          <w:szCs w:val="28"/>
        </w:rPr>
        <w:t> 181,4</w:t>
      </w:r>
      <w:r w:rsidRPr="00D024CF">
        <w:rPr>
          <w:sz w:val="28"/>
          <w:szCs w:val="28"/>
        </w:rPr>
        <w:t xml:space="preserve"> тыс. рублей</w:t>
      </w:r>
      <w:r w:rsidR="00D024CF" w:rsidRPr="00D024CF">
        <w:rPr>
          <w:sz w:val="28"/>
          <w:szCs w:val="28"/>
        </w:rPr>
        <w:t xml:space="preserve"> (на 100,0 %);</w:t>
      </w:r>
    </w:p>
    <w:p w:rsidR="00D024CF" w:rsidRDefault="00D024CF" w:rsidP="00D024CF">
      <w:pPr>
        <w:ind w:firstLine="567"/>
        <w:jc w:val="both"/>
        <w:rPr>
          <w:sz w:val="28"/>
          <w:szCs w:val="28"/>
        </w:rPr>
      </w:pPr>
      <w:r w:rsidRPr="008B55C1">
        <w:rPr>
          <w:sz w:val="28"/>
          <w:szCs w:val="28"/>
        </w:rPr>
        <w:t xml:space="preserve">- субвенции на обеспечение деятельности административных комиссий – исполнены в сумме 579,6 тыс. рублей, или на 74,2 %, </w:t>
      </w:r>
      <w:r w:rsidR="008B55C1" w:rsidRPr="008B55C1">
        <w:rPr>
          <w:sz w:val="28"/>
          <w:szCs w:val="28"/>
        </w:rPr>
        <w:t>к</w:t>
      </w:r>
      <w:r w:rsidRPr="008B55C1">
        <w:rPr>
          <w:sz w:val="28"/>
          <w:szCs w:val="28"/>
        </w:rPr>
        <w:t xml:space="preserve"> пла</w:t>
      </w:r>
      <w:r w:rsidR="008B55C1" w:rsidRPr="008B55C1">
        <w:rPr>
          <w:sz w:val="28"/>
          <w:szCs w:val="28"/>
        </w:rPr>
        <w:t xml:space="preserve">ну </w:t>
      </w:r>
      <w:r w:rsidRPr="008B55C1">
        <w:rPr>
          <w:sz w:val="28"/>
          <w:szCs w:val="28"/>
        </w:rPr>
        <w:t xml:space="preserve"> </w:t>
      </w:r>
      <w:r w:rsidR="008B55C1" w:rsidRPr="008B55C1">
        <w:rPr>
          <w:sz w:val="28"/>
          <w:szCs w:val="28"/>
        </w:rPr>
        <w:t>781,5</w:t>
      </w:r>
      <w:r w:rsidRPr="008B55C1">
        <w:rPr>
          <w:sz w:val="28"/>
          <w:szCs w:val="28"/>
        </w:rPr>
        <w:t xml:space="preserve"> тыс. рублей</w:t>
      </w:r>
      <w:r w:rsidR="008B55C1">
        <w:rPr>
          <w:sz w:val="28"/>
          <w:szCs w:val="28"/>
        </w:rPr>
        <w:t>;</w:t>
      </w:r>
    </w:p>
    <w:p w:rsidR="008B55C1" w:rsidRPr="008B55C1" w:rsidRDefault="008B55C1" w:rsidP="008B55C1">
      <w:pPr>
        <w:ind w:firstLine="567"/>
        <w:jc w:val="both"/>
        <w:rPr>
          <w:sz w:val="28"/>
          <w:szCs w:val="28"/>
        </w:rPr>
      </w:pPr>
      <w:r>
        <w:rPr>
          <w:sz w:val="28"/>
          <w:szCs w:val="28"/>
        </w:rPr>
        <w:t xml:space="preserve">- субвенции  на выполнение отдельных государственных полномочий  по государственному управлению охраной </w:t>
      </w:r>
      <w:r w:rsidRPr="008B55C1">
        <w:rPr>
          <w:sz w:val="28"/>
          <w:szCs w:val="28"/>
        </w:rPr>
        <w:t>труда  при плате 848,2 тыс. рублей, исполнены в сумме 559,7 тыс. рублей, или на 66,0 %.</w:t>
      </w:r>
    </w:p>
    <w:p w:rsidR="008B55C1" w:rsidRPr="008B55C1" w:rsidRDefault="008B55C1" w:rsidP="00D024CF">
      <w:pPr>
        <w:ind w:firstLine="567"/>
        <w:jc w:val="both"/>
        <w:rPr>
          <w:sz w:val="28"/>
          <w:szCs w:val="28"/>
        </w:rPr>
      </w:pPr>
      <w:r>
        <w:rPr>
          <w:sz w:val="28"/>
          <w:szCs w:val="28"/>
        </w:rPr>
        <w:t>Иные межбюджетные трансферты на оказание содействия в подготовке проведения общероссийского голосования, а также в информировании граждан</w:t>
      </w:r>
      <w:r w:rsidR="00B0506D">
        <w:rPr>
          <w:sz w:val="28"/>
          <w:szCs w:val="28"/>
        </w:rPr>
        <w:t xml:space="preserve"> Российской Федерации о такой подготовке в 2020 году исполнены в сумме 3045,8 тыс. рублей (на 100,0 %).</w:t>
      </w:r>
      <w:r>
        <w:rPr>
          <w:sz w:val="28"/>
          <w:szCs w:val="28"/>
        </w:rPr>
        <w:t xml:space="preserve">  </w:t>
      </w:r>
    </w:p>
    <w:p w:rsidR="009F4AD9" w:rsidRPr="00B0506D" w:rsidRDefault="00E96BBF" w:rsidP="00B0506D">
      <w:pPr>
        <w:ind w:firstLine="567"/>
        <w:jc w:val="both"/>
        <w:rPr>
          <w:sz w:val="28"/>
          <w:szCs w:val="28"/>
        </w:rPr>
      </w:pPr>
      <w:r w:rsidRPr="00B0506D">
        <w:rPr>
          <w:sz w:val="28"/>
          <w:szCs w:val="28"/>
        </w:rPr>
        <w:t>Кассовые расходы</w:t>
      </w:r>
      <w:r w:rsidR="00B0506D" w:rsidRPr="00B0506D">
        <w:rPr>
          <w:sz w:val="28"/>
          <w:szCs w:val="28"/>
        </w:rPr>
        <w:t>,</w:t>
      </w:r>
      <w:r w:rsidRPr="00B0506D">
        <w:rPr>
          <w:sz w:val="28"/>
          <w:szCs w:val="28"/>
        </w:rPr>
        <w:t xml:space="preserve"> </w:t>
      </w:r>
      <w:r w:rsidR="00B0506D" w:rsidRPr="00B0506D">
        <w:rPr>
          <w:sz w:val="28"/>
          <w:szCs w:val="28"/>
        </w:rPr>
        <w:t xml:space="preserve">по переданным государственным полномочиям, на финансовое обеспечение деятельности </w:t>
      </w:r>
      <w:r w:rsidRPr="00B0506D">
        <w:rPr>
          <w:sz w:val="28"/>
          <w:szCs w:val="28"/>
        </w:rPr>
        <w:t>осуществлены согласно принятым обязательствам</w:t>
      </w:r>
      <w:r w:rsidR="00B0506D" w:rsidRPr="00B0506D">
        <w:rPr>
          <w:sz w:val="28"/>
          <w:szCs w:val="28"/>
        </w:rPr>
        <w:t>.</w:t>
      </w:r>
    </w:p>
    <w:p w:rsidR="00F02354" w:rsidRPr="00EE4EAF" w:rsidRDefault="00F02354" w:rsidP="000D5D1E">
      <w:pPr>
        <w:jc w:val="both"/>
        <w:rPr>
          <w:b/>
          <w:i/>
          <w:sz w:val="28"/>
          <w:szCs w:val="28"/>
          <w:highlight w:val="yellow"/>
        </w:rPr>
      </w:pPr>
    </w:p>
    <w:p w:rsidR="00B94428" w:rsidRPr="00695CBE" w:rsidRDefault="00B94428" w:rsidP="00B94428">
      <w:pPr>
        <w:ind w:firstLine="567"/>
        <w:jc w:val="center"/>
        <w:rPr>
          <w:sz w:val="28"/>
          <w:szCs w:val="28"/>
        </w:rPr>
      </w:pPr>
      <w:r w:rsidRPr="00695CBE">
        <w:rPr>
          <w:b/>
          <w:i/>
          <w:sz w:val="28"/>
          <w:szCs w:val="28"/>
        </w:rPr>
        <w:t>Раздел</w:t>
      </w:r>
      <w:r w:rsidR="00023E04" w:rsidRPr="00695CBE">
        <w:rPr>
          <w:b/>
          <w:i/>
          <w:sz w:val="28"/>
          <w:szCs w:val="28"/>
        </w:rPr>
        <w:t xml:space="preserve"> 0300 «Национальная безопасность и правоохранительная деятельность»</w:t>
      </w:r>
    </w:p>
    <w:p w:rsidR="001E4585" w:rsidRDefault="00B37E72" w:rsidP="00B8746C">
      <w:pPr>
        <w:jc w:val="both"/>
        <w:rPr>
          <w:sz w:val="28"/>
          <w:szCs w:val="28"/>
        </w:rPr>
      </w:pPr>
      <w:r w:rsidRPr="00695CBE">
        <w:rPr>
          <w:sz w:val="28"/>
          <w:szCs w:val="28"/>
        </w:rPr>
        <w:t xml:space="preserve"> </w:t>
      </w:r>
      <w:r w:rsidR="00B8746C" w:rsidRPr="00695CBE">
        <w:rPr>
          <w:sz w:val="28"/>
          <w:szCs w:val="28"/>
        </w:rPr>
        <w:t xml:space="preserve">      </w:t>
      </w:r>
      <w:r w:rsidR="004A5353" w:rsidRPr="00695CBE">
        <w:rPr>
          <w:sz w:val="28"/>
          <w:szCs w:val="28"/>
        </w:rPr>
        <w:t>По разделу</w:t>
      </w:r>
      <w:r w:rsidR="00B27E5E" w:rsidRPr="00695CBE">
        <w:rPr>
          <w:sz w:val="28"/>
          <w:szCs w:val="28"/>
        </w:rPr>
        <w:t xml:space="preserve"> и подразделу 0309</w:t>
      </w:r>
      <w:r w:rsidR="00A900B4">
        <w:rPr>
          <w:sz w:val="28"/>
          <w:szCs w:val="28"/>
        </w:rPr>
        <w:t xml:space="preserve"> «Защита населения и территории от чрезвычайных ситуаций природного и техногенного характера, гражданская </w:t>
      </w:r>
      <w:r w:rsidR="00A900B4">
        <w:rPr>
          <w:sz w:val="28"/>
          <w:szCs w:val="28"/>
        </w:rPr>
        <w:lastRenderedPageBreak/>
        <w:t>оборона»</w:t>
      </w:r>
      <w:r w:rsidR="001E4585">
        <w:rPr>
          <w:sz w:val="28"/>
          <w:szCs w:val="28"/>
        </w:rPr>
        <w:t xml:space="preserve"> уточненные  бюджетные ассигнования в сумме 2 017,2 тыс. рублей исполнены в сумме 1 999,0 тыс. рублей, или на 99</w:t>
      </w:r>
      <w:r w:rsidR="008E5AE4">
        <w:rPr>
          <w:sz w:val="28"/>
          <w:szCs w:val="28"/>
        </w:rPr>
        <w:t>,1 %, из них:</w:t>
      </w:r>
    </w:p>
    <w:p w:rsidR="001E4585" w:rsidRDefault="008E5AE4" w:rsidP="001E4585">
      <w:pPr>
        <w:ind w:firstLine="567"/>
        <w:jc w:val="both"/>
        <w:rPr>
          <w:sz w:val="28"/>
          <w:szCs w:val="28"/>
        </w:rPr>
      </w:pPr>
      <w:r>
        <w:rPr>
          <w:sz w:val="28"/>
          <w:szCs w:val="28"/>
        </w:rPr>
        <w:t xml:space="preserve">на </w:t>
      </w:r>
      <w:r w:rsidR="001E4585">
        <w:rPr>
          <w:sz w:val="28"/>
          <w:szCs w:val="28"/>
        </w:rPr>
        <w:t xml:space="preserve"> мероприятия </w:t>
      </w:r>
      <w:r w:rsidR="003E2F96">
        <w:rPr>
          <w:sz w:val="28"/>
          <w:szCs w:val="28"/>
        </w:rPr>
        <w:t>МП</w:t>
      </w:r>
      <w:r w:rsidR="00B27E5E" w:rsidRPr="00695CBE">
        <w:rPr>
          <w:sz w:val="28"/>
          <w:szCs w:val="28"/>
        </w:rPr>
        <w:t xml:space="preserve"> «Защита населения и территории</w:t>
      </w:r>
      <w:r w:rsidR="009874AF" w:rsidRPr="00695CBE">
        <w:rPr>
          <w:sz w:val="28"/>
          <w:szCs w:val="28"/>
        </w:rPr>
        <w:t xml:space="preserve"> ДГО</w:t>
      </w:r>
      <w:r w:rsidR="00B27E5E" w:rsidRPr="00695CBE">
        <w:rPr>
          <w:sz w:val="28"/>
          <w:szCs w:val="28"/>
        </w:rPr>
        <w:t xml:space="preserve"> от чрезвычайных ситуаций природного и техногенного характера»</w:t>
      </w:r>
      <w:r w:rsidR="00AA1217" w:rsidRPr="00695CBE">
        <w:rPr>
          <w:sz w:val="28"/>
          <w:szCs w:val="28"/>
        </w:rPr>
        <w:t xml:space="preserve"> </w:t>
      </w:r>
      <w:r w:rsidR="004A5353" w:rsidRPr="00695CBE">
        <w:rPr>
          <w:sz w:val="28"/>
          <w:szCs w:val="28"/>
        </w:rPr>
        <w:t xml:space="preserve"> </w:t>
      </w:r>
      <w:r w:rsidR="001E4585">
        <w:rPr>
          <w:sz w:val="28"/>
          <w:szCs w:val="28"/>
        </w:rPr>
        <w:t>исполнены в сумме 486,2 тыс. рублей (на 97,2 %)</w:t>
      </w:r>
      <w:r>
        <w:rPr>
          <w:sz w:val="28"/>
          <w:szCs w:val="28"/>
        </w:rPr>
        <w:t>;</w:t>
      </w:r>
    </w:p>
    <w:p w:rsidR="008E5AE4" w:rsidRDefault="008E5AE4" w:rsidP="001E4585">
      <w:pPr>
        <w:ind w:firstLine="567"/>
        <w:jc w:val="both"/>
        <w:rPr>
          <w:sz w:val="28"/>
          <w:szCs w:val="28"/>
        </w:rPr>
      </w:pPr>
      <w:r>
        <w:rPr>
          <w:sz w:val="28"/>
          <w:szCs w:val="28"/>
        </w:rPr>
        <w:t>на о</w:t>
      </w:r>
      <w:r w:rsidR="001E4585">
        <w:rPr>
          <w:sz w:val="28"/>
          <w:szCs w:val="28"/>
        </w:rPr>
        <w:t>тдельные мероприятия непрограммной деятельности, за счет средств резервного фонда администрации ДГО, исполнены в сумме 735,3 тыс. рублей (на 99,4 %)</w:t>
      </w:r>
      <w:r>
        <w:rPr>
          <w:sz w:val="28"/>
          <w:szCs w:val="28"/>
        </w:rPr>
        <w:t>. Средства направлены на реализацию мероприятий, связанных с обеспечением санитарно-эпидемиологической безопасности;</w:t>
      </w:r>
    </w:p>
    <w:p w:rsidR="00B8746C" w:rsidRPr="00695CBE" w:rsidRDefault="001E4585" w:rsidP="001E4585">
      <w:pPr>
        <w:ind w:firstLine="567"/>
        <w:jc w:val="both"/>
        <w:rPr>
          <w:sz w:val="28"/>
          <w:szCs w:val="28"/>
        </w:rPr>
      </w:pPr>
      <w:r>
        <w:rPr>
          <w:sz w:val="28"/>
          <w:szCs w:val="28"/>
        </w:rPr>
        <w:t xml:space="preserve"> </w:t>
      </w:r>
      <w:r w:rsidR="008E5AE4">
        <w:rPr>
          <w:sz w:val="28"/>
          <w:szCs w:val="28"/>
        </w:rPr>
        <w:t>на мероприятия, связанные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за счет средств резервного фонда Правительства Российской Федерации</w:t>
      </w:r>
      <w:r w:rsidR="008709EF">
        <w:rPr>
          <w:sz w:val="28"/>
          <w:szCs w:val="28"/>
        </w:rPr>
        <w:t>,</w:t>
      </w:r>
      <w:r w:rsidR="008E5AE4">
        <w:rPr>
          <w:sz w:val="28"/>
          <w:szCs w:val="28"/>
        </w:rPr>
        <w:t xml:space="preserve"> средства исполнены в сумме 777,5 тыс. рублей (на 100,0 %).</w:t>
      </w:r>
      <w:r w:rsidR="00695CBE">
        <w:rPr>
          <w:sz w:val="28"/>
          <w:szCs w:val="28"/>
        </w:rPr>
        <w:t xml:space="preserve"> </w:t>
      </w:r>
      <w:r w:rsidR="00B8746C" w:rsidRPr="00695CBE">
        <w:rPr>
          <w:sz w:val="28"/>
          <w:szCs w:val="28"/>
        </w:rPr>
        <w:t xml:space="preserve"> </w:t>
      </w:r>
      <w:r w:rsidR="00B37E72" w:rsidRPr="00695CBE">
        <w:rPr>
          <w:sz w:val="28"/>
          <w:szCs w:val="28"/>
        </w:rPr>
        <w:t xml:space="preserve"> </w:t>
      </w:r>
    </w:p>
    <w:p w:rsidR="009874AF" w:rsidRPr="00076AAA" w:rsidRDefault="009874AF" w:rsidP="004A5353">
      <w:pPr>
        <w:ind w:firstLine="567"/>
        <w:jc w:val="both"/>
        <w:rPr>
          <w:sz w:val="28"/>
          <w:szCs w:val="28"/>
          <w:highlight w:val="yellow"/>
        </w:rPr>
      </w:pPr>
      <w:r w:rsidRPr="00076AAA">
        <w:rPr>
          <w:sz w:val="28"/>
          <w:szCs w:val="28"/>
          <w:highlight w:val="yellow"/>
        </w:rPr>
        <w:t xml:space="preserve">  </w:t>
      </w:r>
    </w:p>
    <w:p w:rsidR="00B94428" w:rsidRPr="003E2F96" w:rsidRDefault="00B94428" w:rsidP="00CA70F3">
      <w:pPr>
        <w:ind w:firstLine="567"/>
        <w:jc w:val="center"/>
        <w:rPr>
          <w:b/>
          <w:i/>
          <w:sz w:val="28"/>
          <w:szCs w:val="28"/>
        </w:rPr>
      </w:pPr>
      <w:r w:rsidRPr="003E2F96">
        <w:rPr>
          <w:b/>
          <w:i/>
          <w:sz w:val="28"/>
          <w:szCs w:val="28"/>
        </w:rPr>
        <w:t>Раздел</w:t>
      </w:r>
      <w:r w:rsidR="00B37E72" w:rsidRPr="003E2F96">
        <w:rPr>
          <w:b/>
          <w:i/>
          <w:sz w:val="28"/>
          <w:szCs w:val="28"/>
        </w:rPr>
        <w:t xml:space="preserve"> 0400 «Национальная экономика»</w:t>
      </w:r>
    </w:p>
    <w:p w:rsidR="003B2C23" w:rsidRPr="003E2F96" w:rsidRDefault="00C45D49" w:rsidP="00B37E72">
      <w:pPr>
        <w:jc w:val="both"/>
        <w:rPr>
          <w:sz w:val="28"/>
          <w:szCs w:val="28"/>
        </w:rPr>
      </w:pPr>
      <w:r w:rsidRPr="003E2F96">
        <w:rPr>
          <w:b/>
          <w:sz w:val="28"/>
          <w:szCs w:val="28"/>
        </w:rPr>
        <w:t xml:space="preserve"> </w:t>
      </w:r>
      <w:r w:rsidR="00B37E72" w:rsidRPr="003E2F96">
        <w:rPr>
          <w:sz w:val="28"/>
          <w:szCs w:val="28"/>
        </w:rPr>
        <w:t xml:space="preserve"> </w:t>
      </w:r>
      <w:r w:rsidR="00B94428" w:rsidRPr="003E2F96">
        <w:rPr>
          <w:sz w:val="28"/>
          <w:szCs w:val="28"/>
        </w:rPr>
        <w:t xml:space="preserve">   </w:t>
      </w:r>
      <w:r w:rsidR="00A900B4" w:rsidRPr="003E2F96">
        <w:rPr>
          <w:sz w:val="28"/>
          <w:szCs w:val="28"/>
        </w:rPr>
        <w:t>В целом по разделу в 20</w:t>
      </w:r>
      <w:r w:rsidR="00ED241A">
        <w:rPr>
          <w:sz w:val="28"/>
          <w:szCs w:val="28"/>
        </w:rPr>
        <w:t>20</w:t>
      </w:r>
      <w:r w:rsidR="00A900B4" w:rsidRPr="003E2F96">
        <w:rPr>
          <w:sz w:val="28"/>
          <w:szCs w:val="28"/>
        </w:rPr>
        <w:t xml:space="preserve"> </w:t>
      </w:r>
      <w:r w:rsidR="006859AD" w:rsidRPr="003E2F96">
        <w:rPr>
          <w:sz w:val="28"/>
          <w:szCs w:val="28"/>
        </w:rPr>
        <w:t xml:space="preserve">году  при утвержденных бюджетных назначениях </w:t>
      </w:r>
      <w:r w:rsidR="00ED241A">
        <w:rPr>
          <w:sz w:val="28"/>
          <w:szCs w:val="28"/>
        </w:rPr>
        <w:t xml:space="preserve">46 934,8 </w:t>
      </w:r>
      <w:r w:rsidR="006859AD" w:rsidRPr="003E2F96">
        <w:rPr>
          <w:sz w:val="28"/>
          <w:szCs w:val="28"/>
        </w:rPr>
        <w:t xml:space="preserve"> тыс. рублей, исполнение составило в сумме </w:t>
      </w:r>
      <w:r w:rsidR="00ED241A">
        <w:rPr>
          <w:sz w:val="28"/>
          <w:szCs w:val="28"/>
        </w:rPr>
        <w:t>34 476,4</w:t>
      </w:r>
      <w:r w:rsidR="006859AD" w:rsidRPr="003E2F96">
        <w:rPr>
          <w:sz w:val="28"/>
          <w:szCs w:val="28"/>
        </w:rPr>
        <w:t xml:space="preserve"> тыс. рублей, или на </w:t>
      </w:r>
      <w:r w:rsidR="00ED241A">
        <w:rPr>
          <w:sz w:val="28"/>
          <w:szCs w:val="28"/>
        </w:rPr>
        <w:t>73,5</w:t>
      </w:r>
      <w:r w:rsidR="006859AD" w:rsidRPr="003E2F96">
        <w:rPr>
          <w:sz w:val="28"/>
          <w:szCs w:val="28"/>
        </w:rPr>
        <w:t xml:space="preserve"> %.</w:t>
      </w:r>
      <w:r w:rsidR="00B37E72" w:rsidRPr="003E2F96">
        <w:rPr>
          <w:sz w:val="28"/>
          <w:szCs w:val="28"/>
        </w:rPr>
        <w:t xml:space="preserve">    Не освоено бюджетных </w:t>
      </w:r>
      <w:r w:rsidR="006859AD" w:rsidRPr="003E2F96">
        <w:rPr>
          <w:sz w:val="28"/>
          <w:szCs w:val="28"/>
        </w:rPr>
        <w:t>ассигнований</w:t>
      </w:r>
      <w:r w:rsidR="00B37E72" w:rsidRPr="003E2F96">
        <w:rPr>
          <w:sz w:val="28"/>
          <w:szCs w:val="28"/>
        </w:rPr>
        <w:t xml:space="preserve"> </w:t>
      </w:r>
      <w:r w:rsidR="006859AD" w:rsidRPr="003E2F96">
        <w:rPr>
          <w:sz w:val="28"/>
          <w:szCs w:val="28"/>
        </w:rPr>
        <w:t>в</w:t>
      </w:r>
      <w:r w:rsidR="00B37E72" w:rsidRPr="003E2F96">
        <w:rPr>
          <w:sz w:val="28"/>
          <w:szCs w:val="28"/>
        </w:rPr>
        <w:t xml:space="preserve"> сумм</w:t>
      </w:r>
      <w:r w:rsidR="006859AD" w:rsidRPr="003E2F96">
        <w:rPr>
          <w:sz w:val="28"/>
          <w:szCs w:val="28"/>
        </w:rPr>
        <w:t>е</w:t>
      </w:r>
      <w:r w:rsidR="00B37E72" w:rsidRPr="003E2F96">
        <w:rPr>
          <w:sz w:val="28"/>
          <w:szCs w:val="28"/>
        </w:rPr>
        <w:t xml:space="preserve"> </w:t>
      </w:r>
      <w:r w:rsidR="00ED241A">
        <w:rPr>
          <w:sz w:val="28"/>
          <w:szCs w:val="28"/>
        </w:rPr>
        <w:t>12 458,4</w:t>
      </w:r>
      <w:r w:rsidR="00B37E72" w:rsidRPr="003E2F96">
        <w:rPr>
          <w:sz w:val="28"/>
          <w:szCs w:val="28"/>
        </w:rPr>
        <w:t xml:space="preserve"> тыс. рублей.</w:t>
      </w:r>
      <w:r w:rsidR="001E6806" w:rsidRPr="003E2F96">
        <w:rPr>
          <w:sz w:val="28"/>
          <w:szCs w:val="28"/>
        </w:rPr>
        <w:t xml:space="preserve"> </w:t>
      </w:r>
    </w:p>
    <w:p w:rsidR="00B37E72" w:rsidRPr="003E2F96" w:rsidRDefault="003B2C23" w:rsidP="00B37E72">
      <w:pPr>
        <w:jc w:val="both"/>
        <w:rPr>
          <w:sz w:val="28"/>
          <w:szCs w:val="28"/>
        </w:rPr>
      </w:pPr>
      <w:r w:rsidRPr="003E2F96">
        <w:rPr>
          <w:sz w:val="28"/>
          <w:szCs w:val="28"/>
        </w:rPr>
        <w:t xml:space="preserve">       </w:t>
      </w:r>
      <w:r w:rsidR="001E6806" w:rsidRPr="003E2F96">
        <w:rPr>
          <w:sz w:val="28"/>
          <w:szCs w:val="28"/>
        </w:rPr>
        <w:t>В разрезе подразделов</w:t>
      </w:r>
      <w:r w:rsidR="00671370" w:rsidRPr="003E2F96">
        <w:rPr>
          <w:sz w:val="28"/>
          <w:szCs w:val="28"/>
        </w:rPr>
        <w:t xml:space="preserve"> </w:t>
      </w:r>
      <w:r w:rsidR="001E6806" w:rsidRPr="003E2F96">
        <w:rPr>
          <w:sz w:val="28"/>
          <w:szCs w:val="28"/>
        </w:rPr>
        <w:t>р</w:t>
      </w:r>
      <w:r w:rsidR="00763D42" w:rsidRPr="003E2F96">
        <w:rPr>
          <w:sz w:val="28"/>
          <w:szCs w:val="28"/>
        </w:rPr>
        <w:t>асходы  исполнены</w:t>
      </w:r>
      <w:r w:rsidR="00671370" w:rsidRPr="003E2F96">
        <w:rPr>
          <w:sz w:val="28"/>
          <w:szCs w:val="28"/>
        </w:rPr>
        <w:t>:</w:t>
      </w:r>
    </w:p>
    <w:p w:rsidR="00967631" w:rsidRPr="003E2F96" w:rsidRDefault="00763D42" w:rsidP="00B37E72">
      <w:pPr>
        <w:jc w:val="both"/>
        <w:rPr>
          <w:i/>
          <w:sz w:val="28"/>
          <w:szCs w:val="28"/>
        </w:rPr>
      </w:pPr>
      <w:r w:rsidRPr="003E2F96">
        <w:rPr>
          <w:sz w:val="28"/>
          <w:szCs w:val="28"/>
        </w:rPr>
        <w:t xml:space="preserve">       </w:t>
      </w:r>
      <w:r w:rsidRPr="003E2F96">
        <w:rPr>
          <w:i/>
          <w:sz w:val="28"/>
          <w:szCs w:val="28"/>
        </w:rPr>
        <w:t>0405 «Сельское хозяйство и рыболовство»</w:t>
      </w:r>
    </w:p>
    <w:p w:rsidR="00323F15" w:rsidRPr="00FE7F99" w:rsidRDefault="00F90B87" w:rsidP="00323F15">
      <w:pPr>
        <w:ind w:firstLine="567"/>
        <w:jc w:val="both"/>
        <w:rPr>
          <w:i/>
          <w:sz w:val="28"/>
          <w:szCs w:val="28"/>
        </w:rPr>
      </w:pPr>
      <w:r w:rsidRPr="003E2F96">
        <w:rPr>
          <w:sz w:val="28"/>
          <w:szCs w:val="28"/>
        </w:rPr>
        <w:t>С</w:t>
      </w:r>
      <w:r w:rsidR="00DF60DB" w:rsidRPr="003E2F96">
        <w:rPr>
          <w:sz w:val="28"/>
          <w:szCs w:val="28"/>
        </w:rPr>
        <w:t xml:space="preserve">убвенции из краевого бюджета в сумме </w:t>
      </w:r>
      <w:r w:rsidR="00ED241A">
        <w:rPr>
          <w:sz w:val="28"/>
          <w:szCs w:val="28"/>
        </w:rPr>
        <w:t>411,5</w:t>
      </w:r>
      <w:r w:rsidRPr="003E2F96">
        <w:rPr>
          <w:sz w:val="28"/>
          <w:szCs w:val="28"/>
        </w:rPr>
        <w:t xml:space="preserve"> тыс. рублей</w:t>
      </w:r>
      <w:r w:rsidR="003E2F96" w:rsidRPr="003E2F96">
        <w:rPr>
          <w:sz w:val="28"/>
          <w:szCs w:val="28"/>
        </w:rPr>
        <w:t>,</w:t>
      </w:r>
      <w:r w:rsidR="00805F66" w:rsidRPr="003E2F96">
        <w:rPr>
          <w:sz w:val="28"/>
          <w:szCs w:val="28"/>
        </w:rPr>
        <w:t xml:space="preserve"> </w:t>
      </w:r>
      <w:r w:rsidR="00ED241A" w:rsidRPr="00B95A31">
        <w:rPr>
          <w:sz w:val="28"/>
          <w:szCs w:val="28"/>
        </w:rPr>
        <w:t xml:space="preserve">на </w:t>
      </w:r>
      <w:r w:rsidR="00ED241A">
        <w:rPr>
          <w:sz w:val="28"/>
          <w:szCs w:val="28"/>
        </w:rPr>
        <w:t xml:space="preserve">выполнение переданных </w:t>
      </w:r>
      <w:r w:rsidR="00ED241A" w:rsidRPr="00B95A31">
        <w:rPr>
          <w:sz w:val="28"/>
          <w:szCs w:val="28"/>
        </w:rPr>
        <w:t xml:space="preserve">полномочий </w:t>
      </w:r>
      <w:r w:rsidR="00ED241A">
        <w:rPr>
          <w:sz w:val="28"/>
          <w:szCs w:val="28"/>
        </w:rPr>
        <w:t xml:space="preserve">субъекта </w:t>
      </w:r>
      <w:r w:rsidR="00ED241A" w:rsidRPr="00B95A31">
        <w:rPr>
          <w:sz w:val="28"/>
          <w:szCs w:val="28"/>
        </w:rPr>
        <w:t>по организации мероприятий при осуществлении деятельности по обращению с животными без владельцев</w:t>
      </w:r>
      <w:r w:rsidR="00ED241A">
        <w:rPr>
          <w:sz w:val="28"/>
          <w:szCs w:val="28"/>
        </w:rPr>
        <w:t xml:space="preserve">, </w:t>
      </w:r>
      <w:r w:rsidRPr="003E2F96">
        <w:rPr>
          <w:sz w:val="28"/>
          <w:szCs w:val="28"/>
        </w:rPr>
        <w:t xml:space="preserve">в </w:t>
      </w:r>
      <w:r w:rsidR="003E2F96" w:rsidRPr="003E2F96">
        <w:rPr>
          <w:sz w:val="28"/>
          <w:szCs w:val="28"/>
        </w:rPr>
        <w:t xml:space="preserve">отчетном </w:t>
      </w:r>
      <w:r w:rsidRPr="003E2F96">
        <w:rPr>
          <w:sz w:val="28"/>
          <w:szCs w:val="28"/>
        </w:rPr>
        <w:t xml:space="preserve"> году</w:t>
      </w:r>
      <w:r w:rsidR="00ED241A">
        <w:rPr>
          <w:sz w:val="28"/>
          <w:szCs w:val="28"/>
        </w:rPr>
        <w:t>,</w:t>
      </w:r>
      <w:r w:rsidR="00805F66" w:rsidRPr="003E2F96">
        <w:rPr>
          <w:sz w:val="28"/>
          <w:szCs w:val="28"/>
        </w:rPr>
        <w:t xml:space="preserve"> не исполнены по причине </w:t>
      </w:r>
      <w:r w:rsidR="007675A3" w:rsidRPr="003E2F96">
        <w:rPr>
          <w:sz w:val="28"/>
          <w:szCs w:val="28"/>
        </w:rPr>
        <w:t xml:space="preserve">отсутствия заключенного муниципального контракта на выполнение данного вида работ. </w:t>
      </w:r>
      <w:r w:rsidR="00805F66" w:rsidRPr="003E2F96">
        <w:rPr>
          <w:sz w:val="28"/>
          <w:szCs w:val="28"/>
        </w:rPr>
        <w:t xml:space="preserve"> </w:t>
      </w:r>
      <w:r w:rsidR="00805F66" w:rsidRPr="00FE7F99">
        <w:rPr>
          <w:i/>
          <w:sz w:val="28"/>
          <w:szCs w:val="28"/>
        </w:rPr>
        <w:t>Проблема по освоению выделяемых средств из краевого бюджета носит системный характер, так как средства не используются с 2014  по 20</w:t>
      </w:r>
      <w:r w:rsidR="00ED241A" w:rsidRPr="00FE7F99">
        <w:rPr>
          <w:i/>
          <w:sz w:val="28"/>
          <w:szCs w:val="28"/>
        </w:rPr>
        <w:t>20</w:t>
      </w:r>
      <w:r w:rsidR="00805F66" w:rsidRPr="00FE7F99">
        <w:rPr>
          <w:i/>
          <w:sz w:val="28"/>
          <w:szCs w:val="28"/>
        </w:rPr>
        <w:t xml:space="preserve"> годы </w:t>
      </w:r>
      <w:r w:rsidR="00805F66" w:rsidRPr="00FE7F99">
        <w:rPr>
          <w:sz w:val="28"/>
          <w:szCs w:val="28"/>
        </w:rPr>
        <w:t xml:space="preserve"> (</w:t>
      </w:r>
      <w:r w:rsidR="00805F66" w:rsidRPr="00FE7F99">
        <w:rPr>
          <w:i/>
          <w:sz w:val="28"/>
          <w:szCs w:val="28"/>
        </w:rPr>
        <w:t>2014 год - 73,3 тыс. рублей, 2015 год – 368,6 тыс. рублей, 2016 год – 360,9 тыс. рублей</w:t>
      </w:r>
      <w:r w:rsidR="001C283A" w:rsidRPr="00FE7F99">
        <w:rPr>
          <w:i/>
          <w:sz w:val="28"/>
          <w:szCs w:val="28"/>
        </w:rPr>
        <w:t xml:space="preserve">, 2017 год </w:t>
      </w:r>
      <w:r w:rsidR="005D2A99" w:rsidRPr="00FE7F99">
        <w:rPr>
          <w:i/>
          <w:sz w:val="28"/>
          <w:szCs w:val="28"/>
        </w:rPr>
        <w:t>–</w:t>
      </w:r>
      <w:r w:rsidR="001C283A" w:rsidRPr="00FE7F99">
        <w:rPr>
          <w:i/>
          <w:sz w:val="28"/>
          <w:szCs w:val="28"/>
        </w:rPr>
        <w:t xml:space="preserve"> </w:t>
      </w:r>
      <w:r w:rsidR="005D2A99" w:rsidRPr="00FE7F99">
        <w:rPr>
          <w:i/>
          <w:sz w:val="28"/>
          <w:szCs w:val="28"/>
        </w:rPr>
        <w:t>354,8 тыс. рублей</w:t>
      </w:r>
      <w:r w:rsidR="007675A3" w:rsidRPr="00FE7F99">
        <w:rPr>
          <w:i/>
          <w:sz w:val="28"/>
          <w:szCs w:val="28"/>
        </w:rPr>
        <w:t>, 2018 год – 482,7 тыс. рублей</w:t>
      </w:r>
      <w:r w:rsidR="003E2F96" w:rsidRPr="00FE7F99">
        <w:rPr>
          <w:i/>
          <w:sz w:val="28"/>
          <w:szCs w:val="28"/>
        </w:rPr>
        <w:t>, 2019 год – 482,7 тыс. рублей</w:t>
      </w:r>
      <w:r w:rsidR="00ED241A" w:rsidRPr="00FE7F99">
        <w:rPr>
          <w:i/>
          <w:sz w:val="28"/>
          <w:szCs w:val="28"/>
        </w:rPr>
        <w:t>, 2020 год – 411,5 тыс. рублей</w:t>
      </w:r>
      <w:r w:rsidR="00805F66" w:rsidRPr="00FE7F99">
        <w:rPr>
          <w:i/>
          <w:sz w:val="28"/>
          <w:szCs w:val="28"/>
        </w:rPr>
        <w:t>)</w:t>
      </w:r>
      <w:r w:rsidR="00BC14CC" w:rsidRPr="00FE7F99">
        <w:rPr>
          <w:i/>
          <w:sz w:val="28"/>
          <w:szCs w:val="28"/>
        </w:rPr>
        <w:t>.</w:t>
      </w:r>
    </w:p>
    <w:p w:rsidR="000E7268" w:rsidRDefault="000E7268" w:rsidP="00323F15">
      <w:pPr>
        <w:ind w:firstLine="567"/>
        <w:jc w:val="both"/>
        <w:rPr>
          <w:sz w:val="28"/>
          <w:szCs w:val="28"/>
        </w:rPr>
      </w:pPr>
      <w:r w:rsidRPr="000E7268">
        <w:rPr>
          <w:i/>
          <w:sz w:val="28"/>
          <w:szCs w:val="28"/>
        </w:rPr>
        <w:t xml:space="preserve">0406 «Водное хозяйство» </w:t>
      </w:r>
    </w:p>
    <w:p w:rsidR="000E7268" w:rsidRPr="000E7268" w:rsidRDefault="000E7268" w:rsidP="00323F15">
      <w:pPr>
        <w:ind w:firstLine="567"/>
        <w:jc w:val="both"/>
        <w:rPr>
          <w:sz w:val="28"/>
          <w:szCs w:val="28"/>
        </w:rPr>
      </w:pPr>
      <w:r>
        <w:rPr>
          <w:sz w:val="28"/>
          <w:szCs w:val="28"/>
        </w:rPr>
        <w:t xml:space="preserve">Субсидии из краевого бюджета в целях софинансирования муниципальной программы «Защита населения и территории ДГО  от чрезвычайных ситуаций природного и техногенного характера» в сумме 10 563,9 тыс. рублей, средства местного бюджета на условиях софинансирования в сумме 86,1 тыс. рублей, предусмотренные в бюджете на разработку проектно-сметной документации по реконструкции ограждающей дамбы, в целях защиты территории городского округа от паводков не исполнены. </w:t>
      </w:r>
    </w:p>
    <w:p w:rsidR="00EE605A" w:rsidRPr="00B24B44" w:rsidRDefault="00224978" w:rsidP="00EE605A">
      <w:pPr>
        <w:ind w:firstLine="567"/>
        <w:jc w:val="both"/>
        <w:rPr>
          <w:sz w:val="28"/>
          <w:szCs w:val="28"/>
        </w:rPr>
      </w:pPr>
      <w:r w:rsidRPr="00EE605A">
        <w:rPr>
          <w:i/>
          <w:sz w:val="28"/>
          <w:szCs w:val="28"/>
        </w:rPr>
        <w:t>0</w:t>
      </w:r>
      <w:r w:rsidR="0042443E" w:rsidRPr="00EE605A">
        <w:rPr>
          <w:i/>
          <w:sz w:val="28"/>
          <w:szCs w:val="28"/>
        </w:rPr>
        <w:t>408 «Транспорт»</w:t>
      </w:r>
      <w:r w:rsidR="001E0B42">
        <w:rPr>
          <w:i/>
          <w:sz w:val="28"/>
          <w:szCs w:val="28"/>
        </w:rPr>
        <w:t xml:space="preserve">, </w:t>
      </w:r>
      <w:r w:rsidR="0042443E" w:rsidRPr="00EE605A">
        <w:rPr>
          <w:sz w:val="28"/>
          <w:szCs w:val="28"/>
        </w:rPr>
        <w:t xml:space="preserve"> </w:t>
      </w:r>
      <w:r w:rsidR="003E2F96" w:rsidRPr="00B24B44">
        <w:rPr>
          <w:sz w:val="28"/>
          <w:szCs w:val="28"/>
        </w:rPr>
        <w:t xml:space="preserve">в рамках отдельных мероприятий  МП «Развитие транспортного комплекса на территории ДГО» финансовая  поддержка в форме субсидий предприятиям и организациям, оказывающим пассажирские перевозки </w:t>
      </w:r>
      <w:r w:rsidR="00B24B44" w:rsidRPr="00B24B44">
        <w:rPr>
          <w:sz w:val="28"/>
          <w:szCs w:val="28"/>
        </w:rPr>
        <w:t xml:space="preserve">граждан, имеющих право на льготный проезд  на дачных маршрутах </w:t>
      </w:r>
      <w:r w:rsidR="00EE605A" w:rsidRPr="00B24B44">
        <w:rPr>
          <w:sz w:val="28"/>
          <w:szCs w:val="28"/>
        </w:rPr>
        <w:t xml:space="preserve"> при уточненном плане </w:t>
      </w:r>
      <w:r w:rsidR="001E0B42">
        <w:rPr>
          <w:sz w:val="28"/>
          <w:szCs w:val="28"/>
        </w:rPr>
        <w:t>8,6</w:t>
      </w:r>
      <w:r w:rsidR="00EE605A" w:rsidRPr="00B24B44">
        <w:rPr>
          <w:sz w:val="28"/>
          <w:szCs w:val="28"/>
        </w:rPr>
        <w:t xml:space="preserve"> тыс. рублей, исполнено на 100 %; </w:t>
      </w:r>
    </w:p>
    <w:p w:rsidR="00B24B44" w:rsidRPr="00B24B44" w:rsidRDefault="00B24B44" w:rsidP="00323F15">
      <w:pPr>
        <w:ind w:firstLine="567"/>
        <w:jc w:val="both"/>
        <w:rPr>
          <w:sz w:val="28"/>
          <w:szCs w:val="28"/>
        </w:rPr>
      </w:pPr>
      <w:r w:rsidRPr="00B24B44">
        <w:rPr>
          <w:sz w:val="28"/>
          <w:szCs w:val="28"/>
        </w:rPr>
        <w:lastRenderedPageBreak/>
        <w:t xml:space="preserve">субвенции на реализацию государственных полномочий </w:t>
      </w:r>
      <w:r w:rsidR="000633EA">
        <w:rPr>
          <w:sz w:val="28"/>
          <w:szCs w:val="28"/>
        </w:rPr>
        <w:t>по установлению регулируемых тарифов на регулярные перевозки пассажиров и багажа по муниципальным маршрутам при плане  3,2 тыс. рублей, не исполнено ни одного рубля</w:t>
      </w:r>
      <w:r w:rsidR="00815020">
        <w:rPr>
          <w:sz w:val="28"/>
          <w:szCs w:val="28"/>
        </w:rPr>
        <w:t>.</w:t>
      </w:r>
      <w:r w:rsidR="000633EA">
        <w:rPr>
          <w:sz w:val="28"/>
          <w:szCs w:val="28"/>
        </w:rPr>
        <w:t xml:space="preserve"> </w:t>
      </w:r>
    </w:p>
    <w:p w:rsidR="00B35A0F" w:rsidRPr="00815020" w:rsidRDefault="00B35A0F" w:rsidP="00B35A0F">
      <w:pPr>
        <w:ind w:firstLine="567"/>
        <w:jc w:val="both"/>
        <w:rPr>
          <w:sz w:val="28"/>
          <w:szCs w:val="28"/>
        </w:rPr>
      </w:pPr>
      <w:r w:rsidRPr="00815020">
        <w:rPr>
          <w:sz w:val="28"/>
          <w:szCs w:val="28"/>
        </w:rPr>
        <w:t xml:space="preserve">Постановлением администрации Дальнереченского городского округа от </w:t>
      </w:r>
      <w:r w:rsidR="001E0B42">
        <w:rPr>
          <w:sz w:val="28"/>
          <w:szCs w:val="28"/>
        </w:rPr>
        <w:t>29</w:t>
      </w:r>
      <w:r w:rsidRPr="00815020">
        <w:rPr>
          <w:sz w:val="28"/>
          <w:szCs w:val="28"/>
        </w:rPr>
        <w:t>.0</w:t>
      </w:r>
      <w:r w:rsidR="00815020" w:rsidRPr="00815020">
        <w:rPr>
          <w:sz w:val="28"/>
          <w:szCs w:val="28"/>
        </w:rPr>
        <w:t>5</w:t>
      </w:r>
      <w:r w:rsidRPr="00815020">
        <w:rPr>
          <w:sz w:val="28"/>
          <w:szCs w:val="28"/>
        </w:rPr>
        <w:t>.20</w:t>
      </w:r>
      <w:r w:rsidR="001E0B42">
        <w:rPr>
          <w:sz w:val="28"/>
          <w:szCs w:val="28"/>
        </w:rPr>
        <w:t>20</w:t>
      </w:r>
      <w:r w:rsidRPr="00815020">
        <w:rPr>
          <w:sz w:val="28"/>
          <w:szCs w:val="28"/>
        </w:rPr>
        <w:t xml:space="preserve"> № </w:t>
      </w:r>
      <w:r w:rsidR="001E0B42">
        <w:rPr>
          <w:sz w:val="28"/>
          <w:szCs w:val="28"/>
        </w:rPr>
        <w:t>427,</w:t>
      </w:r>
      <w:r w:rsidRPr="00815020">
        <w:rPr>
          <w:sz w:val="28"/>
          <w:szCs w:val="28"/>
        </w:rPr>
        <w:t xml:space="preserve"> утвержден порядок предоставления субсидий из бюджета Дальнереченского городского округа на возмещение недополученных доходов, в связи с оказанием услуг по организации пассажирских перевозок граждан, имеющих право на льготный проезд </w:t>
      </w:r>
      <w:r w:rsidR="004F56EE" w:rsidRPr="00815020">
        <w:rPr>
          <w:sz w:val="28"/>
          <w:szCs w:val="28"/>
        </w:rPr>
        <w:t>автотранспортом</w:t>
      </w:r>
      <w:r w:rsidRPr="00815020">
        <w:rPr>
          <w:sz w:val="28"/>
          <w:szCs w:val="28"/>
        </w:rPr>
        <w:t xml:space="preserve"> общего пользования на дачных маршрутах.</w:t>
      </w:r>
    </w:p>
    <w:p w:rsidR="00C070A6" w:rsidRPr="00815020" w:rsidRDefault="00382683" w:rsidP="00323F15">
      <w:pPr>
        <w:ind w:firstLine="567"/>
        <w:jc w:val="both"/>
        <w:rPr>
          <w:sz w:val="28"/>
          <w:szCs w:val="28"/>
        </w:rPr>
      </w:pPr>
      <w:r w:rsidRPr="00815020">
        <w:rPr>
          <w:i/>
          <w:sz w:val="28"/>
          <w:szCs w:val="28"/>
        </w:rPr>
        <w:t xml:space="preserve">0409 «Дорожное хозяйство» </w:t>
      </w:r>
      <w:r w:rsidR="00C070A6" w:rsidRPr="00815020">
        <w:rPr>
          <w:sz w:val="28"/>
          <w:szCs w:val="28"/>
        </w:rPr>
        <w:t>на</w:t>
      </w:r>
      <w:r w:rsidR="00C070A6" w:rsidRPr="00815020">
        <w:rPr>
          <w:b/>
          <w:i/>
          <w:sz w:val="28"/>
          <w:szCs w:val="28"/>
        </w:rPr>
        <w:t xml:space="preserve"> </w:t>
      </w:r>
      <w:r w:rsidR="00A775A2" w:rsidRPr="00815020">
        <w:rPr>
          <w:sz w:val="28"/>
          <w:szCs w:val="28"/>
        </w:rPr>
        <w:t>осуществл</w:t>
      </w:r>
      <w:r w:rsidR="00C070A6" w:rsidRPr="00815020">
        <w:rPr>
          <w:sz w:val="28"/>
          <w:szCs w:val="28"/>
        </w:rPr>
        <w:t xml:space="preserve">ение </w:t>
      </w:r>
      <w:r w:rsidR="00A775A2" w:rsidRPr="00815020">
        <w:rPr>
          <w:sz w:val="28"/>
          <w:szCs w:val="28"/>
        </w:rPr>
        <w:t xml:space="preserve"> дорожн</w:t>
      </w:r>
      <w:r w:rsidR="00C070A6" w:rsidRPr="00815020">
        <w:rPr>
          <w:sz w:val="28"/>
          <w:szCs w:val="28"/>
        </w:rPr>
        <w:t>ой</w:t>
      </w:r>
      <w:r w:rsidR="00A775A2" w:rsidRPr="00815020">
        <w:rPr>
          <w:sz w:val="28"/>
          <w:szCs w:val="28"/>
        </w:rPr>
        <w:t xml:space="preserve"> деятельност</w:t>
      </w:r>
      <w:r w:rsidR="00C070A6" w:rsidRPr="00815020">
        <w:rPr>
          <w:sz w:val="28"/>
          <w:szCs w:val="28"/>
        </w:rPr>
        <w:t>и</w:t>
      </w:r>
      <w:r w:rsidR="00B37E72" w:rsidRPr="00815020">
        <w:rPr>
          <w:sz w:val="28"/>
          <w:szCs w:val="28"/>
        </w:rPr>
        <w:t xml:space="preserve"> в отношении автомобильных дорог местного значения</w:t>
      </w:r>
      <w:r w:rsidR="00C070A6" w:rsidRPr="00815020">
        <w:rPr>
          <w:sz w:val="28"/>
          <w:szCs w:val="28"/>
        </w:rPr>
        <w:t xml:space="preserve"> предусмотрено бюджетных ассигнований</w:t>
      </w:r>
      <w:r w:rsidR="00815020" w:rsidRPr="00815020">
        <w:rPr>
          <w:sz w:val="28"/>
          <w:szCs w:val="28"/>
        </w:rPr>
        <w:t>,</w:t>
      </w:r>
      <w:r w:rsidR="00C070A6" w:rsidRPr="00815020">
        <w:rPr>
          <w:sz w:val="28"/>
          <w:szCs w:val="28"/>
        </w:rPr>
        <w:t xml:space="preserve"> </w:t>
      </w:r>
      <w:r w:rsidR="00815020" w:rsidRPr="00815020">
        <w:rPr>
          <w:sz w:val="28"/>
          <w:szCs w:val="28"/>
        </w:rPr>
        <w:t xml:space="preserve"> за счет </w:t>
      </w:r>
      <w:r w:rsidR="00624316">
        <w:rPr>
          <w:sz w:val="28"/>
          <w:szCs w:val="28"/>
        </w:rPr>
        <w:t xml:space="preserve">средств </w:t>
      </w:r>
      <w:r w:rsidR="00815020" w:rsidRPr="00815020">
        <w:rPr>
          <w:sz w:val="28"/>
          <w:szCs w:val="28"/>
        </w:rPr>
        <w:t xml:space="preserve">дорожного фонда, </w:t>
      </w:r>
      <w:r w:rsidR="00C070A6" w:rsidRPr="00815020">
        <w:rPr>
          <w:sz w:val="28"/>
          <w:szCs w:val="28"/>
        </w:rPr>
        <w:t xml:space="preserve">в сумме </w:t>
      </w:r>
      <w:r w:rsidR="002A28F8">
        <w:rPr>
          <w:sz w:val="28"/>
          <w:szCs w:val="28"/>
        </w:rPr>
        <w:t>33 086,0</w:t>
      </w:r>
      <w:r w:rsidR="00C070A6" w:rsidRPr="00815020">
        <w:rPr>
          <w:sz w:val="28"/>
          <w:szCs w:val="28"/>
        </w:rPr>
        <w:t xml:space="preserve"> тыс. рублей, расходы составили в сумме </w:t>
      </w:r>
      <w:r w:rsidR="002A28F8">
        <w:rPr>
          <w:sz w:val="28"/>
          <w:szCs w:val="28"/>
        </w:rPr>
        <w:t>31 775,5</w:t>
      </w:r>
      <w:r w:rsidR="00C070A6" w:rsidRPr="00815020">
        <w:rPr>
          <w:sz w:val="28"/>
          <w:szCs w:val="28"/>
        </w:rPr>
        <w:t xml:space="preserve"> тыс. рублей, </w:t>
      </w:r>
      <w:r w:rsidR="00257A56" w:rsidRPr="00815020">
        <w:rPr>
          <w:sz w:val="28"/>
          <w:szCs w:val="28"/>
        </w:rPr>
        <w:t xml:space="preserve">или </w:t>
      </w:r>
      <w:r w:rsidR="00C070A6" w:rsidRPr="00815020">
        <w:rPr>
          <w:sz w:val="28"/>
          <w:szCs w:val="28"/>
        </w:rPr>
        <w:t xml:space="preserve"> </w:t>
      </w:r>
      <w:r w:rsidR="005D2A99" w:rsidRPr="00815020">
        <w:rPr>
          <w:sz w:val="28"/>
          <w:szCs w:val="28"/>
        </w:rPr>
        <w:t xml:space="preserve">на </w:t>
      </w:r>
      <w:r w:rsidR="00C070A6" w:rsidRPr="00815020">
        <w:rPr>
          <w:sz w:val="28"/>
          <w:szCs w:val="28"/>
        </w:rPr>
        <w:t xml:space="preserve"> </w:t>
      </w:r>
      <w:r w:rsidR="00815020" w:rsidRPr="00815020">
        <w:rPr>
          <w:sz w:val="28"/>
          <w:szCs w:val="28"/>
        </w:rPr>
        <w:t>9</w:t>
      </w:r>
      <w:r w:rsidR="002A28F8">
        <w:rPr>
          <w:sz w:val="28"/>
          <w:szCs w:val="28"/>
        </w:rPr>
        <w:t>6</w:t>
      </w:r>
      <w:r w:rsidR="00624316">
        <w:rPr>
          <w:sz w:val="28"/>
          <w:szCs w:val="28"/>
        </w:rPr>
        <w:t>,0</w:t>
      </w:r>
      <w:r w:rsidR="00815020" w:rsidRPr="00815020">
        <w:rPr>
          <w:sz w:val="28"/>
          <w:szCs w:val="28"/>
        </w:rPr>
        <w:t xml:space="preserve"> %</w:t>
      </w:r>
      <w:r w:rsidR="00C070A6" w:rsidRPr="00815020">
        <w:rPr>
          <w:sz w:val="28"/>
          <w:szCs w:val="28"/>
        </w:rPr>
        <w:t>, из них:</w:t>
      </w:r>
    </w:p>
    <w:p w:rsidR="004F7765" w:rsidRPr="00CA5BDD" w:rsidRDefault="00C070A6" w:rsidP="00B37E72">
      <w:pPr>
        <w:jc w:val="both"/>
        <w:rPr>
          <w:sz w:val="28"/>
          <w:szCs w:val="28"/>
        </w:rPr>
      </w:pPr>
      <w:r w:rsidRPr="00624316">
        <w:rPr>
          <w:sz w:val="28"/>
          <w:szCs w:val="28"/>
        </w:rPr>
        <w:t xml:space="preserve">         </w:t>
      </w:r>
      <w:r w:rsidR="00C96338">
        <w:rPr>
          <w:sz w:val="28"/>
          <w:szCs w:val="28"/>
        </w:rPr>
        <w:t xml:space="preserve">в </w:t>
      </w:r>
      <w:r w:rsidR="00C96338" w:rsidRPr="00CA5BDD">
        <w:rPr>
          <w:sz w:val="28"/>
          <w:szCs w:val="28"/>
        </w:rPr>
        <w:t xml:space="preserve">рамках </w:t>
      </w:r>
      <w:r w:rsidR="002A28F8" w:rsidRPr="00CA5BDD">
        <w:rPr>
          <w:sz w:val="28"/>
          <w:szCs w:val="28"/>
        </w:rPr>
        <w:t xml:space="preserve"> </w:t>
      </w:r>
      <w:r w:rsidR="00B005C0" w:rsidRPr="00CA5BDD">
        <w:rPr>
          <w:sz w:val="28"/>
          <w:szCs w:val="28"/>
        </w:rPr>
        <w:t xml:space="preserve"> подпрограммы «Развитие дорожной отрасли на территории ДГО»</w:t>
      </w:r>
      <w:r w:rsidR="007811CA" w:rsidRPr="00CA5BDD">
        <w:rPr>
          <w:sz w:val="28"/>
          <w:szCs w:val="28"/>
        </w:rPr>
        <w:t>,</w:t>
      </w:r>
      <w:r w:rsidR="00B005C0" w:rsidRPr="00CA5BDD">
        <w:rPr>
          <w:sz w:val="28"/>
          <w:szCs w:val="28"/>
        </w:rPr>
        <w:t xml:space="preserve"> МП «Развитие транспортного комплекса на территории ДГО» </w:t>
      </w:r>
      <w:r w:rsidR="00C96338" w:rsidRPr="00CA5BDD">
        <w:rPr>
          <w:sz w:val="28"/>
          <w:szCs w:val="28"/>
        </w:rPr>
        <w:t>на зимнюю уборку автомобильных дорог, текущее содержание и ремонт светофорных объектов, изготовление и установка дорожных знаков, нанесение дорожной разметки,  ремонт асфальтобетонного покрытия, подсыпка пескогравийной смесью</w:t>
      </w:r>
      <w:r w:rsidR="004F7765" w:rsidRPr="00CA5BDD">
        <w:rPr>
          <w:sz w:val="28"/>
          <w:szCs w:val="28"/>
        </w:rPr>
        <w:t xml:space="preserve"> с последующей планировкой автомобильных дорог, ремонт и очистка ливневой канализации</w:t>
      </w:r>
      <w:r w:rsidR="00C35BD0">
        <w:rPr>
          <w:sz w:val="28"/>
          <w:szCs w:val="28"/>
        </w:rPr>
        <w:t>,</w:t>
      </w:r>
      <w:r w:rsidR="004F7765" w:rsidRPr="00CA5BDD">
        <w:rPr>
          <w:sz w:val="28"/>
          <w:szCs w:val="28"/>
        </w:rPr>
        <w:t xml:space="preserve"> </w:t>
      </w:r>
      <w:r w:rsidR="00C35BD0" w:rsidRPr="00CA5BDD">
        <w:rPr>
          <w:sz w:val="28"/>
          <w:szCs w:val="28"/>
        </w:rPr>
        <w:t xml:space="preserve">расходы </w:t>
      </w:r>
      <w:r w:rsidR="004F7765" w:rsidRPr="00CA5BDD">
        <w:rPr>
          <w:sz w:val="28"/>
          <w:szCs w:val="28"/>
        </w:rPr>
        <w:t>составили в сумме 14 020,3 тыс. рублей (на 91,6 %);</w:t>
      </w:r>
    </w:p>
    <w:p w:rsidR="004F7765" w:rsidRPr="00CA5BDD" w:rsidRDefault="004F7765" w:rsidP="004F7765">
      <w:pPr>
        <w:ind w:firstLine="567"/>
        <w:jc w:val="both"/>
        <w:rPr>
          <w:sz w:val="28"/>
          <w:szCs w:val="28"/>
        </w:rPr>
      </w:pPr>
      <w:r w:rsidRPr="00CA5BDD">
        <w:rPr>
          <w:sz w:val="28"/>
          <w:szCs w:val="28"/>
        </w:rPr>
        <w:t>на капитальный ремонт и ремонт автомобильных дорог общего пользования</w:t>
      </w:r>
      <w:r w:rsidR="00C35BD0">
        <w:rPr>
          <w:sz w:val="28"/>
          <w:szCs w:val="28"/>
        </w:rPr>
        <w:t>,</w:t>
      </w:r>
      <w:r w:rsidRPr="00CA5BDD">
        <w:rPr>
          <w:sz w:val="28"/>
          <w:szCs w:val="28"/>
        </w:rPr>
        <w:t xml:space="preserve"> за счет средств дорожного фонда Приморского края</w:t>
      </w:r>
      <w:r w:rsidR="00C35BD0">
        <w:rPr>
          <w:sz w:val="28"/>
          <w:szCs w:val="28"/>
        </w:rPr>
        <w:t>,</w:t>
      </w:r>
      <w:r w:rsidRPr="00CA5BDD">
        <w:rPr>
          <w:sz w:val="28"/>
          <w:szCs w:val="28"/>
        </w:rPr>
        <w:t xml:space="preserve"> расходы составили 15 000,0 тыс. рублей (на 100,0 %);</w:t>
      </w:r>
    </w:p>
    <w:p w:rsidR="004F7765" w:rsidRPr="00CA5BDD" w:rsidRDefault="004F7765" w:rsidP="004F7765">
      <w:pPr>
        <w:ind w:firstLine="567"/>
        <w:jc w:val="both"/>
        <w:rPr>
          <w:sz w:val="28"/>
          <w:szCs w:val="28"/>
        </w:rPr>
      </w:pPr>
      <w:r w:rsidRPr="00CA5BDD">
        <w:rPr>
          <w:sz w:val="28"/>
          <w:szCs w:val="28"/>
        </w:rPr>
        <w:t>на капитальный ремонт и ремонт автомобильных дорог общего пользования за счет средств местного бюджета, на условиях софинансирования, расходы составили в сумме 463,9 тыс. рублей (на 100,0 %)</w:t>
      </w:r>
      <w:r w:rsidR="00CA5BDD">
        <w:rPr>
          <w:sz w:val="28"/>
          <w:szCs w:val="28"/>
        </w:rPr>
        <w:t>;</w:t>
      </w:r>
    </w:p>
    <w:p w:rsidR="00CA5BDD" w:rsidRPr="00CA5BDD" w:rsidRDefault="00CA5BDD" w:rsidP="00CA5BDD">
      <w:pPr>
        <w:ind w:firstLine="567"/>
        <w:jc w:val="both"/>
        <w:rPr>
          <w:sz w:val="28"/>
          <w:szCs w:val="28"/>
        </w:rPr>
      </w:pPr>
      <w:r w:rsidRPr="00CA5BDD">
        <w:rPr>
          <w:sz w:val="28"/>
          <w:szCs w:val="28"/>
        </w:rPr>
        <w:t xml:space="preserve">в рамках отдельных </w:t>
      </w:r>
      <w:r w:rsidR="004F7765" w:rsidRPr="00CA5BDD">
        <w:rPr>
          <w:sz w:val="28"/>
          <w:szCs w:val="28"/>
        </w:rPr>
        <w:t xml:space="preserve"> </w:t>
      </w:r>
      <w:r w:rsidRPr="00CA5BDD">
        <w:rPr>
          <w:sz w:val="28"/>
          <w:szCs w:val="28"/>
        </w:rPr>
        <w:t xml:space="preserve">мероприятий непрограммной деятельности </w:t>
      </w:r>
      <w:r w:rsidR="0005495F" w:rsidRPr="00CA5BDD">
        <w:rPr>
          <w:sz w:val="28"/>
          <w:szCs w:val="28"/>
        </w:rPr>
        <w:t xml:space="preserve">на </w:t>
      </w:r>
      <w:r w:rsidR="00B47618" w:rsidRPr="00CA5BDD">
        <w:rPr>
          <w:sz w:val="28"/>
          <w:szCs w:val="28"/>
        </w:rPr>
        <w:t>выполнение Перечня наказов избирателей депутатами Думы ДГО</w:t>
      </w:r>
      <w:r w:rsidR="00C35BD0">
        <w:rPr>
          <w:sz w:val="28"/>
          <w:szCs w:val="28"/>
        </w:rPr>
        <w:t>,</w:t>
      </w:r>
      <w:r w:rsidR="00B47618" w:rsidRPr="00CA5BDD">
        <w:rPr>
          <w:sz w:val="28"/>
          <w:szCs w:val="28"/>
        </w:rPr>
        <w:t xml:space="preserve">   предусмотрен</w:t>
      </w:r>
      <w:r w:rsidRPr="00CA5BDD">
        <w:rPr>
          <w:sz w:val="28"/>
          <w:szCs w:val="28"/>
        </w:rPr>
        <w:t>ные бюджетные</w:t>
      </w:r>
      <w:r w:rsidR="00B47618" w:rsidRPr="00CA5BDD">
        <w:rPr>
          <w:sz w:val="28"/>
          <w:szCs w:val="28"/>
        </w:rPr>
        <w:t xml:space="preserve"> ассигно</w:t>
      </w:r>
      <w:r w:rsidRPr="00CA5BDD">
        <w:rPr>
          <w:sz w:val="28"/>
          <w:szCs w:val="28"/>
        </w:rPr>
        <w:t>вания</w:t>
      </w:r>
      <w:r w:rsidR="00B47618" w:rsidRPr="00CA5BDD">
        <w:rPr>
          <w:sz w:val="28"/>
          <w:szCs w:val="28"/>
        </w:rPr>
        <w:t xml:space="preserve"> в сумме </w:t>
      </w:r>
      <w:r w:rsidRPr="00CA5BDD">
        <w:rPr>
          <w:sz w:val="28"/>
          <w:szCs w:val="28"/>
        </w:rPr>
        <w:t>2 317,9</w:t>
      </w:r>
      <w:r w:rsidR="0005495F" w:rsidRPr="00CA5BDD">
        <w:rPr>
          <w:sz w:val="28"/>
          <w:szCs w:val="28"/>
        </w:rPr>
        <w:t xml:space="preserve"> </w:t>
      </w:r>
      <w:r w:rsidR="00B47618" w:rsidRPr="00CA5BDD">
        <w:rPr>
          <w:sz w:val="28"/>
          <w:szCs w:val="28"/>
        </w:rPr>
        <w:t>тыс. рублей, исполнен</w:t>
      </w:r>
      <w:r w:rsidRPr="00CA5BDD">
        <w:rPr>
          <w:sz w:val="28"/>
          <w:szCs w:val="28"/>
        </w:rPr>
        <w:t>ы в сумме 2 291,3</w:t>
      </w:r>
      <w:r w:rsidR="00BD66C7" w:rsidRPr="00CA5BDD">
        <w:rPr>
          <w:sz w:val="28"/>
          <w:szCs w:val="28"/>
        </w:rPr>
        <w:t xml:space="preserve"> </w:t>
      </w:r>
      <w:r w:rsidR="00B47618" w:rsidRPr="00CA5BDD">
        <w:rPr>
          <w:sz w:val="28"/>
          <w:szCs w:val="28"/>
        </w:rPr>
        <w:t>тыс. рублей</w:t>
      </w:r>
      <w:r w:rsidR="00BD66C7" w:rsidRPr="00CA5BDD">
        <w:rPr>
          <w:sz w:val="28"/>
          <w:szCs w:val="28"/>
        </w:rPr>
        <w:t>,</w:t>
      </w:r>
      <w:r w:rsidR="00B47618" w:rsidRPr="00CA5BDD">
        <w:rPr>
          <w:sz w:val="28"/>
          <w:szCs w:val="28"/>
        </w:rPr>
        <w:t xml:space="preserve"> или</w:t>
      </w:r>
      <w:r w:rsidRPr="00CA5BDD">
        <w:rPr>
          <w:sz w:val="28"/>
          <w:szCs w:val="28"/>
        </w:rPr>
        <w:t xml:space="preserve"> на </w:t>
      </w:r>
      <w:r w:rsidR="00B47618" w:rsidRPr="00CA5BDD">
        <w:rPr>
          <w:sz w:val="28"/>
          <w:szCs w:val="28"/>
        </w:rPr>
        <w:t xml:space="preserve"> </w:t>
      </w:r>
      <w:r w:rsidR="0034394A" w:rsidRPr="00CA5BDD">
        <w:rPr>
          <w:sz w:val="28"/>
          <w:szCs w:val="28"/>
        </w:rPr>
        <w:t>9</w:t>
      </w:r>
      <w:r w:rsidRPr="00CA5BDD">
        <w:rPr>
          <w:sz w:val="28"/>
          <w:szCs w:val="28"/>
        </w:rPr>
        <w:t>8</w:t>
      </w:r>
      <w:r w:rsidR="0034394A" w:rsidRPr="00CA5BDD">
        <w:rPr>
          <w:sz w:val="28"/>
          <w:szCs w:val="28"/>
        </w:rPr>
        <w:t>,</w:t>
      </w:r>
      <w:r w:rsidR="00456C25" w:rsidRPr="00CA5BDD">
        <w:rPr>
          <w:sz w:val="28"/>
          <w:szCs w:val="28"/>
        </w:rPr>
        <w:t>9</w:t>
      </w:r>
      <w:r w:rsidR="00B47618" w:rsidRPr="00CA5BDD">
        <w:rPr>
          <w:sz w:val="28"/>
          <w:szCs w:val="28"/>
        </w:rPr>
        <w:t xml:space="preserve"> %</w:t>
      </w:r>
      <w:r w:rsidR="00F65F21" w:rsidRPr="00CA5BDD">
        <w:rPr>
          <w:sz w:val="28"/>
          <w:szCs w:val="28"/>
        </w:rPr>
        <w:t>. Выполнены работы по</w:t>
      </w:r>
      <w:r w:rsidR="0005495F" w:rsidRPr="00CA5BDD">
        <w:rPr>
          <w:sz w:val="28"/>
          <w:szCs w:val="28"/>
        </w:rPr>
        <w:t xml:space="preserve"> ремонту</w:t>
      </w:r>
      <w:r w:rsidR="00BC14CC" w:rsidRPr="00CA5BDD">
        <w:rPr>
          <w:sz w:val="28"/>
          <w:szCs w:val="28"/>
        </w:rPr>
        <w:t xml:space="preserve"> асфальтобетонного покрытия </w:t>
      </w:r>
      <w:r w:rsidR="00456C25" w:rsidRPr="00CA5BDD">
        <w:rPr>
          <w:sz w:val="28"/>
          <w:szCs w:val="28"/>
        </w:rPr>
        <w:t>автомобильных дорог</w:t>
      </w:r>
      <w:r w:rsidRPr="00CA5BDD">
        <w:rPr>
          <w:sz w:val="28"/>
          <w:szCs w:val="28"/>
        </w:rPr>
        <w:t xml:space="preserve"> и внутриквартальных проездов</w:t>
      </w:r>
      <w:r w:rsidR="0005495F" w:rsidRPr="00CA5BDD">
        <w:rPr>
          <w:sz w:val="28"/>
          <w:szCs w:val="28"/>
        </w:rPr>
        <w:t xml:space="preserve">, </w:t>
      </w:r>
      <w:r w:rsidR="00BC14CC" w:rsidRPr="00CA5BDD">
        <w:rPr>
          <w:sz w:val="28"/>
          <w:szCs w:val="28"/>
        </w:rPr>
        <w:t xml:space="preserve">по </w:t>
      </w:r>
      <w:r w:rsidR="00F65F21" w:rsidRPr="00CA5BDD">
        <w:rPr>
          <w:sz w:val="28"/>
          <w:szCs w:val="28"/>
        </w:rPr>
        <w:t xml:space="preserve">подсыпке </w:t>
      </w:r>
      <w:r w:rsidR="00BC14CC" w:rsidRPr="00CA5BDD">
        <w:rPr>
          <w:sz w:val="28"/>
          <w:szCs w:val="28"/>
        </w:rPr>
        <w:t xml:space="preserve">улиц </w:t>
      </w:r>
      <w:r w:rsidR="00F65F21" w:rsidRPr="00CA5BDD">
        <w:rPr>
          <w:sz w:val="28"/>
          <w:szCs w:val="28"/>
        </w:rPr>
        <w:t>пес</w:t>
      </w:r>
      <w:r w:rsidR="00F26EA2" w:rsidRPr="00CA5BDD">
        <w:rPr>
          <w:sz w:val="28"/>
          <w:szCs w:val="28"/>
        </w:rPr>
        <w:t>ко</w:t>
      </w:r>
      <w:r w:rsidR="00F65F21" w:rsidRPr="00CA5BDD">
        <w:rPr>
          <w:sz w:val="28"/>
          <w:szCs w:val="28"/>
        </w:rPr>
        <w:t xml:space="preserve">-гравийной смесью </w:t>
      </w:r>
      <w:r w:rsidR="00BD66C7" w:rsidRPr="00CA5BDD">
        <w:rPr>
          <w:sz w:val="28"/>
          <w:szCs w:val="28"/>
        </w:rPr>
        <w:t>с последующей планировкой.</w:t>
      </w:r>
      <w:r w:rsidR="00B47618" w:rsidRPr="00CA5BDD">
        <w:rPr>
          <w:sz w:val="28"/>
          <w:szCs w:val="28"/>
        </w:rPr>
        <w:t xml:space="preserve"> </w:t>
      </w:r>
    </w:p>
    <w:p w:rsidR="00B005C0" w:rsidRPr="00456C25" w:rsidRDefault="00BC14CC" w:rsidP="00CA5BDD">
      <w:pPr>
        <w:ind w:firstLine="567"/>
        <w:jc w:val="both"/>
        <w:rPr>
          <w:sz w:val="28"/>
          <w:szCs w:val="28"/>
        </w:rPr>
      </w:pPr>
      <w:r w:rsidRPr="00CA5BDD">
        <w:rPr>
          <w:sz w:val="28"/>
          <w:szCs w:val="28"/>
        </w:rPr>
        <w:t>К</w:t>
      </w:r>
      <w:r w:rsidR="0039198B" w:rsidRPr="00CA5BDD">
        <w:rPr>
          <w:sz w:val="28"/>
          <w:szCs w:val="28"/>
        </w:rPr>
        <w:t>редиторская задолженность на 01.01.20</w:t>
      </w:r>
      <w:r w:rsidR="00456C25" w:rsidRPr="00CA5BDD">
        <w:rPr>
          <w:sz w:val="28"/>
          <w:szCs w:val="28"/>
        </w:rPr>
        <w:t>2</w:t>
      </w:r>
      <w:r w:rsidR="00CA5BDD" w:rsidRPr="00CA5BDD">
        <w:rPr>
          <w:sz w:val="28"/>
          <w:szCs w:val="28"/>
        </w:rPr>
        <w:t>1</w:t>
      </w:r>
      <w:r w:rsidR="0039198B" w:rsidRPr="00CA5BDD">
        <w:rPr>
          <w:sz w:val="28"/>
          <w:szCs w:val="28"/>
        </w:rPr>
        <w:t xml:space="preserve"> отсутствует</w:t>
      </w:r>
      <w:r w:rsidRPr="00CA5BDD">
        <w:rPr>
          <w:sz w:val="28"/>
          <w:szCs w:val="28"/>
        </w:rPr>
        <w:t>.</w:t>
      </w:r>
    </w:p>
    <w:p w:rsidR="00D94A5C" w:rsidRPr="00F8300E" w:rsidRDefault="00B37E72" w:rsidP="00B37E72">
      <w:pPr>
        <w:jc w:val="both"/>
        <w:rPr>
          <w:sz w:val="28"/>
          <w:szCs w:val="28"/>
        </w:rPr>
      </w:pPr>
      <w:r w:rsidRPr="00815020">
        <w:rPr>
          <w:sz w:val="28"/>
          <w:szCs w:val="28"/>
        </w:rPr>
        <w:t xml:space="preserve">      </w:t>
      </w:r>
      <w:r w:rsidR="00871E8A" w:rsidRPr="00815020">
        <w:rPr>
          <w:sz w:val="28"/>
          <w:szCs w:val="28"/>
        </w:rPr>
        <w:t xml:space="preserve">  </w:t>
      </w:r>
      <w:r w:rsidR="00871E8A" w:rsidRPr="00F8300E">
        <w:rPr>
          <w:b/>
          <w:i/>
          <w:sz w:val="28"/>
          <w:szCs w:val="28"/>
        </w:rPr>
        <w:t>0412 «Другие вопросы в области национальной экономики»</w:t>
      </w:r>
      <w:r w:rsidR="00871E8A" w:rsidRPr="00F8300E">
        <w:rPr>
          <w:sz w:val="28"/>
          <w:szCs w:val="28"/>
        </w:rPr>
        <w:t xml:space="preserve"> </w:t>
      </w:r>
      <w:r w:rsidR="00B47618" w:rsidRPr="00F8300E">
        <w:rPr>
          <w:sz w:val="28"/>
          <w:szCs w:val="28"/>
        </w:rPr>
        <w:t xml:space="preserve">всего предусмотрено ассигнований в сумме </w:t>
      </w:r>
      <w:r w:rsidR="00815020" w:rsidRPr="00F8300E">
        <w:rPr>
          <w:sz w:val="28"/>
          <w:szCs w:val="28"/>
        </w:rPr>
        <w:t>2</w:t>
      </w:r>
      <w:r w:rsidR="00F8300E" w:rsidRPr="00F8300E">
        <w:rPr>
          <w:sz w:val="28"/>
          <w:szCs w:val="28"/>
        </w:rPr>
        <w:t xml:space="preserve"> 775,5 </w:t>
      </w:r>
      <w:r w:rsidR="00B47618" w:rsidRPr="00F8300E">
        <w:rPr>
          <w:sz w:val="28"/>
          <w:szCs w:val="28"/>
        </w:rPr>
        <w:t>тыс. рублей</w:t>
      </w:r>
      <w:r w:rsidR="001A06BD" w:rsidRPr="00F8300E">
        <w:rPr>
          <w:sz w:val="28"/>
          <w:szCs w:val="28"/>
        </w:rPr>
        <w:t xml:space="preserve">, кассовое исполнение составило </w:t>
      </w:r>
      <w:r w:rsidR="00F8300E" w:rsidRPr="00F8300E">
        <w:rPr>
          <w:sz w:val="28"/>
          <w:szCs w:val="28"/>
        </w:rPr>
        <w:t xml:space="preserve">2 692,3 тыс. рублей, или на </w:t>
      </w:r>
      <w:r w:rsidR="0039198B" w:rsidRPr="00F8300E">
        <w:rPr>
          <w:sz w:val="28"/>
          <w:szCs w:val="28"/>
        </w:rPr>
        <w:t xml:space="preserve"> </w:t>
      </w:r>
      <w:r w:rsidR="00F8300E" w:rsidRPr="00F8300E">
        <w:rPr>
          <w:sz w:val="28"/>
          <w:szCs w:val="28"/>
        </w:rPr>
        <w:t>97</w:t>
      </w:r>
      <w:r w:rsidR="0034394A" w:rsidRPr="00F8300E">
        <w:rPr>
          <w:sz w:val="28"/>
          <w:szCs w:val="28"/>
        </w:rPr>
        <w:t>,0</w:t>
      </w:r>
      <w:r w:rsidR="0039198B" w:rsidRPr="00F8300E">
        <w:rPr>
          <w:sz w:val="28"/>
          <w:szCs w:val="28"/>
        </w:rPr>
        <w:t xml:space="preserve"> </w:t>
      </w:r>
      <w:r w:rsidR="001A06BD" w:rsidRPr="00F8300E">
        <w:rPr>
          <w:sz w:val="28"/>
          <w:szCs w:val="28"/>
        </w:rPr>
        <w:t>%.</w:t>
      </w:r>
      <w:r w:rsidRPr="00F8300E">
        <w:rPr>
          <w:sz w:val="28"/>
          <w:szCs w:val="28"/>
        </w:rPr>
        <w:t xml:space="preserve"> </w:t>
      </w:r>
      <w:r w:rsidR="00F71CB9" w:rsidRPr="00F8300E">
        <w:rPr>
          <w:sz w:val="28"/>
          <w:szCs w:val="28"/>
        </w:rPr>
        <w:t xml:space="preserve">  </w:t>
      </w:r>
      <w:r w:rsidRPr="00F8300E">
        <w:rPr>
          <w:sz w:val="28"/>
          <w:szCs w:val="28"/>
        </w:rPr>
        <w:t xml:space="preserve">    </w:t>
      </w:r>
      <w:r w:rsidR="002832B2" w:rsidRPr="00F8300E">
        <w:rPr>
          <w:sz w:val="28"/>
          <w:szCs w:val="28"/>
        </w:rPr>
        <w:t xml:space="preserve"> </w:t>
      </w:r>
      <w:r w:rsidRPr="00F8300E">
        <w:rPr>
          <w:sz w:val="28"/>
          <w:szCs w:val="28"/>
        </w:rPr>
        <w:t xml:space="preserve"> </w:t>
      </w:r>
    </w:p>
    <w:p w:rsidR="001A06BD" w:rsidRPr="00F8300E" w:rsidRDefault="00D94A5C" w:rsidP="00B37E72">
      <w:pPr>
        <w:jc w:val="both"/>
        <w:rPr>
          <w:sz w:val="28"/>
          <w:szCs w:val="28"/>
        </w:rPr>
      </w:pPr>
      <w:r w:rsidRPr="00F8300E">
        <w:rPr>
          <w:sz w:val="28"/>
          <w:szCs w:val="28"/>
        </w:rPr>
        <w:t xml:space="preserve">        </w:t>
      </w:r>
      <w:r w:rsidR="001A06BD" w:rsidRPr="00F8300E">
        <w:rPr>
          <w:sz w:val="28"/>
          <w:szCs w:val="28"/>
        </w:rPr>
        <w:t>По подразделу произведены расходы на следующие мероприятия:</w:t>
      </w:r>
    </w:p>
    <w:p w:rsidR="0071267F" w:rsidRDefault="00812DC8" w:rsidP="00B37E72">
      <w:pPr>
        <w:jc w:val="both"/>
        <w:rPr>
          <w:sz w:val="28"/>
          <w:szCs w:val="28"/>
        </w:rPr>
      </w:pPr>
      <w:r w:rsidRPr="00F8300E">
        <w:rPr>
          <w:sz w:val="28"/>
          <w:szCs w:val="28"/>
        </w:rPr>
        <w:t xml:space="preserve">       - непрограммные направления деятельности в области</w:t>
      </w:r>
      <w:r w:rsidR="002A7AA1" w:rsidRPr="00F8300E">
        <w:rPr>
          <w:sz w:val="28"/>
          <w:szCs w:val="28"/>
        </w:rPr>
        <w:t xml:space="preserve"> строительства, архитектуры, градостроительства,</w:t>
      </w:r>
      <w:r w:rsidRPr="00F8300E">
        <w:rPr>
          <w:sz w:val="28"/>
          <w:szCs w:val="28"/>
        </w:rPr>
        <w:t xml:space="preserve"> землеустройства и землепользования при  плане </w:t>
      </w:r>
      <w:r w:rsidR="00F8300E" w:rsidRPr="00F8300E">
        <w:rPr>
          <w:sz w:val="28"/>
          <w:szCs w:val="28"/>
        </w:rPr>
        <w:t>2 705,5</w:t>
      </w:r>
      <w:r w:rsidR="002A7AA1" w:rsidRPr="00F8300E">
        <w:rPr>
          <w:sz w:val="28"/>
          <w:szCs w:val="28"/>
        </w:rPr>
        <w:t xml:space="preserve"> </w:t>
      </w:r>
      <w:r w:rsidRPr="00F8300E">
        <w:rPr>
          <w:sz w:val="28"/>
          <w:szCs w:val="28"/>
        </w:rPr>
        <w:t xml:space="preserve"> тыс. рублей, </w:t>
      </w:r>
      <w:r w:rsidR="00AE5E66" w:rsidRPr="00F8300E">
        <w:rPr>
          <w:sz w:val="28"/>
          <w:szCs w:val="28"/>
        </w:rPr>
        <w:t xml:space="preserve"> исполнен</w:t>
      </w:r>
      <w:r w:rsidR="00F8300E" w:rsidRPr="00F8300E">
        <w:rPr>
          <w:sz w:val="28"/>
          <w:szCs w:val="28"/>
        </w:rPr>
        <w:t xml:space="preserve">о 2 622,3 тыс. рублей, или </w:t>
      </w:r>
      <w:r w:rsidR="00AE5E66" w:rsidRPr="00F8300E">
        <w:rPr>
          <w:sz w:val="28"/>
          <w:szCs w:val="28"/>
        </w:rPr>
        <w:t xml:space="preserve"> на </w:t>
      </w:r>
      <w:r w:rsidR="00F8300E" w:rsidRPr="00F8300E">
        <w:rPr>
          <w:sz w:val="28"/>
          <w:szCs w:val="28"/>
        </w:rPr>
        <w:t>96,9</w:t>
      </w:r>
      <w:r w:rsidR="002A7AA1" w:rsidRPr="00F8300E">
        <w:rPr>
          <w:sz w:val="28"/>
          <w:szCs w:val="28"/>
        </w:rPr>
        <w:t xml:space="preserve"> %</w:t>
      </w:r>
      <w:r w:rsidR="00D94A5C" w:rsidRPr="00F8300E">
        <w:rPr>
          <w:sz w:val="28"/>
          <w:szCs w:val="28"/>
        </w:rPr>
        <w:t>.</w:t>
      </w:r>
      <w:r w:rsidR="00D01B6A" w:rsidRPr="00F8300E">
        <w:rPr>
          <w:sz w:val="28"/>
          <w:szCs w:val="28"/>
          <w:highlight w:val="yellow"/>
        </w:rPr>
        <w:t xml:space="preserve"> </w:t>
      </w:r>
      <w:r w:rsidR="00D94A5C" w:rsidRPr="00F8300E">
        <w:rPr>
          <w:sz w:val="28"/>
          <w:szCs w:val="28"/>
          <w:highlight w:val="yellow"/>
        </w:rPr>
        <w:t xml:space="preserve"> </w:t>
      </w:r>
      <w:r w:rsidRPr="00F8300E">
        <w:rPr>
          <w:sz w:val="28"/>
          <w:szCs w:val="28"/>
          <w:highlight w:val="yellow"/>
        </w:rPr>
        <w:t xml:space="preserve"> </w:t>
      </w:r>
      <w:r w:rsidR="00D01B6A" w:rsidRPr="00F8300E">
        <w:rPr>
          <w:sz w:val="28"/>
          <w:szCs w:val="28"/>
          <w:highlight w:val="yellow"/>
        </w:rPr>
        <w:t xml:space="preserve"> </w:t>
      </w:r>
      <w:r w:rsidR="00AE5E66" w:rsidRPr="00F12A3A">
        <w:rPr>
          <w:sz w:val="28"/>
          <w:szCs w:val="28"/>
        </w:rPr>
        <w:t xml:space="preserve">Кассовые расходы осуществлены согласно принятым обязательствам на </w:t>
      </w:r>
      <w:r w:rsidR="00AE5E66" w:rsidRPr="00F12A3A">
        <w:rPr>
          <w:sz w:val="28"/>
          <w:szCs w:val="28"/>
        </w:rPr>
        <w:lastRenderedPageBreak/>
        <w:t>п</w:t>
      </w:r>
      <w:r w:rsidR="00D01B6A" w:rsidRPr="00F12A3A">
        <w:rPr>
          <w:sz w:val="28"/>
          <w:szCs w:val="28"/>
        </w:rPr>
        <w:t>роведен</w:t>
      </w:r>
      <w:r w:rsidR="00AE5E66" w:rsidRPr="00F12A3A">
        <w:rPr>
          <w:sz w:val="28"/>
          <w:szCs w:val="28"/>
        </w:rPr>
        <w:t>ие</w:t>
      </w:r>
      <w:r w:rsidR="00D01B6A" w:rsidRPr="00F12A3A">
        <w:rPr>
          <w:sz w:val="28"/>
          <w:szCs w:val="28"/>
        </w:rPr>
        <w:t xml:space="preserve"> ка</w:t>
      </w:r>
      <w:r w:rsidR="009E3A82" w:rsidRPr="00F12A3A">
        <w:rPr>
          <w:sz w:val="28"/>
          <w:szCs w:val="28"/>
        </w:rPr>
        <w:t>дастровы</w:t>
      </w:r>
      <w:r w:rsidR="00AE5E66" w:rsidRPr="00F12A3A">
        <w:rPr>
          <w:sz w:val="28"/>
          <w:szCs w:val="28"/>
        </w:rPr>
        <w:t>х</w:t>
      </w:r>
      <w:r w:rsidR="009E3A82" w:rsidRPr="00F12A3A">
        <w:rPr>
          <w:sz w:val="28"/>
          <w:szCs w:val="28"/>
        </w:rPr>
        <w:t xml:space="preserve"> работ</w:t>
      </w:r>
      <w:r w:rsidR="00AE5E66" w:rsidRPr="00F12A3A">
        <w:rPr>
          <w:sz w:val="28"/>
          <w:szCs w:val="28"/>
        </w:rPr>
        <w:t xml:space="preserve"> </w:t>
      </w:r>
      <w:r w:rsidR="00D94A5C" w:rsidRPr="00F12A3A">
        <w:rPr>
          <w:sz w:val="28"/>
          <w:szCs w:val="28"/>
        </w:rPr>
        <w:t xml:space="preserve"> по </w:t>
      </w:r>
      <w:r w:rsidR="00F71CB9" w:rsidRPr="00F12A3A">
        <w:rPr>
          <w:sz w:val="28"/>
          <w:szCs w:val="28"/>
        </w:rPr>
        <w:t xml:space="preserve"> изготовлению межевых планов, </w:t>
      </w:r>
      <w:r w:rsidR="00456C25" w:rsidRPr="00F12A3A">
        <w:rPr>
          <w:sz w:val="28"/>
          <w:szCs w:val="28"/>
        </w:rPr>
        <w:t xml:space="preserve">за </w:t>
      </w:r>
      <w:r w:rsidR="00F8300E" w:rsidRPr="00F12A3A">
        <w:rPr>
          <w:sz w:val="28"/>
          <w:szCs w:val="28"/>
        </w:rPr>
        <w:t>создание геоинформационной системы по управлению земельно-имущественным комплексом ДГО, подготовке докуме</w:t>
      </w:r>
      <w:r w:rsidR="00F12A3A" w:rsidRPr="00F12A3A">
        <w:rPr>
          <w:sz w:val="28"/>
          <w:szCs w:val="28"/>
        </w:rPr>
        <w:t>н</w:t>
      </w:r>
      <w:r w:rsidR="00F8300E" w:rsidRPr="00F12A3A">
        <w:rPr>
          <w:sz w:val="28"/>
          <w:szCs w:val="28"/>
        </w:rPr>
        <w:t>тов</w:t>
      </w:r>
      <w:r w:rsidR="00F12A3A" w:rsidRPr="00F12A3A">
        <w:rPr>
          <w:sz w:val="28"/>
          <w:szCs w:val="28"/>
        </w:rPr>
        <w:t xml:space="preserve"> для внесения сведений в ЕГРН</w:t>
      </w:r>
      <w:r w:rsidR="0071267F">
        <w:rPr>
          <w:sz w:val="28"/>
          <w:szCs w:val="28"/>
        </w:rPr>
        <w:t>;</w:t>
      </w:r>
    </w:p>
    <w:p w:rsidR="00F12A3A" w:rsidRPr="00F12A3A" w:rsidRDefault="0071267F" w:rsidP="0071267F">
      <w:pPr>
        <w:ind w:firstLine="567"/>
        <w:jc w:val="both"/>
        <w:rPr>
          <w:sz w:val="28"/>
          <w:szCs w:val="28"/>
        </w:rPr>
      </w:pPr>
      <w:r>
        <w:rPr>
          <w:sz w:val="28"/>
          <w:szCs w:val="28"/>
        </w:rPr>
        <w:t>- на отдельные мероприятия МП «Развитие малого и среднего предпринимательства на территории ДГО», в целях поддержки субъектов малого и среднего предпринимательства, предусмотренные бюджетные ассигнования в сумме 70,0 тыс. рублей, исполнены на 100,0 %</w:t>
      </w:r>
      <w:r w:rsidR="00931131" w:rsidRPr="00F12A3A">
        <w:rPr>
          <w:sz w:val="28"/>
          <w:szCs w:val="28"/>
        </w:rPr>
        <w:t xml:space="preserve">. </w:t>
      </w:r>
    </w:p>
    <w:p w:rsidR="00812DC8" w:rsidRPr="004B222A" w:rsidRDefault="00931131" w:rsidP="00F12A3A">
      <w:pPr>
        <w:ind w:firstLine="567"/>
        <w:jc w:val="both"/>
        <w:rPr>
          <w:sz w:val="28"/>
          <w:szCs w:val="28"/>
        </w:rPr>
      </w:pPr>
      <w:r w:rsidRPr="00F12A3A">
        <w:rPr>
          <w:sz w:val="28"/>
          <w:szCs w:val="28"/>
        </w:rPr>
        <w:t>По состоянию на 01.01.20</w:t>
      </w:r>
      <w:r w:rsidR="004B222A" w:rsidRPr="00F12A3A">
        <w:rPr>
          <w:sz w:val="28"/>
          <w:szCs w:val="28"/>
        </w:rPr>
        <w:t>2</w:t>
      </w:r>
      <w:r w:rsidR="00F12A3A" w:rsidRPr="00F12A3A">
        <w:rPr>
          <w:sz w:val="28"/>
          <w:szCs w:val="28"/>
        </w:rPr>
        <w:t>1</w:t>
      </w:r>
      <w:r w:rsidRPr="00F12A3A">
        <w:rPr>
          <w:sz w:val="28"/>
          <w:szCs w:val="28"/>
        </w:rPr>
        <w:t xml:space="preserve"> кредиторская задолженность отсутствует</w:t>
      </w:r>
      <w:r w:rsidR="002A7AA1" w:rsidRPr="00F12A3A">
        <w:rPr>
          <w:sz w:val="28"/>
          <w:szCs w:val="28"/>
        </w:rPr>
        <w:t>.</w:t>
      </w:r>
    </w:p>
    <w:p w:rsidR="00B43866" w:rsidRPr="00076AAA" w:rsidRDefault="00B43866" w:rsidP="0062265D">
      <w:pPr>
        <w:jc w:val="both"/>
        <w:rPr>
          <w:sz w:val="28"/>
          <w:szCs w:val="28"/>
          <w:highlight w:val="yellow"/>
        </w:rPr>
      </w:pPr>
    </w:p>
    <w:p w:rsidR="00B94428" w:rsidRPr="00612F8C" w:rsidRDefault="00B94428" w:rsidP="004674BA">
      <w:pPr>
        <w:jc w:val="center"/>
        <w:rPr>
          <w:b/>
          <w:i/>
          <w:sz w:val="28"/>
          <w:szCs w:val="28"/>
        </w:rPr>
      </w:pPr>
      <w:r w:rsidRPr="00612F8C">
        <w:rPr>
          <w:b/>
          <w:i/>
          <w:sz w:val="28"/>
          <w:szCs w:val="28"/>
        </w:rPr>
        <w:t>Раздел 0500 «Жилищно-коммунальное хозяйство»</w:t>
      </w:r>
    </w:p>
    <w:p w:rsidR="00834E95" w:rsidRPr="00DE3181" w:rsidRDefault="00834E95" w:rsidP="00834E95">
      <w:pPr>
        <w:ind w:firstLine="567"/>
        <w:jc w:val="both"/>
        <w:rPr>
          <w:sz w:val="28"/>
          <w:szCs w:val="28"/>
        </w:rPr>
      </w:pPr>
      <w:r w:rsidRPr="00DE3181">
        <w:rPr>
          <w:sz w:val="28"/>
          <w:szCs w:val="28"/>
        </w:rPr>
        <w:t>По разделу</w:t>
      </w:r>
      <w:r w:rsidRPr="00DE3181">
        <w:rPr>
          <w:b/>
          <w:sz w:val="28"/>
          <w:szCs w:val="28"/>
        </w:rPr>
        <w:t xml:space="preserve">  </w:t>
      </w:r>
      <w:r w:rsidRPr="00DE3181">
        <w:rPr>
          <w:sz w:val="28"/>
          <w:szCs w:val="28"/>
        </w:rPr>
        <w:t xml:space="preserve">расходы исполнены в сумме   </w:t>
      </w:r>
      <w:r w:rsidR="00367A30">
        <w:rPr>
          <w:sz w:val="28"/>
          <w:szCs w:val="28"/>
        </w:rPr>
        <w:t>100 379,3</w:t>
      </w:r>
      <w:r w:rsidRPr="00DE3181">
        <w:rPr>
          <w:sz w:val="28"/>
          <w:szCs w:val="28"/>
        </w:rPr>
        <w:t xml:space="preserve"> тыс. рублей, или на  </w:t>
      </w:r>
      <w:r w:rsidR="00367A30">
        <w:rPr>
          <w:sz w:val="28"/>
          <w:szCs w:val="28"/>
        </w:rPr>
        <w:t>90,8</w:t>
      </w:r>
      <w:r w:rsidRPr="00DE3181">
        <w:rPr>
          <w:sz w:val="28"/>
          <w:szCs w:val="28"/>
        </w:rPr>
        <w:t xml:space="preserve">  %.</w:t>
      </w:r>
      <w:r w:rsidRPr="00DE3181">
        <w:rPr>
          <w:b/>
          <w:sz w:val="28"/>
          <w:szCs w:val="28"/>
        </w:rPr>
        <w:t xml:space="preserve"> </w:t>
      </w:r>
      <w:r w:rsidRPr="00DE3181">
        <w:rPr>
          <w:sz w:val="28"/>
          <w:szCs w:val="28"/>
        </w:rPr>
        <w:t xml:space="preserve"> Не исполнены плановые назначения на сумму  </w:t>
      </w:r>
      <w:r w:rsidR="00367A30">
        <w:rPr>
          <w:sz w:val="28"/>
          <w:szCs w:val="28"/>
        </w:rPr>
        <w:t>10 175,2</w:t>
      </w:r>
      <w:r w:rsidRPr="00DE3181">
        <w:rPr>
          <w:sz w:val="28"/>
          <w:szCs w:val="28"/>
        </w:rPr>
        <w:t xml:space="preserve">  тыс. рублей.  </w:t>
      </w:r>
    </w:p>
    <w:p w:rsidR="00834E95" w:rsidRPr="006622A7" w:rsidRDefault="00834E95" w:rsidP="00834E95">
      <w:pPr>
        <w:ind w:firstLine="567"/>
        <w:jc w:val="both"/>
        <w:rPr>
          <w:sz w:val="28"/>
          <w:szCs w:val="28"/>
        </w:rPr>
      </w:pPr>
      <w:r w:rsidRPr="006622A7">
        <w:rPr>
          <w:sz w:val="28"/>
          <w:szCs w:val="28"/>
        </w:rPr>
        <w:t>По сравнению с 201</w:t>
      </w:r>
      <w:r w:rsidR="00367A30" w:rsidRPr="006622A7">
        <w:rPr>
          <w:sz w:val="28"/>
          <w:szCs w:val="28"/>
        </w:rPr>
        <w:t>9</w:t>
      </w:r>
      <w:r w:rsidRPr="006622A7">
        <w:rPr>
          <w:sz w:val="28"/>
          <w:szCs w:val="28"/>
        </w:rPr>
        <w:t xml:space="preserve"> годом расходы по разделу увеличились на </w:t>
      </w:r>
      <w:r w:rsidR="00830AA9" w:rsidRPr="006622A7">
        <w:rPr>
          <w:sz w:val="28"/>
          <w:szCs w:val="28"/>
        </w:rPr>
        <w:t>29 393,3</w:t>
      </w:r>
      <w:r w:rsidRPr="006622A7">
        <w:rPr>
          <w:sz w:val="28"/>
          <w:szCs w:val="28"/>
        </w:rPr>
        <w:t xml:space="preserve"> тыс. рублей, или на </w:t>
      </w:r>
      <w:r w:rsidR="00830AA9" w:rsidRPr="006622A7">
        <w:rPr>
          <w:sz w:val="28"/>
          <w:szCs w:val="28"/>
        </w:rPr>
        <w:t>41</w:t>
      </w:r>
      <w:r w:rsidR="006622A7" w:rsidRPr="006622A7">
        <w:rPr>
          <w:sz w:val="28"/>
          <w:szCs w:val="28"/>
        </w:rPr>
        <w:t>,</w:t>
      </w:r>
      <w:r w:rsidR="00830AA9" w:rsidRPr="006622A7">
        <w:rPr>
          <w:sz w:val="28"/>
          <w:szCs w:val="28"/>
        </w:rPr>
        <w:t>4</w:t>
      </w:r>
      <w:r w:rsidRPr="006622A7">
        <w:rPr>
          <w:sz w:val="28"/>
          <w:szCs w:val="28"/>
        </w:rPr>
        <w:t xml:space="preserve">  %.</w:t>
      </w:r>
    </w:p>
    <w:p w:rsidR="004839B2" w:rsidRDefault="006A01BA" w:rsidP="00D83997">
      <w:pPr>
        <w:ind w:firstLine="567"/>
        <w:jc w:val="both"/>
        <w:rPr>
          <w:i/>
          <w:sz w:val="26"/>
          <w:szCs w:val="26"/>
        </w:rPr>
      </w:pPr>
      <w:r w:rsidRPr="00FB1C16">
        <w:rPr>
          <w:sz w:val="28"/>
          <w:szCs w:val="28"/>
        </w:rPr>
        <w:t xml:space="preserve">Показатели исполнения плана в разрезе подразделов  приведены </w:t>
      </w:r>
      <w:r w:rsidRPr="00FB1C16">
        <w:rPr>
          <w:i/>
          <w:sz w:val="28"/>
          <w:szCs w:val="28"/>
        </w:rPr>
        <w:t xml:space="preserve">в таблице </w:t>
      </w:r>
      <w:r w:rsidR="00163134" w:rsidRPr="00FB1C16">
        <w:rPr>
          <w:i/>
          <w:sz w:val="28"/>
          <w:szCs w:val="28"/>
        </w:rPr>
        <w:t>10</w:t>
      </w:r>
      <w:r w:rsidRPr="00FB1C16">
        <w:rPr>
          <w:i/>
          <w:sz w:val="28"/>
          <w:szCs w:val="28"/>
        </w:rPr>
        <w:t>:</w:t>
      </w:r>
    </w:p>
    <w:p w:rsidR="00163134" w:rsidRPr="00FB1C16" w:rsidRDefault="00163134" w:rsidP="00163134">
      <w:pPr>
        <w:tabs>
          <w:tab w:val="left" w:pos="567"/>
        </w:tabs>
        <w:jc w:val="right"/>
        <w:rPr>
          <w:i/>
          <w:sz w:val="26"/>
          <w:szCs w:val="26"/>
        </w:rPr>
      </w:pPr>
      <w:r w:rsidRPr="00FB1C16">
        <w:rPr>
          <w:i/>
          <w:sz w:val="26"/>
          <w:szCs w:val="26"/>
        </w:rPr>
        <w:t>Таблица 10</w:t>
      </w:r>
    </w:p>
    <w:p w:rsidR="00163134" w:rsidRPr="00FB1C16" w:rsidRDefault="00163134" w:rsidP="00163134">
      <w:pPr>
        <w:tabs>
          <w:tab w:val="left" w:pos="567"/>
        </w:tabs>
        <w:jc w:val="right"/>
        <w:rPr>
          <w:i/>
          <w:sz w:val="20"/>
          <w:szCs w:val="20"/>
        </w:rPr>
      </w:pPr>
      <w:r w:rsidRPr="00FB1C16">
        <w:rPr>
          <w:i/>
          <w:sz w:val="20"/>
          <w:szCs w:val="20"/>
        </w:rPr>
        <w:t>(тыс. рублей)</w:t>
      </w:r>
    </w:p>
    <w:tbl>
      <w:tblPr>
        <w:tblW w:w="9923" w:type="dxa"/>
        <w:tblInd w:w="-34" w:type="dxa"/>
        <w:tblLayout w:type="fixed"/>
        <w:tblLook w:val="0000"/>
      </w:tblPr>
      <w:tblGrid>
        <w:gridCol w:w="3119"/>
        <w:gridCol w:w="851"/>
        <w:gridCol w:w="1134"/>
        <w:gridCol w:w="992"/>
        <w:gridCol w:w="992"/>
        <w:gridCol w:w="851"/>
        <w:gridCol w:w="1020"/>
        <w:gridCol w:w="964"/>
      </w:tblGrid>
      <w:tr w:rsidR="00163134" w:rsidRPr="002A7AA1" w:rsidTr="00262B85">
        <w:trPr>
          <w:trHeight w:val="304"/>
        </w:trPr>
        <w:tc>
          <w:tcPr>
            <w:tcW w:w="3119" w:type="dxa"/>
            <w:vMerge w:val="restart"/>
            <w:tcBorders>
              <w:top w:val="single" w:sz="4" w:space="0" w:color="auto"/>
              <w:left w:val="single" w:sz="4" w:space="0" w:color="auto"/>
              <w:right w:val="single" w:sz="4" w:space="0" w:color="auto"/>
            </w:tcBorders>
            <w:shd w:val="clear" w:color="auto" w:fill="auto"/>
            <w:vAlign w:val="center"/>
          </w:tcPr>
          <w:p w:rsidR="00163134" w:rsidRPr="00FB1C16" w:rsidRDefault="00163134" w:rsidP="00262B85">
            <w:pPr>
              <w:jc w:val="center"/>
              <w:rPr>
                <w:sz w:val="20"/>
                <w:szCs w:val="20"/>
              </w:rPr>
            </w:pPr>
            <w:r w:rsidRPr="00FB1C16">
              <w:rPr>
                <w:sz w:val="20"/>
                <w:szCs w:val="20"/>
              </w:rPr>
              <w:t>Наименование расходов</w:t>
            </w:r>
          </w:p>
        </w:tc>
        <w:tc>
          <w:tcPr>
            <w:tcW w:w="851" w:type="dxa"/>
            <w:vMerge w:val="restart"/>
            <w:tcBorders>
              <w:top w:val="single" w:sz="4" w:space="0" w:color="auto"/>
              <w:left w:val="nil"/>
              <w:right w:val="single" w:sz="4" w:space="0" w:color="auto"/>
            </w:tcBorders>
            <w:shd w:val="clear" w:color="auto" w:fill="auto"/>
            <w:noWrap/>
            <w:textDirection w:val="btLr"/>
            <w:vAlign w:val="center"/>
          </w:tcPr>
          <w:p w:rsidR="00163134" w:rsidRPr="00FB1C16" w:rsidRDefault="00163134" w:rsidP="00262B85">
            <w:pPr>
              <w:jc w:val="center"/>
              <w:rPr>
                <w:sz w:val="18"/>
                <w:szCs w:val="18"/>
              </w:rPr>
            </w:pPr>
            <w:r w:rsidRPr="00FB1C16">
              <w:rPr>
                <w:sz w:val="18"/>
                <w:szCs w:val="18"/>
              </w:rPr>
              <w:t>Раздел, подраздел</w:t>
            </w:r>
          </w:p>
        </w:tc>
        <w:tc>
          <w:tcPr>
            <w:tcW w:w="1134" w:type="dxa"/>
            <w:vMerge w:val="restart"/>
            <w:tcBorders>
              <w:top w:val="single" w:sz="4" w:space="0" w:color="auto"/>
              <w:left w:val="nil"/>
              <w:right w:val="single" w:sz="4" w:space="0" w:color="auto"/>
            </w:tcBorders>
            <w:shd w:val="clear" w:color="auto" w:fill="auto"/>
            <w:vAlign w:val="center"/>
          </w:tcPr>
          <w:p w:rsidR="00163134" w:rsidRPr="00FB1C16" w:rsidRDefault="00163134" w:rsidP="00262B85">
            <w:pPr>
              <w:jc w:val="center"/>
              <w:rPr>
                <w:sz w:val="16"/>
                <w:szCs w:val="16"/>
              </w:rPr>
            </w:pPr>
            <w:r w:rsidRPr="00FB1C16">
              <w:rPr>
                <w:sz w:val="16"/>
                <w:szCs w:val="16"/>
              </w:rPr>
              <w:t>Исполнено</w:t>
            </w:r>
          </w:p>
          <w:p w:rsidR="00163134" w:rsidRPr="00FB1C16" w:rsidRDefault="00163134" w:rsidP="00367A30">
            <w:pPr>
              <w:jc w:val="center"/>
              <w:rPr>
                <w:sz w:val="16"/>
                <w:szCs w:val="16"/>
              </w:rPr>
            </w:pPr>
            <w:r w:rsidRPr="00FB1C16">
              <w:rPr>
                <w:sz w:val="16"/>
                <w:szCs w:val="16"/>
              </w:rPr>
              <w:t>в 201</w:t>
            </w:r>
            <w:r w:rsidR="00367A30">
              <w:rPr>
                <w:sz w:val="16"/>
                <w:szCs w:val="16"/>
              </w:rPr>
              <w:t>9</w:t>
            </w:r>
            <w:r w:rsidRPr="00FB1C16">
              <w:rPr>
                <w:sz w:val="16"/>
                <w:szCs w:val="16"/>
              </w:rPr>
              <w:t xml:space="preserve"> году</w:t>
            </w:r>
          </w:p>
        </w:tc>
        <w:tc>
          <w:tcPr>
            <w:tcW w:w="4819" w:type="dxa"/>
            <w:gridSpan w:val="5"/>
            <w:tcBorders>
              <w:top w:val="single" w:sz="4" w:space="0" w:color="auto"/>
              <w:left w:val="nil"/>
              <w:bottom w:val="single" w:sz="4" w:space="0" w:color="auto"/>
              <w:right w:val="single" w:sz="4" w:space="0" w:color="auto"/>
            </w:tcBorders>
            <w:shd w:val="clear" w:color="auto" w:fill="auto"/>
            <w:vAlign w:val="center"/>
          </w:tcPr>
          <w:p w:rsidR="00163134" w:rsidRPr="00FB1C16" w:rsidRDefault="00163134" w:rsidP="00367A30">
            <w:pPr>
              <w:jc w:val="center"/>
              <w:rPr>
                <w:sz w:val="16"/>
                <w:szCs w:val="16"/>
              </w:rPr>
            </w:pPr>
            <w:r w:rsidRPr="00FB1C16">
              <w:rPr>
                <w:sz w:val="16"/>
                <w:szCs w:val="16"/>
              </w:rPr>
              <w:t>20</w:t>
            </w:r>
            <w:r w:rsidR="00367A30">
              <w:rPr>
                <w:sz w:val="16"/>
                <w:szCs w:val="16"/>
              </w:rPr>
              <w:t>20</w:t>
            </w:r>
            <w:r w:rsidRPr="00FB1C16">
              <w:rPr>
                <w:sz w:val="16"/>
                <w:szCs w:val="16"/>
              </w:rPr>
              <w:t xml:space="preserve"> год</w:t>
            </w:r>
          </w:p>
        </w:tc>
      </w:tr>
      <w:tr w:rsidR="00163134" w:rsidRPr="002A7AA1" w:rsidTr="00262B85">
        <w:trPr>
          <w:trHeight w:val="420"/>
        </w:trPr>
        <w:tc>
          <w:tcPr>
            <w:tcW w:w="3119" w:type="dxa"/>
            <w:vMerge/>
            <w:tcBorders>
              <w:left w:val="single" w:sz="4" w:space="0" w:color="auto"/>
              <w:right w:val="single" w:sz="4" w:space="0" w:color="auto"/>
            </w:tcBorders>
            <w:shd w:val="clear" w:color="auto" w:fill="auto"/>
            <w:vAlign w:val="center"/>
          </w:tcPr>
          <w:p w:rsidR="00163134" w:rsidRPr="00FB1C16" w:rsidRDefault="00163134" w:rsidP="00262B85">
            <w:pPr>
              <w:jc w:val="center"/>
              <w:rPr>
                <w:sz w:val="20"/>
                <w:szCs w:val="20"/>
              </w:rPr>
            </w:pPr>
          </w:p>
        </w:tc>
        <w:tc>
          <w:tcPr>
            <w:tcW w:w="851" w:type="dxa"/>
            <w:vMerge/>
            <w:tcBorders>
              <w:left w:val="nil"/>
              <w:right w:val="single" w:sz="4" w:space="0" w:color="auto"/>
            </w:tcBorders>
            <w:shd w:val="clear" w:color="auto" w:fill="auto"/>
            <w:noWrap/>
            <w:textDirection w:val="btLr"/>
            <w:vAlign w:val="center"/>
          </w:tcPr>
          <w:p w:rsidR="00163134" w:rsidRPr="00FB1C16" w:rsidRDefault="00163134" w:rsidP="00262B85">
            <w:pPr>
              <w:jc w:val="center"/>
              <w:rPr>
                <w:sz w:val="20"/>
                <w:szCs w:val="20"/>
              </w:rPr>
            </w:pPr>
          </w:p>
        </w:tc>
        <w:tc>
          <w:tcPr>
            <w:tcW w:w="1134" w:type="dxa"/>
            <w:vMerge/>
            <w:tcBorders>
              <w:left w:val="nil"/>
              <w:right w:val="single" w:sz="4" w:space="0" w:color="auto"/>
            </w:tcBorders>
            <w:shd w:val="clear" w:color="auto" w:fill="auto"/>
            <w:vAlign w:val="center"/>
          </w:tcPr>
          <w:p w:rsidR="00163134" w:rsidRPr="00FB1C16" w:rsidRDefault="00163134" w:rsidP="00262B85">
            <w:pPr>
              <w:jc w:val="center"/>
              <w:rPr>
                <w:sz w:val="16"/>
                <w:szCs w:val="16"/>
              </w:rPr>
            </w:pPr>
          </w:p>
        </w:tc>
        <w:tc>
          <w:tcPr>
            <w:tcW w:w="992" w:type="dxa"/>
            <w:vMerge w:val="restart"/>
            <w:tcBorders>
              <w:top w:val="single" w:sz="4" w:space="0" w:color="auto"/>
              <w:left w:val="nil"/>
              <w:right w:val="single" w:sz="4" w:space="0" w:color="auto"/>
            </w:tcBorders>
            <w:shd w:val="clear" w:color="auto" w:fill="auto"/>
            <w:vAlign w:val="center"/>
          </w:tcPr>
          <w:p w:rsidR="00163134" w:rsidRPr="00FB1C16" w:rsidRDefault="00163134" w:rsidP="00262B85">
            <w:pPr>
              <w:jc w:val="center"/>
              <w:rPr>
                <w:sz w:val="16"/>
                <w:szCs w:val="16"/>
              </w:rPr>
            </w:pPr>
            <w:r w:rsidRPr="00FB1C16">
              <w:rPr>
                <w:sz w:val="16"/>
                <w:szCs w:val="16"/>
              </w:rPr>
              <w:t>Уточнен</w:t>
            </w:r>
          </w:p>
          <w:p w:rsidR="00163134" w:rsidRPr="00FB1C16" w:rsidRDefault="00163134" w:rsidP="00262B85">
            <w:pPr>
              <w:jc w:val="center"/>
              <w:rPr>
                <w:sz w:val="16"/>
                <w:szCs w:val="16"/>
              </w:rPr>
            </w:pPr>
            <w:r w:rsidRPr="00FB1C16">
              <w:rPr>
                <w:sz w:val="16"/>
                <w:szCs w:val="16"/>
              </w:rPr>
              <w:t>ный годовой план</w:t>
            </w:r>
          </w:p>
        </w:tc>
        <w:tc>
          <w:tcPr>
            <w:tcW w:w="992" w:type="dxa"/>
            <w:vMerge w:val="restart"/>
            <w:tcBorders>
              <w:top w:val="single" w:sz="4" w:space="0" w:color="auto"/>
              <w:left w:val="nil"/>
              <w:right w:val="single" w:sz="4" w:space="0" w:color="auto"/>
            </w:tcBorders>
            <w:shd w:val="clear" w:color="auto" w:fill="auto"/>
            <w:vAlign w:val="center"/>
          </w:tcPr>
          <w:p w:rsidR="00163134" w:rsidRPr="00FB1C16" w:rsidRDefault="00163134" w:rsidP="00262B85">
            <w:pPr>
              <w:jc w:val="center"/>
              <w:rPr>
                <w:sz w:val="16"/>
                <w:szCs w:val="16"/>
              </w:rPr>
            </w:pPr>
            <w:r w:rsidRPr="00FB1C16">
              <w:rPr>
                <w:sz w:val="16"/>
                <w:szCs w:val="16"/>
              </w:rPr>
              <w:t>Исполнено</w:t>
            </w:r>
          </w:p>
        </w:tc>
        <w:tc>
          <w:tcPr>
            <w:tcW w:w="851" w:type="dxa"/>
            <w:vMerge w:val="restart"/>
            <w:tcBorders>
              <w:top w:val="single" w:sz="4" w:space="0" w:color="auto"/>
              <w:left w:val="nil"/>
              <w:right w:val="single" w:sz="4" w:space="0" w:color="auto"/>
            </w:tcBorders>
            <w:shd w:val="clear" w:color="auto" w:fill="auto"/>
            <w:vAlign w:val="center"/>
          </w:tcPr>
          <w:p w:rsidR="00163134" w:rsidRPr="00FB1C16" w:rsidRDefault="00163134" w:rsidP="00262B85">
            <w:pPr>
              <w:jc w:val="center"/>
              <w:rPr>
                <w:sz w:val="16"/>
                <w:szCs w:val="16"/>
              </w:rPr>
            </w:pPr>
            <w:r w:rsidRPr="00FB1C16">
              <w:rPr>
                <w:sz w:val="16"/>
                <w:szCs w:val="16"/>
              </w:rPr>
              <w:t>% исполнения</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tcPr>
          <w:p w:rsidR="00163134" w:rsidRPr="00FB1C16" w:rsidRDefault="00163134" w:rsidP="00262B85">
            <w:pPr>
              <w:jc w:val="center"/>
              <w:rPr>
                <w:sz w:val="16"/>
                <w:szCs w:val="16"/>
              </w:rPr>
            </w:pPr>
            <w:r w:rsidRPr="00FB1C16">
              <w:rPr>
                <w:sz w:val="16"/>
                <w:szCs w:val="16"/>
              </w:rPr>
              <w:t xml:space="preserve">Отклонения </w:t>
            </w:r>
          </w:p>
          <w:p w:rsidR="00163134" w:rsidRPr="00FB1C16" w:rsidRDefault="00163134" w:rsidP="00367A30">
            <w:pPr>
              <w:jc w:val="center"/>
              <w:rPr>
                <w:sz w:val="16"/>
                <w:szCs w:val="16"/>
              </w:rPr>
            </w:pPr>
            <w:r w:rsidRPr="00FB1C16">
              <w:rPr>
                <w:sz w:val="16"/>
                <w:szCs w:val="16"/>
              </w:rPr>
              <w:t>к 201</w:t>
            </w:r>
            <w:r w:rsidR="00367A30">
              <w:rPr>
                <w:sz w:val="16"/>
                <w:szCs w:val="16"/>
              </w:rPr>
              <w:t>9</w:t>
            </w:r>
            <w:r w:rsidRPr="00FB1C16">
              <w:rPr>
                <w:sz w:val="16"/>
                <w:szCs w:val="16"/>
              </w:rPr>
              <w:t xml:space="preserve"> г.</w:t>
            </w:r>
          </w:p>
        </w:tc>
      </w:tr>
      <w:tr w:rsidR="00163134" w:rsidRPr="002A7AA1" w:rsidTr="00262B85">
        <w:trPr>
          <w:trHeight w:val="1050"/>
        </w:trPr>
        <w:tc>
          <w:tcPr>
            <w:tcW w:w="3119" w:type="dxa"/>
            <w:vMerge/>
            <w:tcBorders>
              <w:left w:val="single" w:sz="4" w:space="0" w:color="auto"/>
              <w:bottom w:val="single" w:sz="4" w:space="0" w:color="auto"/>
              <w:right w:val="single" w:sz="4" w:space="0" w:color="auto"/>
            </w:tcBorders>
            <w:shd w:val="clear" w:color="auto" w:fill="auto"/>
            <w:vAlign w:val="center"/>
          </w:tcPr>
          <w:p w:rsidR="00163134" w:rsidRPr="00FB1C16" w:rsidRDefault="00163134" w:rsidP="00262B85">
            <w:pPr>
              <w:jc w:val="center"/>
              <w:rPr>
                <w:sz w:val="20"/>
                <w:szCs w:val="20"/>
              </w:rPr>
            </w:pPr>
          </w:p>
        </w:tc>
        <w:tc>
          <w:tcPr>
            <w:tcW w:w="851" w:type="dxa"/>
            <w:vMerge/>
            <w:tcBorders>
              <w:left w:val="nil"/>
              <w:bottom w:val="single" w:sz="4" w:space="0" w:color="auto"/>
              <w:right w:val="single" w:sz="4" w:space="0" w:color="auto"/>
            </w:tcBorders>
            <w:shd w:val="clear" w:color="auto" w:fill="auto"/>
            <w:noWrap/>
            <w:textDirection w:val="btLr"/>
            <w:vAlign w:val="center"/>
          </w:tcPr>
          <w:p w:rsidR="00163134" w:rsidRPr="00FB1C16" w:rsidRDefault="00163134" w:rsidP="00262B85">
            <w:pPr>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163134" w:rsidRPr="00FB1C16" w:rsidRDefault="00163134" w:rsidP="00262B85">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rsidR="00163134" w:rsidRPr="00FB1C16" w:rsidRDefault="00163134" w:rsidP="00262B85">
            <w:pPr>
              <w:jc w:val="center"/>
              <w:rPr>
                <w:sz w:val="16"/>
                <w:szCs w:val="16"/>
              </w:rPr>
            </w:pPr>
          </w:p>
        </w:tc>
        <w:tc>
          <w:tcPr>
            <w:tcW w:w="992" w:type="dxa"/>
            <w:vMerge/>
            <w:tcBorders>
              <w:left w:val="nil"/>
              <w:bottom w:val="single" w:sz="4" w:space="0" w:color="auto"/>
              <w:right w:val="single" w:sz="4" w:space="0" w:color="auto"/>
            </w:tcBorders>
            <w:shd w:val="clear" w:color="auto" w:fill="auto"/>
            <w:vAlign w:val="center"/>
          </w:tcPr>
          <w:p w:rsidR="00163134" w:rsidRPr="00FB1C16" w:rsidRDefault="00163134" w:rsidP="00262B85">
            <w:pPr>
              <w:jc w:val="center"/>
              <w:rPr>
                <w:sz w:val="16"/>
                <w:szCs w:val="16"/>
              </w:rPr>
            </w:pPr>
          </w:p>
        </w:tc>
        <w:tc>
          <w:tcPr>
            <w:tcW w:w="851" w:type="dxa"/>
            <w:vMerge/>
            <w:tcBorders>
              <w:left w:val="nil"/>
              <w:bottom w:val="single" w:sz="4" w:space="0" w:color="auto"/>
              <w:right w:val="single" w:sz="4" w:space="0" w:color="auto"/>
            </w:tcBorders>
            <w:shd w:val="clear" w:color="auto" w:fill="auto"/>
            <w:vAlign w:val="center"/>
          </w:tcPr>
          <w:p w:rsidR="00163134" w:rsidRPr="00FB1C16" w:rsidRDefault="00163134" w:rsidP="00262B85">
            <w:pPr>
              <w:jc w:val="center"/>
              <w:rPr>
                <w:sz w:val="16"/>
                <w:szCs w:val="16"/>
              </w:rPr>
            </w:pP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163134" w:rsidRPr="00FB1C16" w:rsidRDefault="00163134" w:rsidP="00262B85">
            <w:pPr>
              <w:jc w:val="center"/>
              <w:rPr>
                <w:sz w:val="16"/>
                <w:szCs w:val="16"/>
              </w:rPr>
            </w:pPr>
            <w:r w:rsidRPr="00FB1C16">
              <w:rPr>
                <w:sz w:val="16"/>
                <w:szCs w:val="16"/>
              </w:rPr>
              <w:t xml:space="preserve">в </w:t>
            </w:r>
          </w:p>
          <w:p w:rsidR="00163134" w:rsidRPr="00FB1C16" w:rsidRDefault="00163134" w:rsidP="00262B85">
            <w:pPr>
              <w:jc w:val="center"/>
              <w:rPr>
                <w:sz w:val="16"/>
                <w:szCs w:val="16"/>
              </w:rPr>
            </w:pPr>
            <w:r w:rsidRPr="00FB1C16">
              <w:rPr>
                <w:sz w:val="16"/>
                <w:szCs w:val="16"/>
              </w:rPr>
              <w:t>(тыс. руб.)</w:t>
            </w:r>
          </w:p>
          <w:p w:rsidR="00163134" w:rsidRPr="00FB1C16" w:rsidRDefault="00163134" w:rsidP="00262B85">
            <w:pPr>
              <w:jc w:val="center"/>
              <w:rPr>
                <w:sz w:val="16"/>
                <w:szCs w:val="16"/>
              </w:rPr>
            </w:pPr>
          </w:p>
          <w:p w:rsidR="00163134" w:rsidRPr="00FB1C16" w:rsidRDefault="00163134" w:rsidP="00262B85">
            <w:pPr>
              <w:jc w:val="center"/>
              <w:rPr>
                <w:sz w:val="16"/>
                <w:szCs w:val="16"/>
              </w:rPr>
            </w:pPr>
            <w:r w:rsidRPr="00FB1C16">
              <w:rPr>
                <w:sz w:val="16"/>
                <w:szCs w:val="16"/>
              </w:rPr>
              <w:t>(гр.5-гр.3)</w:t>
            </w:r>
          </w:p>
        </w:tc>
        <w:tc>
          <w:tcPr>
            <w:tcW w:w="964" w:type="dxa"/>
            <w:tcBorders>
              <w:top w:val="single" w:sz="4" w:space="0" w:color="auto"/>
              <w:left w:val="nil"/>
              <w:bottom w:val="single" w:sz="4" w:space="0" w:color="auto"/>
              <w:right w:val="single" w:sz="4" w:space="0" w:color="auto"/>
            </w:tcBorders>
            <w:shd w:val="clear" w:color="auto" w:fill="auto"/>
            <w:vAlign w:val="center"/>
          </w:tcPr>
          <w:p w:rsidR="00163134" w:rsidRPr="00FB1C16" w:rsidRDefault="00163134" w:rsidP="00262B85">
            <w:pPr>
              <w:jc w:val="center"/>
              <w:rPr>
                <w:sz w:val="16"/>
                <w:szCs w:val="16"/>
              </w:rPr>
            </w:pPr>
          </w:p>
          <w:p w:rsidR="00163134" w:rsidRPr="00FB1C16" w:rsidRDefault="00163134" w:rsidP="00262B85">
            <w:pPr>
              <w:jc w:val="center"/>
              <w:rPr>
                <w:sz w:val="16"/>
                <w:szCs w:val="16"/>
              </w:rPr>
            </w:pPr>
            <w:r w:rsidRPr="00FB1C16">
              <w:rPr>
                <w:sz w:val="16"/>
                <w:szCs w:val="16"/>
              </w:rPr>
              <w:t>в</w:t>
            </w:r>
          </w:p>
          <w:p w:rsidR="00163134" w:rsidRPr="00FB1C16" w:rsidRDefault="00163134" w:rsidP="00262B85">
            <w:pPr>
              <w:jc w:val="center"/>
              <w:rPr>
                <w:sz w:val="16"/>
                <w:szCs w:val="16"/>
              </w:rPr>
            </w:pPr>
            <w:r w:rsidRPr="00FB1C16">
              <w:rPr>
                <w:sz w:val="16"/>
                <w:szCs w:val="16"/>
              </w:rPr>
              <w:t>%</w:t>
            </w:r>
          </w:p>
          <w:p w:rsidR="00163134" w:rsidRPr="00FB1C16" w:rsidRDefault="00163134" w:rsidP="00262B85">
            <w:pPr>
              <w:jc w:val="center"/>
              <w:rPr>
                <w:sz w:val="16"/>
                <w:szCs w:val="16"/>
              </w:rPr>
            </w:pPr>
          </w:p>
          <w:p w:rsidR="00163134" w:rsidRPr="00FB1C16" w:rsidRDefault="00163134" w:rsidP="00262B85">
            <w:pPr>
              <w:jc w:val="center"/>
              <w:rPr>
                <w:sz w:val="16"/>
                <w:szCs w:val="16"/>
              </w:rPr>
            </w:pPr>
            <w:r w:rsidRPr="00FB1C16">
              <w:rPr>
                <w:sz w:val="16"/>
                <w:szCs w:val="16"/>
              </w:rPr>
              <w:t>(гр.7/гр.3</w:t>
            </w:r>
          </w:p>
          <w:p w:rsidR="00163134" w:rsidRPr="00FB1C16" w:rsidRDefault="00163134" w:rsidP="00262B85">
            <w:pPr>
              <w:jc w:val="center"/>
              <w:rPr>
                <w:sz w:val="20"/>
                <w:szCs w:val="20"/>
              </w:rPr>
            </w:pPr>
            <w:r w:rsidRPr="00FB1C16">
              <w:rPr>
                <w:sz w:val="16"/>
                <w:szCs w:val="16"/>
              </w:rPr>
              <w:t>*100)</w:t>
            </w:r>
          </w:p>
        </w:tc>
      </w:tr>
      <w:tr w:rsidR="00163134" w:rsidRPr="002A7AA1" w:rsidTr="00262B85">
        <w:trPr>
          <w:trHeight w:val="169"/>
        </w:trPr>
        <w:tc>
          <w:tcPr>
            <w:tcW w:w="3119" w:type="dxa"/>
            <w:tcBorders>
              <w:top w:val="nil"/>
              <w:left w:val="single" w:sz="4" w:space="0" w:color="auto"/>
              <w:bottom w:val="single" w:sz="4" w:space="0" w:color="auto"/>
              <w:right w:val="single" w:sz="4" w:space="0" w:color="auto"/>
            </w:tcBorders>
            <w:shd w:val="clear" w:color="auto" w:fill="auto"/>
          </w:tcPr>
          <w:p w:rsidR="00163134" w:rsidRPr="007A1378" w:rsidRDefault="00163134" w:rsidP="00262B85">
            <w:pPr>
              <w:jc w:val="center"/>
              <w:rPr>
                <w:bCs/>
                <w:iCs/>
                <w:sz w:val="16"/>
                <w:szCs w:val="16"/>
              </w:rPr>
            </w:pPr>
            <w:r w:rsidRPr="007A1378">
              <w:rPr>
                <w:bCs/>
                <w:iCs/>
                <w:sz w:val="16"/>
                <w:szCs w:val="16"/>
              </w:rPr>
              <w:t>1</w:t>
            </w:r>
          </w:p>
        </w:tc>
        <w:tc>
          <w:tcPr>
            <w:tcW w:w="851" w:type="dxa"/>
            <w:tcBorders>
              <w:top w:val="nil"/>
              <w:left w:val="nil"/>
              <w:bottom w:val="single" w:sz="4" w:space="0" w:color="auto"/>
              <w:right w:val="single" w:sz="4" w:space="0" w:color="auto"/>
            </w:tcBorders>
            <w:shd w:val="clear" w:color="auto" w:fill="auto"/>
          </w:tcPr>
          <w:p w:rsidR="00163134" w:rsidRPr="007A1378" w:rsidRDefault="00163134" w:rsidP="00262B85">
            <w:pPr>
              <w:jc w:val="center"/>
              <w:rPr>
                <w:bCs/>
                <w:iCs/>
                <w:sz w:val="16"/>
                <w:szCs w:val="16"/>
              </w:rPr>
            </w:pPr>
            <w:r w:rsidRPr="007A1378">
              <w:rPr>
                <w:bCs/>
                <w:iCs/>
                <w:sz w:val="16"/>
                <w:szCs w:val="16"/>
              </w:rPr>
              <w:t>2</w:t>
            </w:r>
          </w:p>
        </w:tc>
        <w:tc>
          <w:tcPr>
            <w:tcW w:w="1134" w:type="dxa"/>
            <w:tcBorders>
              <w:top w:val="nil"/>
              <w:left w:val="nil"/>
              <w:bottom w:val="single" w:sz="4" w:space="0" w:color="auto"/>
              <w:right w:val="single" w:sz="4" w:space="0" w:color="auto"/>
            </w:tcBorders>
            <w:shd w:val="clear" w:color="auto" w:fill="auto"/>
          </w:tcPr>
          <w:p w:rsidR="00163134" w:rsidRPr="007A1378" w:rsidRDefault="00163134" w:rsidP="00262B85">
            <w:pPr>
              <w:jc w:val="center"/>
              <w:rPr>
                <w:bCs/>
                <w:iCs/>
                <w:sz w:val="16"/>
                <w:szCs w:val="16"/>
              </w:rPr>
            </w:pPr>
            <w:r w:rsidRPr="007A1378">
              <w:rPr>
                <w:bCs/>
                <w:iCs/>
                <w:sz w:val="16"/>
                <w:szCs w:val="16"/>
              </w:rPr>
              <w:t>3</w:t>
            </w:r>
          </w:p>
        </w:tc>
        <w:tc>
          <w:tcPr>
            <w:tcW w:w="992" w:type="dxa"/>
            <w:tcBorders>
              <w:top w:val="nil"/>
              <w:left w:val="nil"/>
              <w:bottom w:val="single" w:sz="4" w:space="0" w:color="auto"/>
              <w:right w:val="single" w:sz="4" w:space="0" w:color="auto"/>
            </w:tcBorders>
            <w:shd w:val="clear" w:color="auto" w:fill="auto"/>
          </w:tcPr>
          <w:p w:rsidR="00163134" w:rsidRPr="007A1378" w:rsidRDefault="00163134" w:rsidP="00262B85">
            <w:pPr>
              <w:jc w:val="center"/>
              <w:rPr>
                <w:bCs/>
                <w:iCs/>
                <w:sz w:val="16"/>
                <w:szCs w:val="16"/>
              </w:rPr>
            </w:pPr>
            <w:r w:rsidRPr="007A1378">
              <w:rPr>
                <w:bCs/>
                <w:iCs/>
                <w:sz w:val="16"/>
                <w:szCs w:val="16"/>
              </w:rPr>
              <w:t>4</w:t>
            </w:r>
          </w:p>
        </w:tc>
        <w:tc>
          <w:tcPr>
            <w:tcW w:w="992" w:type="dxa"/>
            <w:tcBorders>
              <w:top w:val="nil"/>
              <w:left w:val="nil"/>
              <w:bottom w:val="single" w:sz="4" w:space="0" w:color="auto"/>
              <w:right w:val="single" w:sz="4" w:space="0" w:color="auto"/>
            </w:tcBorders>
            <w:shd w:val="clear" w:color="auto" w:fill="auto"/>
            <w:noWrap/>
          </w:tcPr>
          <w:p w:rsidR="00163134" w:rsidRPr="007A1378" w:rsidRDefault="00163134" w:rsidP="00262B85">
            <w:pPr>
              <w:jc w:val="center"/>
              <w:rPr>
                <w:bCs/>
                <w:iCs/>
                <w:sz w:val="16"/>
                <w:szCs w:val="16"/>
              </w:rPr>
            </w:pPr>
            <w:r w:rsidRPr="007A1378">
              <w:rPr>
                <w:bCs/>
                <w:iCs/>
                <w:sz w:val="16"/>
                <w:szCs w:val="16"/>
              </w:rPr>
              <w:t>5</w:t>
            </w:r>
          </w:p>
        </w:tc>
        <w:tc>
          <w:tcPr>
            <w:tcW w:w="851" w:type="dxa"/>
            <w:tcBorders>
              <w:top w:val="nil"/>
              <w:left w:val="nil"/>
              <w:bottom w:val="single" w:sz="4" w:space="0" w:color="auto"/>
              <w:right w:val="single" w:sz="4" w:space="0" w:color="auto"/>
            </w:tcBorders>
            <w:shd w:val="clear" w:color="auto" w:fill="auto"/>
          </w:tcPr>
          <w:p w:rsidR="00163134" w:rsidRPr="007A1378" w:rsidRDefault="00163134" w:rsidP="00262B85">
            <w:pPr>
              <w:jc w:val="center"/>
              <w:rPr>
                <w:bCs/>
                <w:iCs/>
                <w:sz w:val="16"/>
                <w:szCs w:val="16"/>
              </w:rPr>
            </w:pPr>
            <w:r w:rsidRPr="007A1378">
              <w:rPr>
                <w:bCs/>
                <w:iCs/>
                <w:sz w:val="16"/>
                <w:szCs w:val="16"/>
              </w:rPr>
              <w:t>6</w:t>
            </w:r>
          </w:p>
        </w:tc>
        <w:tc>
          <w:tcPr>
            <w:tcW w:w="1020" w:type="dxa"/>
            <w:tcBorders>
              <w:top w:val="nil"/>
              <w:left w:val="nil"/>
              <w:bottom w:val="single" w:sz="4" w:space="0" w:color="auto"/>
              <w:right w:val="single" w:sz="4" w:space="0" w:color="auto"/>
            </w:tcBorders>
            <w:shd w:val="clear" w:color="auto" w:fill="auto"/>
            <w:noWrap/>
          </w:tcPr>
          <w:p w:rsidR="00163134" w:rsidRPr="007A1378" w:rsidRDefault="00163134" w:rsidP="00262B85">
            <w:pPr>
              <w:jc w:val="center"/>
              <w:rPr>
                <w:bCs/>
                <w:sz w:val="16"/>
                <w:szCs w:val="16"/>
              </w:rPr>
            </w:pPr>
            <w:r w:rsidRPr="007A1378">
              <w:rPr>
                <w:bCs/>
                <w:sz w:val="16"/>
                <w:szCs w:val="16"/>
              </w:rPr>
              <w:t>7</w:t>
            </w:r>
          </w:p>
        </w:tc>
        <w:tc>
          <w:tcPr>
            <w:tcW w:w="964" w:type="dxa"/>
            <w:tcBorders>
              <w:top w:val="nil"/>
              <w:left w:val="nil"/>
              <w:bottom w:val="single" w:sz="4" w:space="0" w:color="auto"/>
              <w:right w:val="single" w:sz="4" w:space="0" w:color="auto"/>
            </w:tcBorders>
            <w:shd w:val="clear" w:color="auto" w:fill="auto"/>
          </w:tcPr>
          <w:p w:rsidR="00163134" w:rsidRPr="007A1378" w:rsidRDefault="00163134" w:rsidP="00262B85">
            <w:pPr>
              <w:jc w:val="center"/>
              <w:rPr>
                <w:bCs/>
                <w:sz w:val="16"/>
                <w:szCs w:val="16"/>
              </w:rPr>
            </w:pPr>
            <w:r w:rsidRPr="007A1378">
              <w:rPr>
                <w:bCs/>
                <w:sz w:val="16"/>
                <w:szCs w:val="16"/>
              </w:rPr>
              <w:t>8</w:t>
            </w:r>
          </w:p>
        </w:tc>
      </w:tr>
      <w:tr w:rsidR="00367A30" w:rsidRPr="002A7AA1" w:rsidTr="00262B85">
        <w:trPr>
          <w:trHeight w:val="552"/>
        </w:trPr>
        <w:tc>
          <w:tcPr>
            <w:tcW w:w="3119" w:type="dxa"/>
            <w:tcBorders>
              <w:top w:val="nil"/>
              <w:left w:val="single" w:sz="4" w:space="0" w:color="auto"/>
              <w:bottom w:val="single" w:sz="4" w:space="0" w:color="auto"/>
              <w:right w:val="single" w:sz="4" w:space="0" w:color="auto"/>
            </w:tcBorders>
            <w:shd w:val="clear" w:color="auto" w:fill="auto"/>
          </w:tcPr>
          <w:p w:rsidR="00367A30" w:rsidRPr="00FC74CD" w:rsidRDefault="00367A30" w:rsidP="00262B85">
            <w:pPr>
              <w:rPr>
                <w:b/>
                <w:bCs/>
                <w:i/>
                <w:iCs/>
              </w:rPr>
            </w:pPr>
            <w:r w:rsidRPr="00FC74CD">
              <w:rPr>
                <w:b/>
                <w:bCs/>
                <w:i/>
                <w:iCs/>
              </w:rPr>
              <w:t>Жилищно-коммунальное хозяйство</w:t>
            </w:r>
          </w:p>
        </w:tc>
        <w:tc>
          <w:tcPr>
            <w:tcW w:w="851" w:type="dxa"/>
            <w:tcBorders>
              <w:top w:val="nil"/>
              <w:left w:val="nil"/>
              <w:bottom w:val="single" w:sz="4" w:space="0" w:color="auto"/>
              <w:right w:val="single" w:sz="4" w:space="0" w:color="auto"/>
            </w:tcBorders>
            <w:shd w:val="clear" w:color="auto" w:fill="auto"/>
            <w:vAlign w:val="center"/>
          </w:tcPr>
          <w:p w:rsidR="00367A30" w:rsidRPr="00FC74CD" w:rsidRDefault="00367A30" w:rsidP="00262B85">
            <w:pPr>
              <w:jc w:val="center"/>
              <w:rPr>
                <w:b/>
                <w:bCs/>
                <w:i/>
                <w:iCs/>
                <w:sz w:val="18"/>
                <w:szCs w:val="18"/>
              </w:rPr>
            </w:pPr>
            <w:r w:rsidRPr="00FC74CD">
              <w:rPr>
                <w:b/>
                <w:bCs/>
                <w:i/>
                <w:iCs/>
                <w:sz w:val="18"/>
                <w:szCs w:val="18"/>
              </w:rPr>
              <w:t>0500</w:t>
            </w:r>
          </w:p>
        </w:tc>
        <w:tc>
          <w:tcPr>
            <w:tcW w:w="1134" w:type="dxa"/>
            <w:tcBorders>
              <w:top w:val="nil"/>
              <w:left w:val="nil"/>
              <w:bottom w:val="single" w:sz="4" w:space="0" w:color="auto"/>
              <w:right w:val="single" w:sz="4" w:space="0" w:color="auto"/>
            </w:tcBorders>
            <w:shd w:val="clear" w:color="auto" w:fill="auto"/>
            <w:vAlign w:val="center"/>
          </w:tcPr>
          <w:p w:rsidR="00367A30" w:rsidRPr="008E504E" w:rsidRDefault="00367A30" w:rsidP="00CD621E">
            <w:pPr>
              <w:jc w:val="center"/>
              <w:rPr>
                <w:b/>
                <w:bCs/>
                <w:i/>
                <w:iCs/>
                <w:sz w:val="18"/>
                <w:szCs w:val="18"/>
              </w:rPr>
            </w:pPr>
            <w:r>
              <w:rPr>
                <w:b/>
                <w:bCs/>
                <w:i/>
                <w:iCs/>
                <w:sz w:val="18"/>
                <w:szCs w:val="18"/>
              </w:rPr>
              <w:t>70 986,0</w:t>
            </w:r>
          </w:p>
        </w:tc>
        <w:tc>
          <w:tcPr>
            <w:tcW w:w="992" w:type="dxa"/>
            <w:tcBorders>
              <w:top w:val="nil"/>
              <w:left w:val="nil"/>
              <w:bottom w:val="single" w:sz="4" w:space="0" w:color="auto"/>
              <w:right w:val="single" w:sz="4" w:space="0" w:color="auto"/>
            </w:tcBorders>
            <w:shd w:val="clear" w:color="auto" w:fill="auto"/>
            <w:vAlign w:val="center"/>
          </w:tcPr>
          <w:p w:rsidR="00367A30" w:rsidRPr="008E504E" w:rsidRDefault="00367A30" w:rsidP="00262B85">
            <w:pPr>
              <w:jc w:val="center"/>
              <w:rPr>
                <w:b/>
                <w:bCs/>
                <w:i/>
                <w:iCs/>
                <w:sz w:val="18"/>
                <w:szCs w:val="18"/>
              </w:rPr>
            </w:pPr>
            <w:r>
              <w:rPr>
                <w:b/>
                <w:bCs/>
                <w:i/>
                <w:iCs/>
                <w:sz w:val="18"/>
                <w:szCs w:val="18"/>
              </w:rPr>
              <w:t>110 554,5</w:t>
            </w:r>
          </w:p>
        </w:tc>
        <w:tc>
          <w:tcPr>
            <w:tcW w:w="992" w:type="dxa"/>
            <w:tcBorders>
              <w:top w:val="nil"/>
              <w:left w:val="nil"/>
              <w:bottom w:val="single" w:sz="4" w:space="0" w:color="auto"/>
              <w:right w:val="single" w:sz="4" w:space="0" w:color="auto"/>
            </w:tcBorders>
            <w:shd w:val="clear" w:color="auto" w:fill="auto"/>
            <w:noWrap/>
            <w:vAlign w:val="center"/>
          </w:tcPr>
          <w:p w:rsidR="00367A30" w:rsidRPr="008E504E" w:rsidRDefault="00367A30" w:rsidP="00A203C7">
            <w:pPr>
              <w:jc w:val="center"/>
              <w:rPr>
                <w:b/>
                <w:bCs/>
                <w:i/>
                <w:iCs/>
                <w:sz w:val="18"/>
                <w:szCs w:val="18"/>
              </w:rPr>
            </w:pPr>
            <w:r>
              <w:rPr>
                <w:b/>
                <w:bCs/>
                <w:i/>
                <w:iCs/>
                <w:sz w:val="18"/>
                <w:szCs w:val="18"/>
              </w:rPr>
              <w:t>100 379,3</w:t>
            </w:r>
          </w:p>
        </w:tc>
        <w:tc>
          <w:tcPr>
            <w:tcW w:w="851" w:type="dxa"/>
            <w:tcBorders>
              <w:top w:val="nil"/>
              <w:left w:val="nil"/>
              <w:bottom w:val="single" w:sz="4" w:space="0" w:color="auto"/>
              <w:right w:val="single" w:sz="4" w:space="0" w:color="auto"/>
            </w:tcBorders>
            <w:shd w:val="clear" w:color="auto" w:fill="auto"/>
            <w:vAlign w:val="center"/>
          </w:tcPr>
          <w:p w:rsidR="00367A30" w:rsidRPr="008E504E" w:rsidRDefault="00367A30" w:rsidP="00BD6AC8">
            <w:pPr>
              <w:jc w:val="center"/>
              <w:rPr>
                <w:b/>
                <w:bCs/>
                <w:i/>
                <w:iCs/>
                <w:sz w:val="18"/>
                <w:szCs w:val="18"/>
              </w:rPr>
            </w:pPr>
            <w:r>
              <w:rPr>
                <w:b/>
                <w:bCs/>
                <w:i/>
                <w:iCs/>
                <w:sz w:val="18"/>
                <w:szCs w:val="18"/>
              </w:rPr>
              <w:t>90,8</w:t>
            </w:r>
          </w:p>
        </w:tc>
        <w:tc>
          <w:tcPr>
            <w:tcW w:w="1020" w:type="dxa"/>
            <w:tcBorders>
              <w:top w:val="nil"/>
              <w:left w:val="nil"/>
              <w:bottom w:val="single" w:sz="4" w:space="0" w:color="auto"/>
              <w:right w:val="single" w:sz="4" w:space="0" w:color="auto"/>
            </w:tcBorders>
            <w:shd w:val="clear" w:color="auto" w:fill="auto"/>
            <w:noWrap/>
            <w:vAlign w:val="center"/>
          </w:tcPr>
          <w:p w:rsidR="00367A30" w:rsidRPr="008E504E" w:rsidRDefault="00367A30" w:rsidP="00262B85">
            <w:pPr>
              <w:jc w:val="center"/>
              <w:rPr>
                <w:b/>
                <w:bCs/>
                <w:sz w:val="18"/>
                <w:szCs w:val="18"/>
              </w:rPr>
            </w:pPr>
            <w:r>
              <w:rPr>
                <w:b/>
                <w:bCs/>
                <w:sz w:val="18"/>
                <w:szCs w:val="18"/>
              </w:rPr>
              <w:t>+ 29 393,3</w:t>
            </w:r>
          </w:p>
        </w:tc>
        <w:tc>
          <w:tcPr>
            <w:tcW w:w="964" w:type="dxa"/>
            <w:tcBorders>
              <w:top w:val="nil"/>
              <w:left w:val="nil"/>
              <w:bottom w:val="single" w:sz="4" w:space="0" w:color="auto"/>
              <w:right w:val="single" w:sz="4" w:space="0" w:color="auto"/>
            </w:tcBorders>
            <w:shd w:val="clear" w:color="auto" w:fill="auto"/>
            <w:vAlign w:val="center"/>
          </w:tcPr>
          <w:p w:rsidR="00367A30" w:rsidRPr="008E504E" w:rsidRDefault="00367A30" w:rsidP="00262B85">
            <w:pPr>
              <w:jc w:val="center"/>
              <w:rPr>
                <w:b/>
                <w:bCs/>
                <w:sz w:val="18"/>
                <w:szCs w:val="18"/>
              </w:rPr>
            </w:pPr>
            <w:r>
              <w:rPr>
                <w:b/>
                <w:bCs/>
                <w:sz w:val="18"/>
                <w:szCs w:val="18"/>
              </w:rPr>
              <w:t>+ 41,4</w:t>
            </w:r>
          </w:p>
        </w:tc>
      </w:tr>
      <w:tr w:rsidR="00367A30" w:rsidRPr="002A7AA1" w:rsidTr="00262B85">
        <w:trPr>
          <w:trHeight w:val="404"/>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FC74CD" w:rsidRDefault="00367A30" w:rsidP="00262B85">
            <w:pPr>
              <w:rPr>
                <w:i/>
              </w:rPr>
            </w:pPr>
            <w:r w:rsidRPr="00FC74CD">
              <w:rPr>
                <w:i/>
              </w:rPr>
              <w:t>Жилищное хозяйство,</w:t>
            </w:r>
          </w:p>
          <w:p w:rsidR="00367A30" w:rsidRPr="00FC74CD" w:rsidRDefault="00367A30" w:rsidP="00262B85">
            <w:pPr>
              <w:rPr>
                <w:i/>
              </w:rPr>
            </w:pPr>
            <w:r w:rsidRPr="00FC74CD">
              <w:rPr>
                <w:i/>
              </w:rPr>
              <w:t xml:space="preserve"> в том числе:</w:t>
            </w:r>
          </w:p>
        </w:tc>
        <w:tc>
          <w:tcPr>
            <w:tcW w:w="851" w:type="dxa"/>
            <w:tcBorders>
              <w:top w:val="nil"/>
              <w:left w:val="nil"/>
              <w:bottom w:val="single" w:sz="4" w:space="0" w:color="auto"/>
              <w:right w:val="single" w:sz="4" w:space="0" w:color="auto"/>
            </w:tcBorders>
            <w:shd w:val="clear" w:color="auto" w:fill="auto"/>
            <w:vAlign w:val="bottom"/>
          </w:tcPr>
          <w:p w:rsidR="00367A30" w:rsidRPr="00FC74CD" w:rsidRDefault="00367A30" w:rsidP="00262B85">
            <w:pPr>
              <w:jc w:val="center"/>
              <w:rPr>
                <w:i/>
                <w:sz w:val="18"/>
                <w:szCs w:val="18"/>
              </w:rPr>
            </w:pPr>
            <w:r w:rsidRPr="00FC74CD">
              <w:rPr>
                <w:i/>
                <w:sz w:val="18"/>
                <w:szCs w:val="18"/>
              </w:rPr>
              <w:t>0501</w:t>
            </w:r>
          </w:p>
        </w:tc>
        <w:tc>
          <w:tcPr>
            <w:tcW w:w="1134" w:type="dxa"/>
            <w:tcBorders>
              <w:top w:val="nil"/>
              <w:left w:val="nil"/>
              <w:bottom w:val="single" w:sz="4" w:space="0" w:color="auto"/>
              <w:right w:val="single" w:sz="4" w:space="0" w:color="auto"/>
            </w:tcBorders>
            <w:shd w:val="clear" w:color="auto" w:fill="auto"/>
            <w:vAlign w:val="bottom"/>
          </w:tcPr>
          <w:p w:rsidR="00367A30" w:rsidRPr="008E504E" w:rsidRDefault="00367A30" w:rsidP="00CD621E">
            <w:pPr>
              <w:jc w:val="center"/>
              <w:rPr>
                <w:i/>
                <w:sz w:val="18"/>
                <w:szCs w:val="18"/>
              </w:rPr>
            </w:pPr>
            <w:r>
              <w:rPr>
                <w:i/>
                <w:sz w:val="18"/>
                <w:szCs w:val="18"/>
              </w:rPr>
              <w:t>6 915,0</w:t>
            </w:r>
          </w:p>
        </w:tc>
        <w:tc>
          <w:tcPr>
            <w:tcW w:w="992" w:type="dxa"/>
            <w:tcBorders>
              <w:top w:val="nil"/>
              <w:left w:val="nil"/>
              <w:bottom w:val="single" w:sz="4" w:space="0" w:color="auto"/>
              <w:right w:val="single" w:sz="4" w:space="0" w:color="auto"/>
            </w:tcBorders>
            <w:shd w:val="clear" w:color="auto" w:fill="auto"/>
            <w:vAlign w:val="bottom"/>
          </w:tcPr>
          <w:p w:rsidR="00367A30" w:rsidRPr="008E504E" w:rsidRDefault="00125DA5" w:rsidP="00262B85">
            <w:pPr>
              <w:jc w:val="center"/>
              <w:rPr>
                <w:i/>
                <w:sz w:val="18"/>
                <w:szCs w:val="18"/>
              </w:rPr>
            </w:pPr>
            <w:r>
              <w:rPr>
                <w:i/>
                <w:sz w:val="18"/>
                <w:szCs w:val="18"/>
              </w:rPr>
              <w:t>14 037,6</w:t>
            </w:r>
          </w:p>
        </w:tc>
        <w:tc>
          <w:tcPr>
            <w:tcW w:w="992" w:type="dxa"/>
            <w:tcBorders>
              <w:top w:val="nil"/>
              <w:left w:val="nil"/>
              <w:bottom w:val="single" w:sz="4" w:space="0" w:color="auto"/>
              <w:right w:val="single" w:sz="4" w:space="0" w:color="auto"/>
            </w:tcBorders>
            <w:shd w:val="clear" w:color="auto" w:fill="auto"/>
            <w:noWrap/>
            <w:vAlign w:val="bottom"/>
          </w:tcPr>
          <w:p w:rsidR="00367A30" w:rsidRPr="008E504E" w:rsidRDefault="00125DA5" w:rsidP="00262B85">
            <w:pPr>
              <w:jc w:val="center"/>
              <w:rPr>
                <w:i/>
                <w:sz w:val="18"/>
                <w:szCs w:val="18"/>
              </w:rPr>
            </w:pPr>
            <w:r>
              <w:rPr>
                <w:i/>
                <w:sz w:val="18"/>
                <w:szCs w:val="18"/>
              </w:rPr>
              <w:t>13 900,9</w:t>
            </w:r>
          </w:p>
        </w:tc>
        <w:tc>
          <w:tcPr>
            <w:tcW w:w="851" w:type="dxa"/>
            <w:tcBorders>
              <w:top w:val="nil"/>
              <w:left w:val="nil"/>
              <w:bottom w:val="single" w:sz="4" w:space="0" w:color="auto"/>
              <w:right w:val="single" w:sz="4" w:space="0" w:color="auto"/>
            </w:tcBorders>
            <w:shd w:val="clear" w:color="auto" w:fill="auto"/>
            <w:vAlign w:val="bottom"/>
          </w:tcPr>
          <w:p w:rsidR="00367A30" w:rsidRPr="008E504E" w:rsidRDefault="00125DA5" w:rsidP="00262B85">
            <w:pPr>
              <w:jc w:val="center"/>
              <w:rPr>
                <w:i/>
                <w:sz w:val="18"/>
                <w:szCs w:val="18"/>
              </w:rPr>
            </w:pPr>
            <w:r>
              <w:rPr>
                <w:i/>
                <w:sz w:val="18"/>
                <w:szCs w:val="18"/>
              </w:rPr>
              <w:t>99,0</w:t>
            </w:r>
          </w:p>
        </w:tc>
        <w:tc>
          <w:tcPr>
            <w:tcW w:w="1020" w:type="dxa"/>
            <w:tcBorders>
              <w:top w:val="nil"/>
              <w:left w:val="nil"/>
              <w:bottom w:val="single" w:sz="4" w:space="0" w:color="auto"/>
              <w:right w:val="single" w:sz="4" w:space="0" w:color="auto"/>
            </w:tcBorders>
            <w:shd w:val="clear" w:color="auto" w:fill="auto"/>
            <w:noWrap/>
            <w:vAlign w:val="bottom"/>
          </w:tcPr>
          <w:p w:rsidR="00367A30" w:rsidRPr="008E504E" w:rsidRDefault="00830AA9" w:rsidP="00262B85">
            <w:pPr>
              <w:jc w:val="center"/>
              <w:rPr>
                <w:i/>
                <w:sz w:val="18"/>
                <w:szCs w:val="18"/>
              </w:rPr>
            </w:pPr>
            <w:r>
              <w:rPr>
                <w:i/>
                <w:sz w:val="18"/>
                <w:szCs w:val="18"/>
              </w:rPr>
              <w:t>+ 6 985,9</w:t>
            </w:r>
          </w:p>
        </w:tc>
        <w:tc>
          <w:tcPr>
            <w:tcW w:w="964" w:type="dxa"/>
            <w:tcBorders>
              <w:top w:val="nil"/>
              <w:left w:val="nil"/>
              <w:bottom w:val="single" w:sz="4" w:space="0" w:color="auto"/>
              <w:right w:val="single" w:sz="4" w:space="0" w:color="auto"/>
            </w:tcBorders>
            <w:shd w:val="clear" w:color="auto" w:fill="auto"/>
            <w:vAlign w:val="bottom"/>
          </w:tcPr>
          <w:p w:rsidR="00367A30" w:rsidRPr="008E504E" w:rsidRDefault="00830AA9" w:rsidP="00262B85">
            <w:pPr>
              <w:jc w:val="center"/>
              <w:rPr>
                <w:i/>
                <w:sz w:val="18"/>
                <w:szCs w:val="18"/>
              </w:rPr>
            </w:pPr>
            <w:r>
              <w:rPr>
                <w:i/>
                <w:sz w:val="18"/>
                <w:szCs w:val="18"/>
              </w:rPr>
              <w:t>+ 101,0</w:t>
            </w:r>
          </w:p>
        </w:tc>
      </w:tr>
      <w:tr w:rsidR="00367A30" w:rsidRPr="002A7AA1" w:rsidTr="00262B85">
        <w:trPr>
          <w:trHeight w:val="20"/>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FC74CD" w:rsidRDefault="00367A30" w:rsidP="0025054E">
            <w:pPr>
              <w:rPr>
                <w:sz w:val="20"/>
                <w:szCs w:val="20"/>
              </w:rPr>
            </w:pPr>
            <w:r w:rsidRPr="00FC74CD">
              <w:rPr>
                <w:sz w:val="20"/>
                <w:szCs w:val="20"/>
              </w:rPr>
              <w:t xml:space="preserve">Подпрограмма «Проведение капитального ремонта многоквартирных домов в ДГО» МП «Обеспечение доступным жильем и качественными услугами ЖКХ населения ДГО» </w:t>
            </w:r>
          </w:p>
        </w:tc>
        <w:tc>
          <w:tcPr>
            <w:tcW w:w="851" w:type="dxa"/>
            <w:tcBorders>
              <w:top w:val="nil"/>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sidRPr="00FC74CD">
              <w:rPr>
                <w:sz w:val="18"/>
                <w:szCs w:val="18"/>
              </w:rPr>
              <w:t>0501</w:t>
            </w:r>
          </w:p>
        </w:tc>
        <w:tc>
          <w:tcPr>
            <w:tcW w:w="1134" w:type="dxa"/>
            <w:tcBorders>
              <w:top w:val="nil"/>
              <w:left w:val="nil"/>
              <w:bottom w:val="single" w:sz="4" w:space="0" w:color="auto"/>
              <w:right w:val="single" w:sz="4" w:space="0" w:color="auto"/>
            </w:tcBorders>
            <w:shd w:val="clear" w:color="auto" w:fill="auto"/>
            <w:vAlign w:val="bottom"/>
          </w:tcPr>
          <w:p w:rsidR="00367A30" w:rsidRPr="008E504E" w:rsidRDefault="00367A30" w:rsidP="00CD621E">
            <w:pPr>
              <w:jc w:val="center"/>
              <w:rPr>
                <w:sz w:val="18"/>
                <w:szCs w:val="18"/>
              </w:rPr>
            </w:pPr>
            <w:r>
              <w:rPr>
                <w:sz w:val="18"/>
                <w:szCs w:val="18"/>
              </w:rPr>
              <w:t>3 449,1</w:t>
            </w:r>
          </w:p>
        </w:tc>
        <w:tc>
          <w:tcPr>
            <w:tcW w:w="992" w:type="dxa"/>
            <w:tcBorders>
              <w:top w:val="nil"/>
              <w:left w:val="nil"/>
              <w:bottom w:val="single" w:sz="4" w:space="0" w:color="auto"/>
              <w:right w:val="single" w:sz="4" w:space="0" w:color="auto"/>
            </w:tcBorders>
            <w:shd w:val="clear" w:color="auto" w:fill="auto"/>
            <w:vAlign w:val="bottom"/>
          </w:tcPr>
          <w:p w:rsidR="00367A30" w:rsidRPr="008E504E" w:rsidRDefault="00830AA9" w:rsidP="00B83D94">
            <w:pPr>
              <w:jc w:val="center"/>
              <w:rPr>
                <w:sz w:val="18"/>
                <w:szCs w:val="18"/>
              </w:rPr>
            </w:pPr>
            <w:r>
              <w:rPr>
                <w:sz w:val="18"/>
                <w:szCs w:val="18"/>
              </w:rPr>
              <w:t>3 989,2</w:t>
            </w:r>
          </w:p>
        </w:tc>
        <w:tc>
          <w:tcPr>
            <w:tcW w:w="992" w:type="dxa"/>
            <w:tcBorders>
              <w:top w:val="nil"/>
              <w:left w:val="nil"/>
              <w:bottom w:val="single" w:sz="4" w:space="0" w:color="auto"/>
              <w:right w:val="single" w:sz="4" w:space="0" w:color="auto"/>
            </w:tcBorders>
            <w:shd w:val="clear" w:color="auto" w:fill="auto"/>
            <w:noWrap/>
            <w:vAlign w:val="bottom"/>
          </w:tcPr>
          <w:p w:rsidR="00367A30" w:rsidRPr="008E504E" w:rsidRDefault="00830AA9" w:rsidP="00B83D94">
            <w:pPr>
              <w:jc w:val="center"/>
              <w:rPr>
                <w:sz w:val="18"/>
                <w:szCs w:val="18"/>
              </w:rPr>
            </w:pPr>
            <w:r>
              <w:rPr>
                <w:sz w:val="18"/>
                <w:szCs w:val="18"/>
              </w:rPr>
              <w:t>3 946,3</w:t>
            </w:r>
          </w:p>
        </w:tc>
        <w:tc>
          <w:tcPr>
            <w:tcW w:w="851" w:type="dxa"/>
            <w:tcBorders>
              <w:top w:val="nil"/>
              <w:left w:val="nil"/>
              <w:bottom w:val="single" w:sz="4" w:space="0" w:color="auto"/>
              <w:right w:val="single" w:sz="4" w:space="0" w:color="auto"/>
            </w:tcBorders>
            <w:shd w:val="clear" w:color="auto" w:fill="auto"/>
            <w:vAlign w:val="bottom"/>
          </w:tcPr>
          <w:p w:rsidR="00367A30" w:rsidRPr="008E504E" w:rsidRDefault="00125DA5" w:rsidP="00830AA9">
            <w:pPr>
              <w:jc w:val="center"/>
              <w:rPr>
                <w:sz w:val="18"/>
                <w:szCs w:val="18"/>
              </w:rPr>
            </w:pPr>
            <w:r>
              <w:rPr>
                <w:sz w:val="18"/>
                <w:szCs w:val="18"/>
              </w:rPr>
              <w:t>9</w:t>
            </w:r>
            <w:r w:rsidR="00830AA9">
              <w:rPr>
                <w:sz w:val="18"/>
                <w:szCs w:val="18"/>
              </w:rPr>
              <w:t>8</w:t>
            </w:r>
            <w:r>
              <w:rPr>
                <w:sz w:val="18"/>
                <w:szCs w:val="18"/>
              </w:rPr>
              <w:t>,</w:t>
            </w:r>
            <w:r w:rsidR="00830AA9">
              <w:rPr>
                <w:sz w:val="18"/>
                <w:szCs w:val="18"/>
              </w:rPr>
              <w:t>9</w:t>
            </w:r>
          </w:p>
        </w:tc>
        <w:tc>
          <w:tcPr>
            <w:tcW w:w="1020" w:type="dxa"/>
            <w:tcBorders>
              <w:top w:val="nil"/>
              <w:left w:val="nil"/>
              <w:bottom w:val="single" w:sz="4" w:space="0" w:color="auto"/>
              <w:right w:val="single" w:sz="4" w:space="0" w:color="auto"/>
            </w:tcBorders>
            <w:shd w:val="clear" w:color="auto" w:fill="auto"/>
            <w:noWrap/>
            <w:vAlign w:val="bottom"/>
          </w:tcPr>
          <w:p w:rsidR="00367A30" w:rsidRPr="008E504E" w:rsidRDefault="00830AA9" w:rsidP="00262B85">
            <w:pPr>
              <w:jc w:val="center"/>
              <w:rPr>
                <w:sz w:val="18"/>
                <w:szCs w:val="18"/>
              </w:rPr>
            </w:pPr>
            <w:r>
              <w:rPr>
                <w:sz w:val="18"/>
                <w:szCs w:val="18"/>
              </w:rPr>
              <w:t>+ 497,2</w:t>
            </w:r>
          </w:p>
        </w:tc>
        <w:tc>
          <w:tcPr>
            <w:tcW w:w="964" w:type="dxa"/>
            <w:tcBorders>
              <w:top w:val="nil"/>
              <w:left w:val="nil"/>
              <w:bottom w:val="single" w:sz="4" w:space="0" w:color="auto"/>
              <w:right w:val="single" w:sz="4" w:space="0" w:color="auto"/>
            </w:tcBorders>
            <w:shd w:val="clear" w:color="auto" w:fill="auto"/>
            <w:vAlign w:val="bottom"/>
          </w:tcPr>
          <w:p w:rsidR="00367A30" w:rsidRPr="008E504E" w:rsidRDefault="00830AA9" w:rsidP="00262B85">
            <w:pPr>
              <w:jc w:val="center"/>
              <w:rPr>
                <w:sz w:val="18"/>
                <w:szCs w:val="18"/>
              </w:rPr>
            </w:pPr>
            <w:r>
              <w:rPr>
                <w:sz w:val="18"/>
                <w:szCs w:val="18"/>
              </w:rPr>
              <w:t>+ 14,4</w:t>
            </w:r>
          </w:p>
        </w:tc>
      </w:tr>
      <w:tr w:rsidR="00367A30" w:rsidRPr="002A7AA1" w:rsidTr="00716E56">
        <w:trPr>
          <w:trHeight w:val="484"/>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FC74CD" w:rsidRDefault="00367A30" w:rsidP="00716E56">
            <w:pPr>
              <w:rPr>
                <w:sz w:val="20"/>
                <w:szCs w:val="20"/>
              </w:rPr>
            </w:pPr>
            <w:r w:rsidRPr="00FC74CD">
              <w:rPr>
                <w:sz w:val="20"/>
                <w:szCs w:val="20"/>
              </w:rPr>
              <w:t xml:space="preserve">Отдельные мероприятия </w:t>
            </w:r>
            <w:r>
              <w:rPr>
                <w:sz w:val="20"/>
                <w:szCs w:val="20"/>
              </w:rPr>
              <w:t xml:space="preserve">программной деятельности, взносы на капитальный ремонт общего имущества муниципального жилищного фонда </w:t>
            </w:r>
            <w:r w:rsidRPr="00FC74CD">
              <w:rPr>
                <w:sz w:val="20"/>
                <w:szCs w:val="20"/>
              </w:rPr>
              <w:t xml:space="preserve"> </w:t>
            </w:r>
          </w:p>
        </w:tc>
        <w:tc>
          <w:tcPr>
            <w:tcW w:w="851" w:type="dxa"/>
            <w:tcBorders>
              <w:top w:val="nil"/>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sidRPr="00FC74CD">
              <w:rPr>
                <w:sz w:val="18"/>
                <w:szCs w:val="18"/>
              </w:rPr>
              <w:t>0501</w:t>
            </w:r>
          </w:p>
        </w:tc>
        <w:tc>
          <w:tcPr>
            <w:tcW w:w="1134" w:type="dxa"/>
            <w:tcBorders>
              <w:top w:val="nil"/>
              <w:left w:val="nil"/>
              <w:bottom w:val="single" w:sz="4" w:space="0" w:color="auto"/>
              <w:right w:val="single" w:sz="4" w:space="0" w:color="auto"/>
            </w:tcBorders>
            <w:shd w:val="clear" w:color="auto" w:fill="auto"/>
            <w:vAlign w:val="bottom"/>
          </w:tcPr>
          <w:p w:rsidR="00367A30" w:rsidRPr="005B57F5" w:rsidRDefault="00367A30" w:rsidP="00CD621E">
            <w:pPr>
              <w:jc w:val="center"/>
              <w:rPr>
                <w:sz w:val="18"/>
                <w:szCs w:val="18"/>
              </w:rPr>
            </w:pPr>
            <w:r>
              <w:rPr>
                <w:sz w:val="18"/>
                <w:szCs w:val="18"/>
              </w:rPr>
              <w:t>3 179,8</w:t>
            </w:r>
          </w:p>
        </w:tc>
        <w:tc>
          <w:tcPr>
            <w:tcW w:w="992" w:type="dxa"/>
            <w:tcBorders>
              <w:top w:val="nil"/>
              <w:left w:val="nil"/>
              <w:bottom w:val="single" w:sz="4" w:space="0" w:color="auto"/>
              <w:right w:val="single" w:sz="4" w:space="0" w:color="auto"/>
            </w:tcBorders>
            <w:shd w:val="clear" w:color="auto" w:fill="auto"/>
            <w:vAlign w:val="bottom"/>
          </w:tcPr>
          <w:p w:rsidR="00367A30" w:rsidRPr="005B57F5" w:rsidRDefault="00125DA5" w:rsidP="00BD549B">
            <w:pPr>
              <w:jc w:val="center"/>
              <w:rPr>
                <w:sz w:val="18"/>
                <w:szCs w:val="18"/>
              </w:rPr>
            </w:pPr>
            <w:r>
              <w:rPr>
                <w:sz w:val="18"/>
                <w:szCs w:val="18"/>
              </w:rPr>
              <w:t>9 645,3</w:t>
            </w:r>
          </w:p>
        </w:tc>
        <w:tc>
          <w:tcPr>
            <w:tcW w:w="992" w:type="dxa"/>
            <w:tcBorders>
              <w:top w:val="nil"/>
              <w:left w:val="nil"/>
              <w:bottom w:val="single" w:sz="4" w:space="0" w:color="auto"/>
              <w:right w:val="single" w:sz="4" w:space="0" w:color="auto"/>
            </w:tcBorders>
            <w:shd w:val="clear" w:color="auto" w:fill="auto"/>
            <w:noWrap/>
            <w:vAlign w:val="bottom"/>
          </w:tcPr>
          <w:p w:rsidR="00367A30" w:rsidRPr="005B57F5" w:rsidRDefault="00125DA5" w:rsidP="00830AA9">
            <w:pPr>
              <w:jc w:val="center"/>
              <w:rPr>
                <w:sz w:val="18"/>
                <w:szCs w:val="18"/>
              </w:rPr>
            </w:pPr>
            <w:r>
              <w:rPr>
                <w:sz w:val="18"/>
                <w:szCs w:val="18"/>
              </w:rPr>
              <w:t>9 569,</w:t>
            </w:r>
            <w:r w:rsidR="00830AA9">
              <w:rPr>
                <w:sz w:val="18"/>
                <w:szCs w:val="18"/>
              </w:rPr>
              <w:t>4</w:t>
            </w:r>
          </w:p>
        </w:tc>
        <w:tc>
          <w:tcPr>
            <w:tcW w:w="851" w:type="dxa"/>
            <w:tcBorders>
              <w:top w:val="nil"/>
              <w:left w:val="nil"/>
              <w:bottom w:val="single" w:sz="4" w:space="0" w:color="auto"/>
              <w:right w:val="single" w:sz="4" w:space="0" w:color="auto"/>
            </w:tcBorders>
            <w:shd w:val="clear" w:color="auto" w:fill="auto"/>
            <w:vAlign w:val="bottom"/>
          </w:tcPr>
          <w:p w:rsidR="00367A30" w:rsidRPr="005B57F5" w:rsidRDefault="00125DA5" w:rsidP="00262B85">
            <w:pPr>
              <w:jc w:val="center"/>
              <w:rPr>
                <w:sz w:val="18"/>
                <w:szCs w:val="18"/>
              </w:rPr>
            </w:pPr>
            <w:r>
              <w:rPr>
                <w:sz w:val="18"/>
                <w:szCs w:val="18"/>
              </w:rPr>
              <w:t>99,2</w:t>
            </w:r>
          </w:p>
        </w:tc>
        <w:tc>
          <w:tcPr>
            <w:tcW w:w="1020" w:type="dxa"/>
            <w:tcBorders>
              <w:top w:val="nil"/>
              <w:left w:val="nil"/>
              <w:bottom w:val="single" w:sz="4" w:space="0" w:color="auto"/>
              <w:right w:val="single" w:sz="4" w:space="0" w:color="auto"/>
            </w:tcBorders>
            <w:shd w:val="clear" w:color="auto" w:fill="auto"/>
            <w:noWrap/>
            <w:vAlign w:val="bottom"/>
          </w:tcPr>
          <w:p w:rsidR="007B5044" w:rsidRDefault="007B5044" w:rsidP="00262B85">
            <w:pPr>
              <w:jc w:val="center"/>
              <w:rPr>
                <w:sz w:val="18"/>
                <w:szCs w:val="18"/>
              </w:rPr>
            </w:pPr>
            <w:r>
              <w:rPr>
                <w:sz w:val="18"/>
                <w:szCs w:val="18"/>
              </w:rPr>
              <w:t xml:space="preserve">+ </w:t>
            </w:r>
          </w:p>
          <w:p w:rsidR="00367A30" w:rsidRPr="005B57F5" w:rsidRDefault="00830AA9" w:rsidP="00262B85">
            <w:pPr>
              <w:jc w:val="center"/>
              <w:rPr>
                <w:sz w:val="18"/>
                <w:szCs w:val="18"/>
              </w:rPr>
            </w:pPr>
            <w:r>
              <w:rPr>
                <w:sz w:val="18"/>
                <w:szCs w:val="18"/>
              </w:rPr>
              <w:t>6 389,6</w:t>
            </w:r>
          </w:p>
        </w:tc>
        <w:tc>
          <w:tcPr>
            <w:tcW w:w="964" w:type="dxa"/>
            <w:tcBorders>
              <w:top w:val="nil"/>
              <w:left w:val="nil"/>
              <w:bottom w:val="single" w:sz="4" w:space="0" w:color="auto"/>
              <w:right w:val="single" w:sz="4" w:space="0" w:color="auto"/>
            </w:tcBorders>
            <w:shd w:val="clear" w:color="auto" w:fill="auto"/>
            <w:vAlign w:val="bottom"/>
          </w:tcPr>
          <w:p w:rsidR="00367A30" w:rsidRPr="005B57F5" w:rsidRDefault="00830AA9" w:rsidP="004469CF">
            <w:pPr>
              <w:jc w:val="center"/>
              <w:rPr>
                <w:sz w:val="18"/>
                <w:szCs w:val="18"/>
              </w:rPr>
            </w:pPr>
            <w:r>
              <w:rPr>
                <w:sz w:val="18"/>
                <w:szCs w:val="18"/>
              </w:rPr>
              <w:t>более чем в два раза</w:t>
            </w:r>
          </w:p>
        </w:tc>
      </w:tr>
      <w:tr w:rsidR="00367A30" w:rsidRPr="002A7AA1" w:rsidTr="00262B85">
        <w:trPr>
          <w:trHeight w:val="18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367A30" w:rsidRPr="00FC74CD" w:rsidRDefault="00367A30" w:rsidP="00262B85">
            <w:pPr>
              <w:rPr>
                <w:sz w:val="20"/>
                <w:szCs w:val="20"/>
              </w:rPr>
            </w:pPr>
            <w:r w:rsidRPr="00FC74CD">
              <w:rPr>
                <w:sz w:val="20"/>
                <w:szCs w:val="20"/>
              </w:rPr>
              <w:t>Непрограммные направления деятельности</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sidRPr="00FC74CD">
              <w:rPr>
                <w:sz w:val="18"/>
                <w:szCs w:val="18"/>
              </w:rPr>
              <w:t>0501</w:t>
            </w:r>
          </w:p>
        </w:tc>
        <w:tc>
          <w:tcPr>
            <w:tcW w:w="1134" w:type="dxa"/>
            <w:tcBorders>
              <w:top w:val="single" w:sz="4" w:space="0" w:color="auto"/>
              <w:left w:val="nil"/>
              <w:bottom w:val="single" w:sz="4" w:space="0" w:color="auto"/>
              <w:right w:val="single" w:sz="4" w:space="0" w:color="auto"/>
            </w:tcBorders>
            <w:shd w:val="clear" w:color="auto" w:fill="auto"/>
            <w:vAlign w:val="bottom"/>
          </w:tcPr>
          <w:p w:rsidR="00367A30" w:rsidRPr="00FB1C16" w:rsidRDefault="00367A30" w:rsidP="00CD621E">
            <w:pPr>
              <w:jc w:val="center"/>
              <w:rPr>
                <w:sz w:val="18"/>
                <w:szCs w:val="18"/>
              </w:rPr>
            </w:pPr>
            <w:r>
              <w:rPr>
                <w:sz w:val="18"/>
                <w:szCs w:val="18"/>
              </w:rPr>
              <w:t>286,1</w:t>
            </w:r>
          </w:p>
        </w:tc>
        <w:tc>
          <w:tcPr>
            <w:tcW w:w="992" w:type="dxa"/>
            <w:tcBorders>
              <w:top w:val="single" w:sz="4" w:space="0" w:color="auto"/>
              <w:left w:val="nil"/>
              <w:bottom w:val="single" w:sz="4" w:space="0" w:color="auto"/>
              <w:right w:val="single" w:sz="4" w:space="0" w:color="auto"/>
            </w:tcBorders>
            <w:shd w:val="clear" w:color="auto" w:fill="auto"/>
            <w:vAlign w:val="bottom"/>
          </w:tcPr>
          <w:p w:rsidR="00367A30" w:rsidRPr="005B57F5" w:rsidRDefault="00125DA5" w:rsidP="00262B85">
            <w:pPr>
              <w:jc w:val="center"/>
              <w:rPr>
                <w:sz w:val="18"/>
                <w:szCs w:val="18"/>
              </w:rPr>
            </w:pPr>
            <w:r>
              <w:rPr>
                <w:sz w:val="18"/>
                <w:szCs w:val="18"/>
              </w:rPr>
              <w:t>403,1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Pr="00FB1C16" w:rsidRDefault="00125DA5" w:rsidP="00262B85">
            <w:pPr>
              <w:jc w:val="center"/>
              <w:rPr>
                <w:sz w:val="18"/>
                <w:szCs w:val="18"/>
              </w:rPr>
            </w:pPr>
            <w:r>
              <w:rPr>
                <w:sz w:val="18"/>
                <w:szCs w:val="18"/>
              </w:rPr>
              <w:t>385,2</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5B57F5" w:rsidRDefault="00125DA5" w:rsidP="00262B85">
            <w:pPr>
              <w:jc w:val="center"/>
              <w:rPr>
                <w:sz w:val="18"/>
                <w:szCs w:val="18"/>
              </w:rPr>
            </w:pPr>
            <w:r>
              <w:rPr>
                <w:sz w:val="18"/>
                <w:szCs w:val="18"/>
              </w:rPr>
              <w:t>95,6</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367A30" w:rsidRPr="005B57F5" w:rsidRDefault="006622A7" w:rsidP="00285228">
            <w:pPr>
              <w:jc w:val="center"/>
              <w:rPr>
                <w:sz w:val="18"/>
                <w:szCs w:val="18"/>
              </w:rPr>
            </w:pPr>
            <w:r>
              <w:rPr>
                <w:sz w:val="18"/>
                <w:szCs w:val="18"/>
              </w:rPr>
              <w:t>+ 99,1</w:t>
            </w:r>
          </w:p>
        </w:tc>
        <w:tc>
          <w:tcPr>
            <w:tcW w:w="964" w:type="dxa"/>
            <w:tcBorders>
              <w:top w:val="single" w:sz="4" w:space="0" w:color="auto"/>
              <w:left w:val="nil"/>
              <w:bottom w:val="single" w:sz="4" w:space="0" w:color="auto"/>
              <w:right w:val="single" w:sz="4" w:space="0" w:color="auto"/>
            </w:tcBorders>
            <w:shd w:val="clear" w:color="auto" w:fill="auto"/>
            <w:vAlign w:val="bottom"/>
          </w:tcPr>
          <w:p w:rsidR="00367A30" w:rsidRPr="005B57F5" w:rsidRDefault="006622A7" w:rsidP="00262B85">
            <w:pPr>
              <w:jc w:val="center"/>
              <w:rPr>
                <w:sz w:val="18"/>
                <w:szCs w:val="18"/>
              </w:rPr>
            </w:pPr>
            <w:r>
              <w:rPr>
                <w:sz w:val="18"/>
                <w:szCs w:val="18"/>
              </w:rPr>
              <w:t>+ 34,6</w:t>
            </w:r>
          </w:p>
        </w:tc>
      </w:tr>
      <w:tr w:rsidR="00367A30" w:rsidRPr="002A7AA1" w:rsidTr="00262B85">
        <w:trPr>
          <w:trHeight w:val="555"/>
        </w:trPr>
        <w:tc>
          <w:tcPr>
            <w:tcW w:w="3119" w:type="dxa"/>
            <w:tcBorders>
              <w:top w:val="single" w:sz="4" w:space="0" w:color="auto"/>
              <w:left w:val="single" w:sz="4" w:space="0" w:color="auto"/>
              <w:bottom w:val="single" w:sz="4" w:space="0" w:color="auto"/>
              <w:right w:val="single" w:sz="4" w:space="0" w:color="auto"/>
            </w:tcBorders>
            <w:shd w:val="clear" w:color="auto" w:fill="auto"/>
          </w:tcPr>
          <w:p w:rsidR="00367A30" w:rsidRPr="00FC74CD" w:rsidRDefault="00367A30" w:rsidP="00262B85">
            <w:pPr>
              <w:rPr>
                <w:i/>
              </w:rPr>
            </w:pPr>
            <w:r w:rsidRPr="00FC74CD">
              <w:rPr>
                <w:i/>
              </w:rPr>
              <w:t xml:space="preserve">Коммунальное хозяйство, </w:t>
            </w:r>
          </w:p>
          <w:p w:rsidR="00367A30" w:rsidRPr="00FC74CD" w:rsidRDefault="00367A30" w:rsidP="00262B85">
            <w:pPr>
              <w:rPr>
                <w:i/>
                <w:sz w:val="20"/>
                <w:szCs w:val="20"/>
              </w:rPr>
            </w:pPr>
            <w:r w:rsidRPr="00FC74CD">
              <w:rPr>
                <w:i/>
              </w:rPr>
              <w:t>в том числе:</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FC74CD" w:rsidRDefault="00367A30" w:rsidP="00262B85">
            <w:pPr>
              <w:jc w:val="center"/>
              <w:rPr>
                <w:i/>
                <w:sz w:val="18"/>
                <w:szCs w:val="18"/>
              </w:rPr>
            </w:pPr>
            <w:r w:rsidRPr="00FC74CD">
              <w:rPr>
                <w:i/>
                <w:sz w:val="18"/>
                <w:szCs w:val="18"/>
              </w:rPr>
              <w:t>0502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367A30" w:rsidP="00CD621E">
            <w:pPr>
              <w:jc w:val="center"/>
              <w:rPr>
                <w:i/>
                <w:sz w:val="18"/>
                <w:szCs w:val="18"/>
              </w:rPr>
            </w:pPr>
            <w:r>
              <w:rPr>
                <w:i/>
                <w:sz w:val="18"/>
                <w:szCs w:val="18"/>
              </w:rPr>
              <w:t>10 687,6</w:t>
            </w:r>
          </w:p>
        </w:tc>
        <w:tc>
          <w:tcPr>
            <w:tcW w:w="992"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125DA5" w:rsidP="00262B85">
            <w:pPr>
              <w:jc w:val="center"/>
              <w:rPr>
                <w:i/>
                <w:sz w:val="18"/>
                <w:szCs w:val="18"/>
              </w:rPr>
            </w:pPr>
            <w:r>
              <w:rPr>
                <w:i/>
                <w:sz w:val="18"/>
                <w:szCs w:val="18"/>
              </w:rPr>
              <w:t>33 348,7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514C91" w:rsidP="009B5330">
            <w:pPr>
              <w:jc w:val="center"/>
              <w:rPr>
                <w:i/>
                <w:sz w:val="18"/>
                <w:szCs w:val="18"/>
              </w:rPr>
            </w:pPr>
            <w:r>
              <w:rPr>
                <w:i/>
                <w:sz w:val="18"/>
                <w:szCs w:val="18"/>
              </w:rPr>
              <w:t>29 798,2</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514C91" w:rsidP="00BD6AC8">
            <w:pPr>
              <w:jc w:val="center"/>
              <w:rPr>
                <w:i/>
                <w:sz w:val="18"/>
                <w:szCs w:val="18"/>
              </w:rPr>
            </w:pPr>
            <w:r>
              <w:rPr>
                <w:i/>
                <w:sz w:val="18"/>
                <w:szCs w:val="18"/>
              </w:rPr>
              <w:t>89,4</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6622A7" w:rsidP="00F02694">
            <w:pPr>
              <w:jc w:val="center"/>
              <w:rPr>
                <w:i/>
                <w:sz w:val="18"/>
                <w:szCs w:val="18"/>
              </w:rPr>
            </w:pPr>
            <w:r>
              <w:rPr>
                <w:i/>
                <w:sz w:val="18"/>
                <w:szCs w:val="18"/>
              </w:rPr>
              <w:t>+ 19 110,6</w:t>
            </w:r>
          </w:p>
        </w:tc>
        <w:tc>
          <w:tcPr>
            <w:tcW w:w="96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6622A7" w:rsidP="0035246B">
            <w:pPr>
              <w:jc w:val="center"/>
              <w:rPr>
                <w:i/>
                <w:sz w:val="18"/>
                <w:szCs w:val="18"/>
              </w:rPr>
            </w:pPr>
            <w:r>
              <w:rPr>
                <w:i/>
                <w:sz w:val="18"/>
                <w:szCs w:val="18"/>
              </w:rPr>
              <w:t>+ 178,8</w:t>
            </w:r>
          </w:p>
        </w:tc>
      </w:tr>
      <w:tr w:rsidR="00367A30" w:rsidRPr="002A7AA1" w:rsidTr="00262B85">
        <w:trPr>
          <w:trHeight w:val="28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367A30" w:rsidRPr="00FC74CD" w:rsidRDefault="00367A30" w:rsidP="0025054E">
            <w:pPr>
              <w:rPr>
                <w:sz w:val="20"/>
                <w:szCs w:val="20"/>
              </w:rPr>
            </w:pPr>
            <w:r w:rsidRPr="00FC74CD">
              <w:rPr>
                <w:sz w:val="20"/>
                <w:szCs w:val="20"/>
              </w:rPr>
              <w:t xml:space="preserve"> МП «Энергоэффективность, развитие газоснабжения и энергетики в ДГО» </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sidRPr="00FC74CD">
              <w:rPr>
                <w:sz w:val="18"/>
                <w:szCs w:val="18"/>
              </w:rPr>
              <w:t>0502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367A30" w:rsidP="00CD621E">
            <w:pPr>
              <w:jc w:val="center"/>
              <w:rPr>
                <w:sz w:val="18"/>
                <w:szCs w:val="18"/>
              </w:rPr>
            </w:pPr>
            <w:r>
              <w:rPr>
                <w:sz w:val="18"/>
                <w:szCs w:val="18"/>
              </w:rPr>
              <w:t>56,6</w:t>
            </w:r>
          </w:p>
        </w:tc>
        <w:tc>
          <w:tcPr>
            <w:tcW w:w="992"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514C91" w:rsidP="00262B85">
            <w:pPr>
              <w:jc w:val="center"/>
              <w:rPr>
                <w:sz w:val="18"/>
                <w:szCs w:val="18"/>
              </w:rPr>
            </w:pPr>
            <w:r>
              <w:rPr>
                <w:sz w:val="18"/>
                <w:szCs w:val="18"/>
              </w:rPr>
              <w:t>17 716,7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514C91" w:rsidP="00932D16">
            <w:pPr>
              <w:jc w:val="center"/>
              <w:rPr>
                <w:sz w:val="18"/>
                <w:szCs w:val="18"/>
              </w:rPr>
            </w:pPr>
            <w:r>
              <w:rPr>
                <w:sz w:val="18"/>
                <w:szCs w:val="18"/>
              </w:rPr>
              <w:t>17 232,8</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514C91" w:rsidP="00262B85">
            <w:pPr>
              <w:jc w:val="center"/>
              <w:rPr>
                <w:sz w:val="18"/>
                <w:szCs w:val="18"/>
              </w:rPr>
            </w:pPr>
            <w:r>
              <w:rPr>
                <w:sz w:val="18"/>
                <w:szCs w:val="18"/>
              </w:rPr>
              <w:t>97,3</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+ 17 176,2</w:t>
            </w:r>
          </w:p>
        </w:tc>
        <w:tc>
          <w:tcPr>
            <w:tcW w:w="96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6622A7" w:rsidP="00E431FF">
            <w:pPr>
              <w:jc w:val="center"/>
              <w:rPr>
                <w:sz w:val="16"/>
                <w:szCs w:val="16"/>
              </w:rPr>
            </w:pPr>
            <w:r>
              <w:rPr>
                <w:sz w:val="16"/>
                <w:szCs w:val="16"/>
              </w:rPr>
              <w:t>более чем в 30 раз</w:t>
            </w:r>
          </w:p>
        </w:tc>
      </w:tr>
      <w:tr w:rsidR="00367A30" w:rsidRPr="002A7AA1" w:rsidTr="00262B85">
        <w:trPr>
          <w:trHeight w:val="28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367A30" w:rsidRPr="00FC74CD" w:rsidRDefault="00367A30" w:rsidP="0025054E">
            <w:pPr>
              <w:rPr>
                <w:sz w:val="20"/>
                <w:szCs w:val="20"/>
              </w:rPr>
            </w:pPr>
            <w:r>
              <w:rPr>
                <w:sz w:val="20"/>
                <w:szCs w:val="20"/>
              </w:rPr>
              <w:t xml:space="preserve">Подпрограмма «Чистая вода ДГО» </w:t>
            </w:r>
            <w:r w:rsidRPr="00FC74CD">
              <w:rPr>
                <w:sz w:val="20"/>
                <w:szCs w:val="20"/>
              </w:rPr>
              <w:t>МП «Обеспечение доступным жильем и качественными услугами ЖКХ населения ДГО»</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Pr>
                <w:sz w:val="18"/>
                <w:szCs w:val="18"/>
              </w:rPr>
              <w:t>0502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367A30" w:rsidP="00CD621E">
            <w:pPr>
              <w:jc w:val="center"/>
              <w:rPr>
                <w:sz w:val="18"/>
                <w:szCs w:val="18"/>
              </w:rPr>
            </w:pPr>
            <w:r>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514C91" w:rsidP="00262B85">
            <w:pPr>
              <w:jc w:val="center"/>
              <w:rPr>
                <w:sz w:val="18"/>
                <w:szCs w:val="18"/>
              </w:rPr>
            </w:pPr>
            <w:r>
              <w:rPr>
                <w:sz w:val="18"/>
                <w:szCs w:val="18"/>
              </w:rPr>
              <w:t>2 742,5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514C91" w:rsidP="00932D16">
            <w:pPr>
              <w:jc w:val="center"/>
              <w:rPr>
                <w:sz w:val="18"/>
                <w:szCs w:val="18"/>
              </w:rPr>
            </w:pPr>
            <w:r>
              <w:rPr>
                <w:sz w:val="18"/>
                <w:szCs w:val="18"/>
              </w:rPr>
              <w:t>794,6</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514C91" w:rsidP="00262B85">
            <w:pPr>
              <w:jc w:val="center"/>
              <w:rPr>
                <w:sz w:val="18"/>
                <w:szCs w:val="18"/>
              </w:rPr>
            </w:pPr>
            <w:r>
              <w:rPr>
                <w:sz w:val="18"/>
                <w:szCs w:val="18"/>
              </w:rPr>
              <w:t>29,0</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+ 794,6</w:t>
            </w:r>
          </w:p>
        </w:tc>
        <w:tc>
          <w:tcPr>
            <w:tcW w:w="96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6622A7" w:rsidP="00E431FF">
            <w:pPr>
              <w:jc w:val="center"/>
              <w:rPr>
                <w:sz w:val="16"/>
                <w:szCs w:val="16"/>
              </w:rPr>
            </w:pPr>
            <w:r>
              <w:rPr>
                <w:sz w:val="16"/>
                <w:szCs w:val="16"/>
              </w:rPr>
              <w:t>+ 100,0</w:t>
            </w:r>
          </w:p>
        </w:tc>
      </w:tr>
      <w:tr w:rsidR="00367A30" w:rsidRPr="002A7AA1" w:rsidTr="00262B85">
        <w:trPr>
          <w:trHeight w:val="288"/>
        </w:trPr>
        <w:tc>
          <w:tcPr>
            <w:tcW w:w="3119" w:type="dxa"/>
            <w:tcBorders>
              <w:top w:val="single" w:sz="4" w:space="0" w:color="auto"/>
              <w:left w:val="single" w:sz="4" w:space="0" w:color="auto"/>
              <w:bottom w:val="single" w:sz="4" w:space="0" w:color="auto"/>
              <w:right w:val="single" w:sz="4" w:space="0" w:color="auto"/>
            </w:tcBorders>
            <w:shd w:val="clear" w:color="auto" w:fill="auto"/>
          </w:tcPr>
          <w:p w:rsidR="00367A30" w:rsidRDefault="00514C91" w:rsidP="0025054E">
            <w:pPr>
              <w:rPr>
                <w:sz w:val="20"/>
                <w:szCs w:val="20"/>
              </w:rPr>
            </w:pPr>
            <w:r>
              <w:rPr>
                <w:sz w:val="20"/>
                <w:szCs w:val="20"/>
              </w:rPr>
              <w:lastRenderedPageBreak/>
              <w:t>Отдельные мероприятия программной деятельности</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Default="00367A30" w:rsidP="00262B85">
            <w:pPr>
              <w:jc w:val="center"/>
              <w:rPr>
                <w:sz w:val="18"/>
                <w:szCs w:val="18"/>
              </w:rPr>
            </w:pPr>
            <w:r>
              <w:rPr>
                <w:sz w:val="18"/>
                <w:szCs w:val="18"/>
              </w:rPr>
              <w:t>0502</w:t>
            </w:r>
          </w:p>
        </w:tc>
        <w:tc>
          <w:tcPr>
            <w:tcW w:w="1134" w:type="dxa"/>
            <w:tcBorders>
              <w:top w:val="single" w:sz="4" w:space="0" w:color="auto"/>
              <w:left w:val="nil"/>
              <w:bottom w:val="single" w:sz="4" w:space="0" w:color="auto"/>
              <w:right w:val="single" w:sz="4" w:space="0" w:color="auto"/>
            </w:tcBorders>
            <w:shd w:val="clear" w:color="auto" w:fill="auto"/>
            <w:vAlign w:val="bottom"/>
          </w:tcPr>
          <w:p w:rsidR="00367A30" w:rsidRDefault="00367A30" w:rsidP="00CD621E">
            <w:pPr>
              <w:jc w:val="center"/>
              <w:rPr>
                <w:sz w:val="18"/>
                <w:szCs w:val="18"/>
              </w:rPr>
            </w:pPr>
            <w:r>
              <w:rPr>
                <w:sz w:val="18"/>
                <w:szCs w:val="18"/>
              </w:rPr>
              <w:t>171,7</w:t>
            </w:r>
          </w:p>
        </w:tc>
        <w:tc>
          <w:tcPr>
            <w:tcW w:w="992" w:type="dxa"/>
            <w:tcBorders>
              <w:top w:val="single" w:sz="4" w:space="0" w:color="auto"/>
              <w:left w:val="nil"/>
              <w:bottom w:val="single" w:sz="4" w:space="0" w:color="auto"/>
              <w:right w:val="single" w:sz="4" w:space="0" w:color="auto"/>
            </w:tcBorders>
            <w:shd w:val="clear" w:color="auto" w:fill="auto"/>
            <w:vAlign w:val="bottom"/>
          </w:tcPr>
          <w:p w:rsidR="00367A30" w:rsidRDefault="00514C91" w:rsidP="00262B85">
            <w:pPr>
              <w:jc w:val="center"/>
              <w:rPr>
                <w:sz w:val="18"/>
                <w:szCs w:val="18"/>
              </w:rPr>
            </w:pPr>
            <w:r>
              <w:rPr>
                <w:sz w:val="18"/>
                <w:szCs w:val="18"/>
              </w:rPr>
              <w:t>3 522,1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Default="00514C91" w:rsidP="00932D16">
            <w:pPr>
              <w:jc w:val="center"/>
              <w:rPr>
                <w:sz w:val="18"/>
                <w:szCs w:val="18"/>
              </w:rPr>
            </w:pPr>
            <w:r>
              <w:rPr>
                <w:sz w:val="18"/>
                <w:szCs w:val="18"/>
              </w:rPr>
              <w:t>3 522,1</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Default="00514C91" w:rsidP="00262B85">
            <w:pPr>
              <w:jc w:val="center"/>
              <w:rPr>
                <w:sz w:val="18"/>
                <w:szCs w:val="18"/>
              </w:rPr>
            </w:pPr>
            <w:r>
              <w:rPr>
                <w:sz w:val="18"/>
                <w:szCs w:val="18"/>
              </w:rPr>
              <w:t>100,0</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+ 3 350,4</w:t>
            </w:r>
          </w:p>
        </w:tc>
        <w:tc>
          <w:tcPr>
            <w:tcW w:w="96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6622A7" w:rsidP="00E431FF">
            <w:pPr>
              <w:jc w:val="center"/>
              <w:rPr>
                <w:sz w:val="16"/>
                <w:szCs w:val="16"/>
              </w:rPr>
            </w:pPr>
            <w:r>
              <w:rPr>
                <w:sz w:val="16"/>
                <w:szCs w:val="16"/>
              </w:rPr>
              <w:t>более чем в 20 раз</w:t>
            </w:r>
          </w:p>
        </w:tc>
      </w:tr>
      <w:tr w:rsidR="00367A30" w:rsidRPr="002A7AA1" w:rsidTr="00262B85">
        <w:trPr>
          <w:trHeight w:val="469"/>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FC74CD" w:rsidRDefault="00367A30" w:rsidP="00262B85">
            <w:pPr>
              <w:rPr>
                <w:sz w:val="20"/>
                <w:szCs w:val="20"/>
              </w:rPr>
            </w:pPr>
            <w:r w:rsidRPr="00FC74CD">
              <w:rPr>
                <w:sz w:val="20"/>
                <w:szCs w:val="20"/>
              </w:rPr>
              <w:t>Непрограммные направления деятельности</w:t>
            </w:r>
          </w:p>
        </w:tc>
        <w:tc>
          <w:tcPr>
            <w:tcW w:w="851" w:type="dxa"/>
            <w:tcBorders>
              <w:top w:val="nil"/>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sidRPr="00FC74CD">
              <w:rPr>
                <w:sz w:val="18"/>
                <w:szCs w:val="18"/>
              </w:rPr>
              <w:t>0502</w:t>
            </w:r>
          </w:p>
        </w:tc>
        <w:tc>
          <w:tcPr>
            <w:tcW w:w="1134" w:type="dxa"/>
            <w:tcBorders>
              <w:top w:val="nil"/>
              <w:left w:val="nil"/>
              <w:bottom w:val="single" w:sz="4" w:space="0" w:color="auto"/>
              <w:right w:val="single" w:sz="4" w:space="0" w:color="auto"/>
            </w:tcBorders>
            <w:shd w:val="clear" w:color="auto" w:fill="auto"/>
            <w:vAlign w:val="bottom"/>
          </w:tcPr>
          <w:p w:rsidR="00367A30" w:rsidRPr="00716E56" w:rsidRDefault="00367A30" w:rsidP="00CD621E">
            <w:pPr>
              <w:jc w:val="center"/>
              <w:rPr>
                <w:sz w:val="18"/>
                <w:szCs w:val="18"/>
              </w:rPr>
            </w:pPr>
            <w:r>
              <w:rPr>
                <w:sz w:val="18"/>
                <w:szCs w:val="18"/>
              </w:rPr>
              <w:t>4 484,9</w:t>
            </w:r>
          </w:p>
        </w:tc>
        <w:tc>
          <w:tcPr>
            <w:tcW w:w="992" w:type="dxa"/>
            <w:tcBorders>
              <w:top w:val="nil"/>
              <w:left w:val="nil"/>
              <w:bottom w:val="single" w:sz="4" w:space="0" w:color="auto"/>
              <w:right w:val="single" w:sz="4" w:space="0" w:color="auto"/>
            </w:tcBorders>
            <w:shd w:val="clear" w:color="auto" w:fill="auto"/>
            <w:vAlign w:val="bottom"/>
          </w:tcPr>
          <w:p w:rsidR="00367A30" w:rsidRPr="00716E56" w:rsidRDefault="004D4F9A" w:rsidP="00820A2A">
            <w:pPr>
              <w:jc w:val="center"/>
              <w:rPr>
                <w:sz w:val="18"/>
                <w:szCs w:val="18"/>
              </w:rPr>
            </w:pPr>
            <w:r>
              <w:rPr>
                <w:sz w:val="18"/>
                <w:szCs w:val="18"/>
              </w:rPr>
              <w:t>5 155,4</w:t>
            </w:r>
          </w:p>
        </w:tc>
        <w:tc>
          <w:tcPr>
            <w:tcW w:w="992" w:type="dxa"/>
            <w:tcBorders>
              <w:top w:val="nil"/>
              <w:left w:val="nil"/>
              <w:bottom w:val="single" w:sz="4" w:space="0" w:color="auto"/>
              <w:right w:val="single" w:sz="4" w:space="0" w:color="auto"/>
            </w:tcBorders>
            <w:shd w:val="clear" w:color="auto" w:fill="auto"/>
            <w:noWrap/>
            <w:vAlign w:val="bottom"/>
          </w:tcPr>
          <w:p w:rsidR="00367A30" w:rsidRPr="00716E56" w:rsidRDefault="004D4F9A" w:rsidP="00C62F7B">
            <w:pPr>
              <w:jc w:val="center"/>
              <w:rPr>
                <w:sz w:val="18"/>
                <w:szCs w:val="18"/>
              </w:rPr>
            </w:pPr>
            <w:r>
              <w:rPr>
                <w:sz w:val="18"/>
                <w:szCs w:val="18"/>
              </w:rPr>
              <w:t>4 151,2</w:t>
            </w:r>
          </w:p>
        </w:tc>
        <w:tc>
          <w:tcPr>
            <w:tcW w:w="851" w:type="dxa"/>
            <w:tcBorders>
              <w:top w:val="nil"/>
              <w:left w:val="nil"/>
              <w:bottom w:val="single" w:sz="4" w:space="0" w:color="auto"/>
              <w:right w:val="single" w:sz="4" w:space="0" w:color="auto"/>
            </w:tcBorders>
            <w:shd w:val="clear" w:color="auto" w:fill="auto"/>
            <w:vAlign w:val="bottom"/>
          </w:tcPr>
          <w:p w:rsidR="00367A30" w:rsidRPr="00716E56" w:rsidRDefault="004D4F9A" w:rsidP="00C62F7B">
            <w:pPr>
              <w:jc w:val="center"/>
              <w:rPr>
                <w:sz w:val="18"/>
                <w:szCs w:val="18"/>
              </w:rPr>
            </w:pPr>
            <w:r>
              <w:rPr>
                <w:sz w:val="18"/>
                <w:szCs w:val="18"/>
              </w:rPr>
              <w:t>80,5</w:t>
            </w:r>
          </w:p>
        </w:tc>
        <w:tc>
          <w:tcPr>
            <w:tcW w:w="1020" w:type="dxa"/>
            <w:tcBorders>
              <w:top w:val="nil"/>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- 333,7</w:t>
            </w:r>
          </w:p>
        </w:tc>
        <w:tc>
          <w:tcPr>
            <w:tcW w:w="964" w:type="dxa"/>
            <w:tcBorders>
              <w:top w:val="nil"/>
              <w:left w:val="nil"/>
              <w:bottom w:val="single" w:sz="4" w:space="0" w:color="auto"/>
              <w:right w:val="single" w:sz="4" w:space="0" w:color="auto"/>
            </w:tcBorders>
            <w:shd w:val="clear" w:color="auto" w:fill="auto"/>
            <w:vAlign w:val="bottom"/>
          </w:tcPr>
          <w:p w:rsidR="00367A30" w:rsidRPr="00716E56" w:rsidRDefault="006622A7" w:rsidP="00262B85">
            <w:pPr>
              <w:jc w:val="center"/>
              <w:rPr>
                <w:sz w:val="18"/>
                <w:szCs w:val="18"/>
              </w:rPr>
            </w:pPr>
            <w:r>
              <w:rPr>
                <w:sz w:val="18"/>
                <w:szCs w:val="18"/>
              </w:rPr>
              <w:t>- 7,4</w:t>
            </w:r>
          </w:p>
        </w:tc>
      </w:tr>
      <w:tr w:rsidR="00367A30" w:rsidRPr="002A7AA1" w:rsidTr="00262B85">
        <w:trPr>
          <w:trHeight w:val="469"/>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FC74CD" w:rsidRDefault="00367A30" w:rsidP="00262B85">
            <w:pPr>
              <w:rPr>
                <w:sz w:val="20"/>
                <w:szCs w:val="20"/>
              </w:rPr>
            </w:pPr>
            <w:r>
              <w:rPr>
                <w:sz w:val="20"/>
                <w:szCs w:val="20"/>
              </w:rPr>
              <w:t>Выполнение Перечня наказов избирателей  депутатами Думы ДГО</w:t>
            </w:r>
          </w:p>
        </w:tc>
        <w:tc>
          <w:tcPr>
            <w:tcW w:w="851" w:type="dxa"/>
            <w:tcBorders>
              <w:top w:val="nil"/>
              <w:left w:val="nil"/>
              <w:bottom w:val="single" w:sz="4" w:space="0" w:color="auto"/>
              <w:right w:val="single" w:sz="4" w:space="0" w:color="auto"/>
            </w:tcBorders>
            <w:shd w:val="clear" w:color="auto" w:fill="auto"/>
            <w:vAlign w:val="bottom"/>
          </w:tcPr>
          <w:p w:rsidR="00367A30" w:rsidRPr="00FC74CD" w:rsidRDefault="00367A30" w:rsidP="00262B85">
            <w:pPr>
              <w:jc w:val="center"/>
              <w:rPr>
                <w:sz w:val="18"/>
                <w:szCs w:val="18"/>
              </w:rPr>
            </w:pPr>
            <w:r>
              <w:rPr>
                <w:sz w:val="18"/>
                <w:szCs w:val="18"/>
              </w:rPr>
              <w:t>0502</w:t>
            </w:r>
          </w:p>
        </w:tc>
        <w:tc>
          <w:tcPr>
            <w:tcW w:w="1134" w:type="dxa"/>
            <w:tcBorders>
              <w:top w:val="nil"/>
              <w:left w:val="nil"/>
              <w:bottom w:val="single" w:sz="4" w:space="0" w:color="auto"/>
              <w:right w:val="single" w:sz="4" w:space="0" w:color="auto"/>
            </w:tcBorders>
            <w:shd w:val="clear" w:color="auto" w:fill="auto"/>
            <w:vAlign w:val="bottom"/>
          </w:tcPr>
          <w:p w:rsidR="00367A30" w:rsidRPr="00716E56" w:rsidRDefault="00367A30" w:rsidP="00CD621E">
            <w:pPr>
              <w:jc w:val="center"/>
              <w:rPr>
                <w:sz w:val="18"/>
                <w:szCs w:val="18"/>
              </w:rPr>
            </w:pPr>
            <w:r>
              <w:rPr>
                <w:sz w:val="18"/>
                <w:szCs w:val="18"/>
              </w:rPr>
              <w:t>5 974,4</w:t>
            </w:r>
          </w:p>
        </w:tc>
        <w:tc>
          <w:tcPr>
            <w:tcW w:w="992" w:type="dxa"/>
            <w:tcBorders>
              <w:top w:val="nil"/>
              <w:left w:val="nil"/>
              <w:bottom w:val="single" w:sz="4" w:space="0" w:color="auto"/>
              <w:right w:val="single" w:sz="4" w:space="0" w:color="auto"/>
            </w:tcBorders>
            <w:shd w:val="clear" w:color="auto" w:fill="auto"/>
            <w:vAlign w:val="bottom"/>
          </w:tcPr>
          <w:p w:rsidR="00367A30" w:rsidRPr="00716E56" w:rsidRDefault="004D4F9A" w:rsidP="00722941">
            <w:pPr>
              <w:jc w:val="center"/>
              <w:rPr>
                <w:sz w:val="18"/>
                <w:szCs w:val="18"/>
              </w:rPr>
            </w:pPr>
            <w:r>
              <w:rPr>
                <w:sz w:val="18"/>
                <w:szCs w:val="18"/>
              </w:rPr>
              <w:t>4 212,0</w:t>
            </w:r>
          </w:p>
        </w:tc>
        <w:tc>
          <w:tcPr>
            <w:tcW w:w="992" w:type="dxa"/>
            <w:tcBorders>
              <w:top w:val="nil"/>
              <w:left w:val="nil"/>
              <w:bottom w:val="single" w:sz="4" w:space="0" w:color="auto"/>
              <w:right w:val="single" w:sz="4" w:space="0" w:color="auto"/>
            </w:tcBorders>
            <w:shd w:val="clear" w:color="auto" w:fill="auto"/>
            <w:noWrap/>
            <w:vAlign w:val="bottom"/>
          </w:tcPr>
          <w:p w:rsidR="00367A30" w:rsidRPr="00716E56" w:rsidRDefault="004D4F9A" w:rsidP="00262B85">
            <w:pPr>
              <w:jc w:val="center"/>
              <w:rPr>
                <w:sz w:val="18"/>
                <w:szCs w:val="18"/>
              </w:rPr>
            </w:pPr>
            <w:r>
              <w:rPr>
                <w:sz w:val="18"/>
                <w:szCs w:val="18"/>
              </w:rPr>
              <w:t>4 097,5</w:t>
            </w:r>
          </w:p>
        </w:tc>
        <w:tc>
          <w:tcPr>
            <w:tcW w:w="851" w:type="dxa"/>
            <w:tcBorders>
              <w:top w:val="nil"/>
              <w:left w:val="nil"/>
              <w:bottom w:val="single" w:sz="4" w:space="0" w:color="auto"/>
              <w:right w:val="single" w:sz="4" w:space="0" w:color="auto"/>
            </w:tcBorders>
            <w:shd w:val="clear" w:color="auto" w:fill="auto"/>
            <w:vAlign w:val="bottom"/>
          </w:tcPr>
          <w:p w:rsidR="00367A30" w:rsidRPr="00716E56" w:rsidRDefault="004D4F9A" w:rsidP="00722941">
            <w:pPr>
              <w:jc w:val="center"/>
              <w:rPr>
                <w:sz w:val="18"/>
                <w:szCs w:val="18"/>
              </w:rPr>
            </w:pPr>
            <w:r>
              <w:rPr>
                <w:sz w:val="18"/>
                <w:szCs w:val="18"/>
              </w:rPr>
              <w:t>97,3</w:t>
            </w:r>
          </w:p>
        </w:tc>
        <w:tc>
          <w:tcPr>
            <w:tcW w:w="1020" w:type="dxa"/>
            <w:tcBorders>
              <w:top w:val="nil"/>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- 1 876,9</w:t>
            </w:r>
          </w:p>
        </w:tc>
        <w:tc>
          <w:tcPr>
            <w:tcW w:w="964" w:type="dxa"/>
            <w:tcBorders>
              <w:top w:val="nil"/>
              <w:left w:val="nil"/>
              <w:bottom w:val="single" w:sz="4" w:space="0" w:color="auto"/>
              <w:right w:val="single" w:sz="4" w:space="0" w:color="auto"/>
            </w:tcBorders>
            <w:shd w:val="clear" w:color="auto" w:fill="auto"/>
            <w:vAlign w:val="bottom"/>
          </w:tcPr>
          <w:p w:rsidR="00367A30" w:rsidRPr="00716E56" w:rsidRDefault="006622A7" w:rsidP="00262B85">
            <w:pPr>
              <w:jc w:val="center"/>
              <w:rPr>
                <w:sz w:val="18"/>
                <w:szCs w:val="18"/>
              </w:rPr>
            </w:pPr>
            <w:r>
              <w:rPr>
                <w:sz w:val="18"/>
                <w:szCs w:val="18"/>
              </w:rPr>
              <w:t>- 31,4</w:t>
            </w:r>
          </w:p>
        </w:tc>
      </w:tr>
      <w:tr w:rsidR="00367A30" w:rsidRPr="002A7AA1" w:rsidTr="00262B85">
        <w:trPr>
          <w:trHeight w:val="20"/>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6675B9" w:rsidRDefault="00367A30" w:rsidP="00262B85">
            <w:pPr>
              <w:rPr>
                <w:i/>
              </w:rPr>
            </w:pPr>
            <w:r w:rsidRPr="006675B9">
              <w:rPr>
                <w:i/>
              </w:rPr>
              <w:t>Благоустройство,</w:t>
            </w:r>
          </w:p>
          <w:p w:rsidR="00367A30" w:rsidRPr="006675B9" w:rsidRDefault="00367A30" w:rsidP="00262B85">
            <w:pPr>
              <w:rPr>
                <w:i/>
              </w:rPr>
            </w:pPr>
            <w:r w:rsidRPr="006675B9">
              <w:rPr>
                <w:i/>
              </w:rPr>
              <w:t xml:space="preserve"> в том числе:</w:t>
            </w:r>
          </w:p>
        </w:tc>
        <w:tc>
          <w:tcPr>
            <w:tcW w:w="851" w:type="dxa"/>
            <w:tcBorders>
              <w:top w:val="nil"/>
              <w:left w:val="nil"/>
              <w:bottom w:val="single" w:sz="4" w:space="0" w:color="auto"/>
              <w:right w:val="single" w:sz="4" w:space="0" w:color="auto"/>
            </w:tcBorders>
            <w:shd w:val="clear" w:color="auto" w:fill="auto"/>
            <w:vAlign w:val="bottom"/>
          </w:tcPr>
          <w:p w:rsidR="00367A30" w:rsidRPr="006675B9" w:rsidRDefault="00367A30" w:rsidP="00262B85">
            <w:pPr>
              <w:jc w:val="center"/>
              <w:rPr>
                <w:i/>
                <w:sz w:val="18"/>
                <w:szCs w:val="18"/>
              </w:rPr>
            </w:pPr>
            <w:r w:rsidRPr="006675B9">
              <w:rPr>
                <w:i/>
                <w:sz w:val="18"/>
                <w:szCs w:val="18"/>
              </w:rPr>
              <w:t>0503</w:t>
            </w:r>
          </w:p>
        </w:tc>
        <w:tc>
          <w:tcPr>
            <w:tcW w:w="1134" w:type="dxa"/>
            <w:tcBorders>
              <w:top w:val="nil"/>
              <w:left w:val="nil"/>
              <w:bottom w:val="single" w:sz="4" w:space="0" w:color="auto"/>
              <w:right w:val="single" w:sz="4" w:space="0" w:color="auto"/>
            </w:tcBorders>
            <w:shd w:val="clear" w:color="auto" w:fill="auto"/>
            <w:vAlign w:val="bottom"/>
          </w:tcPr>
          <w:p w:rsidR="00367A30" w:rsidRPr="00716E56" w:rsidRDefault="00367A30" w:rsidP="00CD621E">
            <w:pPr>
              <w:jc w:val="center"/>
              <w:rPr>
                <w:i/>
                <w:sz w:val="18"/>
                <w:szCs w:val="18"/>
              </w:rPr>
            </w:pPr>
            <w:r>
              <w:rPr>
                <w:i/>
                <w:sz w:val="18"/>
                <w:szCs w:val="18"/>
              </w:rPr>
              <w:t>41 952,9</w:t>
            </w:r>
          </w:p>
        </w:tc>
        <w:tc>
          <w:tcPr>
            <w:tcW w:w="992" w:type="dxa"/>
            <w:tcBorders>
              <w:top w:val="nil"/>
              <w:left w:val="nil"/>
              <w:bottom w:val="single" w:sz="4" w:space="0" w:color="auto"/>
              <w:right w:val="single" w:sz="4" w:space="0" w:color="auto"/>
            </w:tcBorders>
            <w:shd w:val="clear" w:color="auto" w:fill="auto"/>
            <w:vAlign w:val="bottom"/>
          </w:tcPr>
          <w:p w:rsidR="00367A30" w:rsidRPr="00716E56" w:rsidRDefault="004D4F9A" w:rsidP="009B5330">
            <w:pPr>
              <w:jc w:val="center"/>
              <w:rPr>
                <w:i/>
                <w:sz w:val="18"/>
                <w:szCs w:val="18"/>
              </w:rPr>
            </w:pPr>
            <w:r>
              <w:rPr>
                <w:i/>
                <w:sz w:val="18"/>
                <w:szCs w:val="18"/>
              </w:rPr>
              <w:t>49 375,1</w:t>
            </w:r>
          </w:p>
        </w:tc>
        <w:tc>
          <w:tcPr>
            <w:tcW w:w="992" w:type="dxa"/>
            <w:tcBorders>
              <w:top w:val="nil"/>
              <w:left w:val="nil"/>
              <w:bottom w:val="single" w:sz="4" w:space="0" w:color="auto"/>
              <w:right w:val="single" w:sz="4" w:space="0" w:color="auto"/>
            </w:tcBorders>
            <w:shd w:val="clear" w:color="auto" w:fill="auto"/>
            <w:noWrap/>
            <w:vAlign w:val="bottom"/>
          </w:tcPr>
          <w:p w:rsidR="00367A30" w:rsidRPr="00716E56" w:rsidRDefault="004D4F9A" w:rsidP="006675B9">
            <w:pPr>
              <w:jc w:val="center"/>
              <w:rPr>
                <w:i/>
                <w:sz w:val="18"/>
                <w:szCs w:val="18"/>
              </w:rPr>
            </w:pPr>
            <w:r>
              <w:rPr>
                <w:i/>
                <w:sz w:val="18"/>
                <w:szCs w:val="18"/>
              </w:rPr>
              <w:t>44 214,0</w:t>
            </w:r>
          </w:p>
        </w:tc>
        <w:tc>
          <w:tcPr>
            <w:tcW w:w="851" w:type="dxa"/>
            <w:tcBorders>
              <w:top w:val="nil"/>
              <w:left w:val="nil"/>
              <w:bottom w:val="single" w:sz="4" w:space="0" w:color="auto"/>
              <w:right w:val="single" w:sz="4" w:space="0" w:color="auto"/>
            </w:tcBorders>
            <w:shd w:val="clear" w:color="auto" w:fill="auto"/>
            <w:vAlign w:val="bottom"/>
          </w:tcPr>
          <w:p w:rsidR="00367A30" w:rsidRPr="00716E56" w:rsidRDefault="004D4F9A" w:rsidP="00262B85">
            <w:pPr>
              <w:jc w:val="center"/>
              <w:rPr>
                <w:i/>
                <w:sz w:val="18"/>
                <w:szCs w:val="18"/>
              </w:rPr>
            </w:pPr>
            <w:r>
              <w:rPr>
                <w:i/>
                <w:sz w:val="18"/>
                <w:szCs w:val="18"/>
              </w:rPr>
              <w:t>89,6</w:t>
            </w:r>
          </w:p>
        </w:tc>
        <w:tc>
          <w:tcPr>
            <w:tcW w:w="1020" w:type="dxa"/>
            <w:tcBorders>
              <w:top w:val="nil"/>
              <w:left w:val="nil"/>
              <w:bottom w:val="single" w:sz="4" w:space="0" w:color="auto"/>
              <w:right w:val="single" w:sz="4" w:space="0" w:color="auto"/>
            </w:tcBorders>
            <w:shd w:val="clear" w:color="auto" w:fill="auto"/>
            <w:noWrap/>
            <w:vAlign w:val="bottom"/>
          </w:tcPr>
          <w:p w:rsidR="00367A30" w:rsidRPr="00716E56" w:rsidRDefault="006622A7" w:rsidP="00262B85">
            <w:pPr>
              <w:jc w:val="center"/>
              <w:rPr>
                <w:i/>
                <w:sz w:val="18"/>
                <w:szCs w:val="18"/>
              </w:rPr>
            </w:pPr>
            <w:r>
              <w:rPr>
                <w:i/>
                <w:sz w:val="18"/>
                <w:szCs w:val="18"/>
              </w:rPr>
              <w:t>+ 2 261,1</w:t>
            </w:r>
          </w:p>
        </w:tc>
        <w:tc>
          <w:tcPr>
            <w:tcW w:w="964" w:type="dxa"/>
            <w:tcBorders>
              <w:top w:val="nil"/>
              <w:left w:val="nil"/>
              <w:bottom w:val="single" w:sz="4" w:space="0" w:color="auto"/>
              <w:right w:val="single" w:sz="4" w:space="0" w:color="auto"/>
            </w:tcBorders>
            <w:shd w:val="clear" w:color="auto" w:fill="auto"/>
            <w:vAlign w:val="bottom"/>
          </w:tcPr>
          <w:p w:rsidR="00367A30" w:rsidRPr="00716E56" w:rsidRDefault="006622A7" w:rsidP="006675B9">
            <w:pPr>
              <w:jc w:val="center"/>
              <w:rPr>
                <w:i/>
                <w:sz w:val="18"/>
                <w:szCs w:val="18"/>
              </w:rPr>
            </w:pPr>
            <w:r>
              <w:rPr>
                <w:i/>
                <w:sz w:val="18"/>
                <w:szCs w:val="18"/>
              </w:rPr>
              <w:t>+ 5,4</w:t>
            </w:r>
          </w:p>
        </w:tc>
      </w:tr>
      <w:tr w:rsidR="00367A30" w:rsidRPr="002A7AA1" w:rsidTr="00262B85">
        <w:trPr>
          <w:trHeight w:val="20"/>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6675B9" w:rsidRDefault="00367A30" w:rsidP="00262B85">
            <w:pPr>
              <w:rPr>
                <w:sz w:val="20"/>
                <w:szCs w:val="20"/>
              </w:rPr>
            </w:pPr>
            <w:r w:rsidRPr="006675B9">
              <w:rPr>
                <w:sz w:val="20"/>
                <w:szCs w:val="20"/>
              </w:rPr>
              <w:t>Непрограммные направления деятельности</w:t>
            </w:r>
          </w:p>
        </w:tc>
        <w:tc>
          <w:tcPr>
            <w:tcW w:w="851" w:type="dxa"/>
            <w:tcBorders>
              <w:top w:val="nil"/>
              <w:left w:val="nil"/>
              <w:bottom w:val="single" w:sz="4" w:space="0" w:color="auto"/>
              <w:right w:val="single" w:sz="4" w:space="0" w:color="auto"/>
            </w:tcBorders>
            <w:shd w:val="clear" w:color="auto" w:fill="auto"/>
            <w:vAlign w:val="bottom"/>
          </w:tcPr>
          <w:p w:rsidR="00367A30" w:rsidRPr="006675B9" w:rsidRDefault="00367A30" w:rsidP="00262B85">
            <w:pPr>
              <w:jc w:val="center"/>
              <w:rPr>
                <w:sz w:val="18"/>
                <w:szCs w:val="18"/>
              </w:rPr>
            </w:pPr>
            <w:r>
              <w:rPr>
                <w:sz w:val="18"/>
                <w:szCs w:val="18"/>
              </w:rPr>
              <w:t>0503</w:t>
            </w:r>
          </w:p>
        </w:tc>
        <w:tc>
          <w:tcPr>
            <w:tcW w:w="1134" w:type="dxa"/>
            <w:tcBorders>
              <w:top w:val="nil"/>
              <w:left w:val="nil"/>
              <w:bottom w:val="single" w:sz="4" w:space="0" w:color="auto"/>
              <w:right w:val="single" w:sz="4" w:space="0" w:color="auto"/>
            </w:tcBorders>
            <w:shd w:val="clear" w:color="auto" w:fill="auto"/>
            <w:vAlign w:val="bottom"/>
          </w:tcPr>
          <w:p w:rsidR="00367A30" w:rsidRPr="00716E56" w:rsidRDefault="00367A30" w:rsidP="00CD621E">
            <w:pPr>
              <w:jc w:val="center"/>
              <w:rPr>
                <w:sz w:val="18"/>
                <w:szCs w:val="18"/>
              </w:rPr>
            </w:pPr>
            <w:r>
              <w:rPr>
                <w:sz w:val="18"/>
                <w:szCs w:val="18"/>
              </w:rPr>
              <w:t>14 845,5</w:t>
            </w:r>
          </w:p>
        </w:tc>
        <w:tc>
          <w:tcPr>
            <w:tcW w:w="992" w:type="dxa"/>
            <w:tcBorders>
              <w:top w:val="nil"/>
              <w:left w:val="nil"/>
              <w:bottom w:val="single" w:sz="4" w:space="0" w:color="auto"/>
              <w:right w:val="single" w:sz="4" w:space="0" w:color="auto"/>
            </w:tcBorders>
            <w:shd w:val="clear" w:color="auto" w:fill="auto"/>
            <w:vAlign w:val="bottom"/>
          </w:tcPr>
          <w:p w:rsidR="00367A30" w:rsidRPr="00716E56" w:rsidRDefault="004D4F9A" w:rsidP="006453FE">
            <w:pPr>
              <w:jc w:val="center"/>
              <w:rPr>
                <w:sz w:val="18"/>
                <w:szCs w:val="18"/>
              </w:rPr>
            </w:pPr>
            <w:r>
              <w:rPr>
                <w:sz w:val="18"/>
                <w:szCs w:val="18"/>
              </w:rPr>
              <w:t>20 020,9</w:t>
            </w:r>
          </w:p>
        </w:tc>
        <w:tc>
          <w:tcPr>
            <w:tcW w:w="992" w:type="dxa"/>
            <w:tcBorders>
              <w:top w:val="nil"/>
              <w:left w:val="nil"/>
              <w:bottom w:val="single" w:sz="4" w:space="0" w:color="auto"/>
              <w:right w:val="single" w:sz="4" w:space="0" w:color="auto"/>
            </w:tcBorders>
            <w:shd w:val="clear" w:color="auto" w:fill="auto"/>
            <w:noWrap/>
            <w:vAlign w:val="bottom"/>
          </w:tcPr>
          <w:p w:rsidR="00367A30" w:rsidRPr="00716E56" w:rsidRDefault="004D4F9A" w:rsidP="006675B9">
            <w:pPr>
              <w:jc w:val="center"/>
              <w:rPr>
                <w:sz w:val="18"/>
                <w:szCs w:val="18"/>
              </w:rPr>
            </w:pPr>
            <w:r>
              <w:rPr>
                <w:sz w:val="18"/>
                <w:szCs w:val="18"/>
              </w:rPr>
              <w:t>16 829,1</w:t>
            </w:r>
          </w:p>
        </w:tc>
        <w:tc>
          <w:tcPr>
            <w:tcW w:w="851" w:type="dxa"/>
            <w:tcBorders>
              <w:top w:val="nil"/>
              <w:left w:val="nil"/>
              <w:bottom w:val="single" w:sz="4" w:space="0" w:color="auto"/>
              <w:right w:val="single" w:sz="4" w:space="0" w:color="auto"/>
            </w:tcBorders>
            <w:shd w:val="clear" w:color="auto" w:fill="auto"/>
            <w:vAlign w:val="bottom"/>
          </w:tcPr>
          <w:p w:rsidR="00367A30" w:rsidRPr="00716E56" w:rsidRDefault="004D4F9A" w:rsidP="00262B85">
            <w:pPr>
              <w:jc w:val="center"/>
              <w:rPr>
                <w:sz w:val="18"/>
                <w:szCs w:val="18"/>
              </w:rPr>
            </w:pPr>
            <w:r>
              <w:rPr>
                <w:sz w:val="18"/>
                <w:szCs w:val="18"/>
              </w:rPr>
              <w:t>84,1</w:t>
            </w:r>
          </w:p>
        </w:tc>
        <w:tc>
          <w:tcPr>
            <w:tcW w:w="1020" w:type="dxa"/>
            <w:tcBorders>
              <w:top w:val="nil"/>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+ 1 983,6</w:t>
            </w:r>
          </w:p>
        </w:tc>
        <w:tc>
          <w:tcPr>
            <w:tcW w:w="964" w:type="dxa"/>
            <w:tcBorders>
              <w:top w:val="nil"/>
              <w:left w:val="nil"/>
              <w:bottom w:val="single" w:sz="4" w:space="0" w:color="auto"/>
              <w:right w:val="single" w:sz="4" w:space="0" w:color="auto"/>
            </w:tcBorders>
            <w:shd w:val="clear" w:color="auto" w:fill="auto"/>
            <w:vAlign w:val="bottom"/>
          </w:tcPr>
          <w:p w:rsidR="00367A30" w:rsidRPr="00716E56" w:rsidRDefault="006622A7" w:rsidP="006675B9">
            <w:pPr>
              <w:jc w:val="center"/>
              <w:rPr>
                <w:sz w:val="18"/>
                <w:szCs w:val="18"/>
              </w:rPr>
            </w:pPr>
            <w:r>
              <w:rPr>
                <w:sz w:val="18"/>
                <w:szCs w:val="18"/>
              </w:rPr>
              <w:t>+ 13,4</w:t>
            </w:r>
          </w:p>
        </w:tc>
      </w:tr>
      <w:tr w:rsidR="00367A30" w:rsidRPr="002A7AA1" w:rsidTr="00262B85">
        <w:trPr>
          <w:trHeight w:val="20"/>
        </w:trPr>
        <w:tc>
          <w:tcPr>
            <w:tcW w:w="3119" w:type="dxa"/>
            <w:tcBorders>
              <w:top w:val="nil"/>
              <w:left w:val="single" w:sz="4" w:space="0" w:color="auto"/>
              <w:bottom w:val="single" w:sz="4" w:space="0" w:color="auto"/>
              <w:right w:val="single" w:sz="4" w:space="0" w:color="auto"/>
            </w:tcBorders>
            <w:shd w:val="clear" w:color="auto" w:fill="auto"/>
            <w:vAlign w:val="bottom"/>
          </w:tcPr>
          <w:p w:rsidR="00367A30" w:rsidRPr="00422EE5" w:rsidRDefault="00367A30" w:rsidP="00422EE5">
            <w:pPr>
              <w:rPr>
                <w:sz w:val="20"/>
                <w:szCs w:val="20"/>
              </w:rPr>
            </w:pPr>
            <w:r w:rsidRPr="00422EE5">
              <w:rPr>
                <w:sz w:val="20"/>
                <w:szCs w:val="20"/>
              </w:rPr>
              <w:t xml:space="preserve">МП «Формирование современной городской среды ДГО» </w:t>
            </w:r>
          </w:p>
        </w:tc>
        <w:tc>
          <w:tcPr>
            <w:tcW w:w="851" w:type="dxa"/>
            <w:tcBorders>
              <w:top w:val="nil"/>
              <w:left w:val="nil"/>
              <w:bottom w:val="single" w:sz="4" w:space="0" w:color="auto"/>
              <w:right w:val="single" w:sz="4" w:space="0" w:color="auto"/>
            </w:tcBorders>
            <w:shd w:val="clear" w:color="auto" w:fill="auto"/>
            <w:vAlign w:val="bottom"/>
          </w:tcPr>
          <w:p w:rsidR="00367A30" w:rsidRPr="00422EE5" w:rsidRDefault="00367A30" w:rsidP="00262B85">
            <w:pPr>
              <w:jc w:val="center"/>
              <w:rPr>
                <w:i/>
                <w:sz w:val="18"/>
                <w:szCs w:val="18"/>
              </w:rPr>
            </w:pPr>
            <w:r w:rsidRPr="00422EE5">
              <w:rPr>
                <w:sz w:val="18"/>
                <w:szCs w:val="18"/>
              </w:rPr>
              <w:t>0503</w:t>
            </w:r>
          </w:p>
        </w:tc>
        <w:tc>
          <w:tcPr>
            <w:tcW w:w="1134" w:type="dxa"/>
            <w:tcBorders>
              <w:top w:val="nil"/>
              <w:left w:val="nil"/>
              <w:bottom w:val="single" w:sz="4" w:space="0" w:color="auto"/>
              <w:right w:val="single" w:sz="4" w:space="0" w:color="auto"/>
            </w:tcBorders>
            <w:shd w:val="clear" w:color="auto" w:fill="auto"/>
            <w:vAlign w:val="bottom"/>
          </w:tcPr>
          <w:p w:rsidR="00367A30" w:rsidRPr="00716E56" w:rsidRDefault="00367A30" w:rsidP="00CD621E">
            <w:pPr>
              <w:jc w:val="center"/>
              <w:rPr>
                <w:sz w:val="18"/>
                <w:szCs w:val="18"/>
              </w:rPr>
            </w:pPr>
            <w:r>
              <w:rPr>
                <w:sz w:val="18"/>
                <w:szCs w:val="18"/>
              </w:rPr>
              <w:t>27 107,4</w:t>
            </w:r>
          </w:p>
        </w:tc>
        <w:tc>
          <w:tcPr>
            <w:tcW w:w="992" w:type="dxa"/>
            <w:tcBorders>
              <w:top w:val="nil"/>
              <w:left w:val="nil"/>
              <w:bottom w:val="single" w:sz="4" w:space="0" w:color="auto"/>
              <w:right w:val="single" w:sz="4" w:space="0" w:color="auto"/>
            </w:tcBorders>
            <w:shd w:val="clear" w:color="auto" w:fill="auto"/>
            <w:vAlign w:val="bottom"/>
          </w:tcPr>
          <w:p w:rsidR="00367A30" w:rsidRPr="00716E56" w:rsidRDefault="004D4F9A" w:rsidP="00262B85">
            <w:pPr>
              <w:jc w:val="center"/>
              <w:rPr>
                <w:sz w:val="18"/>
                <w:szCs w:val="18"/>
              </w:rPr>
            </w:pPr>
            <w:r>
              <w:rPr>
                <w:sz w:val="18"/>
                <w:szCs w:val="18"/>
              </w:rPr>
              <w:t>29 354,2</w:t>
            </w:r>
          </w:p>
        </w:tc>
        <w:tc>
          <w:tcPr>
            <w:tcW w:w="992" w:type="dxa"/>
            <w:tcBorders>
              <w:top w:val="nil"/>
              <w:left w:val="nil"/>
              <w:bottom w:val="single" w:sz="4" w:space="0" w:color="auto"/>
              <w:right w:val="single" w:sz="4" w:space="0" w:color="auto"/>
            </w:tcBorders>
            <w:shd w:val="clear" w:color="auto" w:fill="auto"/>
            <w:noWrap/>
            <w:vAlign w:val="bottom"/>
          </w:tcPr>
          <w:p w:rsidR="00367A30" w:rsidRPr="00716E56" w:rsidRDefault="004D4F9A" w:rsidP="00422EE5">
            <w:pPr>
              <w:jc w:val="center"/>
              <w:rPr>
                <w:sz w:val="18"/>
                <w:szCs w:val="18"/>
              </w:rPr>
            </w:pPr>
            <w:r>
              <w:rPr>
                <w:sz w:val="18"/>
                <w:szCs w:val="18"/>
              </w:rPr>
              <w:t>27 384,9</w:t>
            </w:r>
          </w:p>
        </w:tc>
        <w:tc>
          <w:tcPr>
            <w:tcW w:w="851" w:type="dxa"/>
            <w:tcBorders>
              <w:top w:val="nil"/>
              <w:left w:val="nil"/>
              <w:bottom w:val="single" w:sz="4" w:space="0" w:color="auto"/>
              <w:right w:val="single" w:sz="4" w:space="0" w:color="auto"/>
            </w:tcBorders>
            <w:shd w:val="clear" w:color="auto" w:fill="auto"/>
            <w:vAlign w:val="bottom"/>
          </w:tcPr>
          <w:p w:rsidR="00367A30" w:rsidRPr="00716E56" w:rsidRDefault="004D4F9A" w:rsidP="00262B85">
            <w:pPr>
              <w:jc w:val="center"/>
              <w:rPr>
                <w:sz w:val="18"/>
                <w:szCs w:val="18"/>
              </w:rPr>
            </w:pPr>
            <w:r>
              <w:rPr>
                <w:sz w:val="18"/>
                <w:szCs w:val="18"/>
              </w:rPr>
              <w:t>93,3</w:t>
            </w:r>
          </w:p>
        </w:tc>
        <w:tc>
          <w:tcPr>
            <w:tcW w:w="1020" w:type="dxa"/>
            <w:tcBorders>
              <w:top w:val="nil"/>
              <w:left w:val="nil"/>
              <w:bottom w:val="single" w:sz="4" w:space="0" w:color="auto"/>
              <w:right w:val="single" w:sz="4" w:space="0" w:color="auto"/>
            </w:tcBorders>
            <w:shd w:val="clear" w:color="auto" w:fill="auto"/>
            <w:noWrap/>
            <w:vAlign w:val="bottom"/>
          </w:tcPr>
          <w:p w:rsidR="00367A30" w:rsidRPr="00716E56" w:rsidRDefault="006622A7" w:rsidP="00262B85">
            <w:pPr>
              <w:jc w:val="center"/>
              <w:rPr>
                <w:sz w:val="18"/>
                <w:szCs w:val="18"/>
              </w:rPr>
            </w:pPr>
            <w:r>
              <w:rPr>
                <w:sz w:val="18"/>
                <w:szCs w:val="18"/>
              </w:rPr>
              <w:t>+ 277,5</w:t>
            </w:r>
          </w:p>
        </w:tc>
        <w:tc>
          <w:tcPr>
            <w:tcW w:w="964" w:type="dxa"/>
            <w:tcBorders>
              <w:top w:val="nil"/>
              <w:left w:val="nil"/>
              <w:bottom w:val="single" w:sz="4" w:space="0" w:color="auto"/>
              <w:right w:val="single" w:sz="4" w:space="0" w:color="auto"/>
            </w:tcBorders>
            <w:shd w:val="clear" w:color="auto" w:fill="auto"/>
            <w:vAlign w:val="bottom"/>
          </w:tcPr>
          <w:p w:rsidR="00367A30" w:rsidRPr="00716E56" w:rsidRDefault="006622A7" w:rsidP="00262B85">
            <w:pPr>
              <w:jc w:val="center"/>
              <w:rPr>
                <w:sz w:val="18"/>
                <w:szCs w:val="18"/>
              </w:rPr>
            </w:pPr>
            <w:r>
              <w:rPr>
                <w:sz w:val="18"/>
                <w:szCs w:val="18"/>
              </w:rPr>
              <w:t>+ 1,0</w:t>
            </w:r>
          </w:p>
        </w:tc>
      </w:tr>
      <w:tr w:rsidR="00367A30" w:rsidRPr="002A7AA1" w:rsidTr="007A1378">
        <w:trPr>
          <w:trHeight w:val="273"/>
        </w:trPr>
        <w:tc>
          <w:tcPr>
            <w:tcW w:w="3119" w:type="dxa"/>
            <w:tcBorders>
              <w:top w:val="single" w:sz="4" w:space="0" w:color="auto"/>
              <w:left w:val="single" w:sz="4" w:space="0" w:color="auto"/>
              <w:bottom w:val="single" w:sz="4" w:space="0" w:color="auto"/>
              <w:right w:val="single" w:sz="4" w:space="0" w:color="auto"/>
            </w:tcBorders>
            <w:shd w:val="clear" w:color="auto" w:fill="auto"/>
          </w:tcPr>
          <w:p w:rsidR="00367A30" w:rsidRPr="007A1378" w:rsidRDefault="00367A30" w:rsidP="00262B85">
            <w:pPr>
              <w:rPr>
                <w:i/>
              </w:rPr>
            </w:pPr>
            <w:r w:rsidRPr="007A1378">
              <w:rPr>
                <w:i/>
              </w:rPr>
              <w:t>Другие вопросы в области жилищно-коммунального хозяйства, в том числе:</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367A30" w:rsidRPr="007A1378" w:rsidRDefault="00367A30" w:rsidP="00262B85">
            <w:pPr>
              <w:jc w:val="center"/>
              <w:rPr>
                <w:i/>
                <w:sz w:val="18"/>
                <w:szCs w:val="18"/>
              </w:rPr>
            </w:pPr>
            <w:r w:rsidRPr="007A1378">
              <w:rPr>
                <w:i/>
                <w:sz w:val="18"/>
                <w:szCs w:val="18"/>
              </w:rPr>
              <w:t>0505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367A30" w:rsidP="00CD621E">
            <w:pPr>
              <w:jc w:val="center"/>
              <w:rPr>
                <w:i/>
                <w:sz w:val="18"/>
                <w:szCs w:val="18"/>
              </w:rPr>
            </w:pPr>
            <w:r>
              <w:rPr>
                <w:i/>
                <w:sz w:val="18"/>
                <w:szCs w:val="18"/>
              </w:rPr>
              <w:t>11 430,5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4D4F9A" w:rsidP="006622A7">
            <w:pPr>
              <w:jc w:val="center"/>
              <w:rPr>
                <w:i/>
                <w:sz w:val="18"/>
                <w:szCs w:val="18"/>
              </w:rPr>
            </w:pPr>
            <w:r>
              <w:rPr>
                <w:i/>
                <w:sz w:val="18"/>
                <w:szCs w:val="18"/>
              </w:rPr>
              <w:t>13 793,</w:t>
            </w:r>
            <w:r w:rsidR="006622A7">
              <w:rPr>
                <w:i/>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4D4F9A" w:rsidP="00262B85">
            <w:pPr>
              <w:jc w:val="center"/>
              <w:rPr>
                <w:i/>
                <w:sz w:val="18"/>
                <w:szCs w:val="18"/>
              </w:rPr>
            </w:pPr>
            <w:r>
              <w:rPr>
                <w:i/>
                <w:sz w:val="18"/>
                <w:szCs w:val="18"/>
              </w:rPr>
              <w:t>12 466,2</w:t>
            </w:r>
          </w:p>
        </w:tc>
        <w:tc>
          <w:tcPr>
            <w:tcW w:w="851"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4D4F9A" w:rsidP="00422EE5">
            <w:pPr>
              <w:jc w:val="center"/>
              <w:rPr>
                <w:i/>
                <w:sz w:val="18"/>
                <w:szCs w:val="18"/>
              </w:rPr>
            </w:pPr>
            <w:r>
              <w:rPr>
                <w:i/>
                <w:sz w:val="18"/>
                <w:szCs w:val="18"/>
              </w:rPr>
              <w:t>90,4</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367A30" w:rsidRPr="00716E56" w:rsidRDefault="006622A7" w:rsidP="007A1378">
            <w:pPr>
              <w:jc w:val="center"/>
              <w:rPr>
                <w:i/>
                <w:sz w:val="18"/>
                <w:szCs w:val="18"/>
              </w:rPr>
            </w:pPr>
            <w:r>
              <w:rPr>
                <w:i/>
                <w:sz w:val="18"/>
                <w:szCs w:val="18"/>
              </w:rPr>
              <w:t>+ 1 035,7</w:t>
            </w:r>
          </w:p>
        </w:tc>
        <w:tc>
          <w:tcPr>
            <w:tcW w:w="964" w:type="dxa"/>
            <w:tcBorders>
              <w:top w:val="single" w:sz="4" w:space="0" w:color="auto"/>
              <w:left w:val="nil"/>
              <w:bottom w:val="single" w:sz="4" w:space="0" w:color="auto"/>
              <w:right w:val="single" w:sz="4" w:space="0" w:color="auto"/>
            </w:tcBorders>
            <w:shd w:val="clear" w:color="auto" w:fill="auto"/>
            <w:vAlign w:val="bottom"/>
          </w:tcPr>
          <w:p w:rsidR="00367A30" w:rsidRPr="00716E56" w:rsidRDefault="006622A7" w:rsidP="00262B85">
            <w:pPr>
              <w:jc w:val="center"/>
              <w:rPr>
                <w:i/>
                <w:sz w:val="18"/>
                <w:szCs w:val="18"/>
              </w:rPr>
            </w:pPr>
            <w:r>
              <w:rPr>
                <w:i/>
                <w:sz w:val="18"/>
                <w:szCs w:val="18"/>
              </w:rPr>
              <w:t>+ 9,1</w:t>
            </w:r>
          </w:p>
        </w:tc>
      </w:tr>
      <w:tr w:rsidR="004D4F9A" w:rsidRPr="002A7AA1" w:rsidTr="00262B85">
        <w:trPr>
          <w:trHeight w:val="237"/>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4D4F9A" w:rsidRPr="007A1378" w:rsidRDefault="004D4F9A" w:rsidP="00262B85">
            <w:pPr>
              <w:rPr>
                <w:sz w:val="20"/>
                <w:szCs w:val="20"/>
              </w:rPr>
            </w:pPr>
            <w:r w:rsidRPr="007A1378">
              <w:rPr>
                <w:sz w:val="20"/>
                <w:szCs w:val="20"/>
              </w:rPr>
              <w:t>Непрограммные направления деятельности</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D4F9A" w:rsidRPr="007A1378" w:rsidRDefault="004D4F9A" w:rsidP="00262B85">
            <w:pPr>
              <w:jc w:val="center"/>
              <w:rPr>
                <w:sz w:val="18"/>
                <w:szCs w:val="18"/>
              </w:rPr>
            </w:pPr>
            <w:r w:rsidRPr="007A1378">
              <w:rPr>
                <w:sz w:val="18"/>
                <w:szCs w:val="18"/>
              </w:rPr>
              <w:t>0505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4D4F9A" w:rsidRPr="006622A7" w:rsidRDefault="004D4F9A" w:rsidP="00CD621E">
            <w:pPr>
              <w:jc w:val="center"/>
              <w:rPr>
                <w:sz w:val="18"/>
                <w:szCs w:val="18"/>
              </w:rPr>
            </w:pPr>
            <w:r w:rsidRPr="006622A7">
              <w:rPr>
                <w:sz w:val="18"/>
                <w:szCs w:val="18"/>
              </w:rPr>
              <w:t>11 430,5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D4F9A" w:rsidRPr="006622A7" w:rsidRDefault="004D4F9A" w:rsidP="006622A7">
            <w:pPr>
              <w:jc w:val="center"/>
              <w:rPr>
                <w:sz w:val="18"/>
                <w:szCs w:val="18"/>
              </w:rPr>
            </w:pPr>
            <w:r w:rsidRPr="006622A7">
              <w:rPr>
                <w:sz w:val="18"/>
                <w:szCs w:val="18"/>
              </w:rPr>
              <w:t>13 793,</w:t>
            </w:r>
            <w:r w:rsidR="006622A7" w:rsidRPr="006622A7">
              <w:rPr>
                <w:sz w:val="18"/>
                <w:szCs w:val="18"/>
              </w:rPr>
              <w:t>1</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4D4F9A" w:rsidRPr="006622A7" w:rsidRDefault="004D4F9A" w:rsidP="00E45C5E">
            <w:pPr>
              <w:jc w:val="center"/>
              <w:rPr>
                <w:sz w:val="18"/>
                <w:szCs w:val="18"/>
              </w:rPr>
            </w:pPr>
            <w:r w:rsidRPr="006622A7">
              <w:rPr>
                <w:sz w:val="18"/>
                <w:szCs w:val="18"/>
              </w:rPr>
              <w:t>12 466,2</w:t>
            </w:r>
          </w:p>
        </w:tc>
        <w:tc>
          <w:tcPr>
            <w:tcW w:w="851" w:type="dxa"/>
            <w:tcBorders>
              <w:top w:val="single" w:sz="4" w:space="0" w:color="auto"/>
              <w:left w:val="nil"/>
              <w:bottom w:val="single" w:sz="4" w:space="0" w:color="auto"/>
              <w:right w:val="single" w:sz="4" w:space="0" w:color="auto"/>
            </w:tcBorders>
            <w:shd w:val="clear" w:color="auto" w:fill="auto"/>
            <w:vAlign w:val="bottom"/>
          </w:tcPr>
          <w:p w:rsidR="004D4F9A" w:rsidRPr="006622A7" w:rsidRDefault="004D4F9A" w:rsidP="00E45C5E">
            <w:pPr>
              <w:jc w:val="center"/>
              <w:rPr>
                <w:sz w:val="18"/>
                <w:szCs w:val="18"/>
              </w:rPr>
            </w:pPr>
            <w:r w:rsidRPr="006622A7">
              <w:rPr>
                <w:sz w:val="18"/>
                <w:szCs w:val="18"/>
              </w:rPr>
              <w:t>90,4</w:t>
            </w: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4D4F9A" w:rsidRPr="006622A7" w:rsidRDefault="006622A7" w:rsidP="00262B85">
            <w:pPr>
              <w:jc w:val="center"/>
              <w:rPr>
                <w:sz w:val="18"/>
                <w:szCs w:val="18"/>
              </w:rPr>
            </w:pPr>
            <w:r>
              <w:rPr>
                <w:sz w:val="18"/>
                <w:szCs w:val="18"/>
              </w:rPr>
              <w:t>+ 1 035,7</w:t>
            </w:r>
          </w:p>
        </w:tc>
        <w:tc>
          <w:tcPr>
            <w:tcW w:w="964" w:type="dxa"/>
            <w:tcBorders>
              <w:top w:val="single" w:sz="4" w:space="0" w:color="auto"/>
              <w:left w:val="nil"/>
              <w:bottom w:val="single" w:sz="4" w:space="0" w:color="auto"/>
              <w:right w:val="single" w:sz="4" w:space="0" w:color="auto"/>
            </w:tcBorders>
            <w:shd w:val="clear" w:color="auto" w:fill="auto"/>
            <w:vAlign w:val="bottom"/>
          </w:tcPr>
          <w:p w:rsidR="004D4F9A" w:rsidRPr="006622A7" w:rsidRDefault="006622A7" w:rsidP="00262B85">
            <w:pPr>
              <w:jc w:val="center"/>
              <w:rPr>
                <w:sz w:val="18"/>
                <w:szCs w:val="18"/>
              </w:rPr>
            </w:pPr>
            <w:r>
              <w:rPr>
                <w:sz w:val="18"/>
                <w:szCs w:val="18"/>
              </w:rPr>
              <w:t>+ 9,1</w:t>
            </w:r>
          </w:p>
        </w:tc>
      </w:tr>
    </w:tbl>
    <w:p w:rsidR="00163134" w:rsidRPr="002A7AA1" w:rsidRDefault="00163134" w:rsidP="00163134">
      <w:pPr>
        <w:jc w:val="both"/>
        <w:rPr>
          <w:sz w:val="28"/>
          <w:szCs w:val="28"/>
          <w:highlight w:val="yellow"/>
        </w:rPr>
      </w:pPr>
    </w:p>
    <w:p w:rsidR="004A1DD3" w:rsidRDefault="00AE6996" w:rsidP="004D0205">
      <w:pPr>
        <w:ind w:firstLine="567"/>
        <w:jc w:val="both"/>
        <w:rPr>
          <w:sz w:val="28"/>
          <w:szCs w:val="28"/>
        </w:rPr>
      </w:pPr>
      <w:r w:rsidRPr="004A1DD3">
        <w:rPr>
          <w:sz w:val="28"/>
          <w:szCs w:val="28"/>
        </w:rPr>
        <w:t xml:space="preserve">По </w:t>
      </w:r>
      <w:r w:rsidR="0074661E" w:rsidRPr="004A1DD3">
        <w:rPr>
          <w:sz w:val="28"/>
          <w:szCs w:val="28"/>
        </w:rPr>
        <w:t xml:space="preserve"> </w:t>
      </w:r>
      <w:r w:rsidRPr="004A1DD3">
        <w:rPr>
          <w:sz w:val="28"/>
          <w:szCs w:val="28"/>
        </w:rPr>
        <w:t xml:space="preserve">подразделу </w:t>
      </w:r>
      <w:r w:rsidRPr="004A1DD3">
        <w:rPr>
          <w:b/>
          <w:i/>
          <w:sz w:val="28"/>
          <w:szCs w:val="28"/>
        </w:rPr>
        <w:t>0501 «Жилищное хозяйство»</w:t>
      </w:r>
      <w:r w:rsidRPr="004A1DD3">
        <w:rPr>
          <w:sz w:val="28"/>
          <w:szCs w:val="28"/>
        </w:rPr>
        <w:t xml:space="preserve"> уточненный годовой план </w:t>
      </w:r>
      <w:r w:rsidR="004A1DD3" w:rsidRPr="004A1DD3">
        <w:rPr>
          <w:sz w:val="28"/>
          <w:szCs w:val="28"/>
        </w:rPr>
        <w:t>14 037,6</w:t>
      </w:r>
      <w:r w:rsidRPr="004A1DD3">
        <w:rPr>
          <w:sz w:val="28"/>
          <w:szCs w:val="28"/>
        </w:rPr>
        <w:t xml:space="preserve"> тыс. рублей</w:t>
      </w:r>
      <w:r w:rsidR="004B633B" w:rsidRPr="004A1DD3">
        <w:rPr>
          <w:sz w:val="28"/>
          <w:szCs w:val="28"/>
        </w:rPr>
        <w:t>,</w:t>
      </w:r>
      <w:r w:rsidRPr="004A1DD3">
        <w:rPr>
          <w:sz w:val="28"/>
          <w:szCs w:val="28"/>
        </w:rPr>
        <w:t xml:space="preserve"> исполнен </w:t>
      </w:r>
      <w:r w:rsidR="009B095C" w:rsidRPr="004A1DD3">
        <w:rPr>
          <w:sz w:val="28"/>
          <w:szCs w:val="28"/>
        </w:rPr>
        <w:t xml:space="preserve">в сумме </w:t>
      </w:r>
      <w:r w:rsidR="004A1DD3" w:rsidRPr="004A1DD3">
        <w:rPr>
          <w:sz w:val="28"/>
          <w:szCs w:val="28"/>
        </w:rPr>
        <w:t>13 900,9</w:t>
      </w:r>
      <w:r w:rsidR="009B095C" w:rsidRPr="004A1DD3">
        <w:rPr>
          <w:sz w:val="28"/>
          <w:szCs w:val="28"/>
        </w:rPr>
        <w:t xml:space="preserve"> тыс. рублей, или </w:t>
      </w:r>
      <w:r w:rsidRPr="004A1DD3">
        <w:rPr>
          <w:sz w:val="28"/>
          <w:szCs w:val="28"/>
        </w:rPr>
        <w:t xml:space="preserve">на </w:t>
      </w:r>
      <w:r w:rsidR="009B095C" w:rsidRPr="004A1DD3">
        <w:rPr>
          <w:sz w:val="28"/>
          <w:szCs w:val="28"/>
        </w:rPr>
        <w:t>9</w:t>
      </w:r>
      <w:r w:rsidR="004A1DD3" w:rsidRPr="004A1DD3">
        <w:rPr>
          <w:sz w:val="28"/>
          <w:szCs w:val="28"/>
        </w:rPr>
        <w:t>9</w:t>
      </w:r>
      <w:r w:rsidR="009B095C" w:rsidRPr="004A1DD3">
        <w:rPr>
          <w:sz w:val="28"/>
          <w:szCs w:val="28"/>
        </w:rPr>
        <w:t>,</w:t>
      </w:r>
      <w:r w:rsidR="004A1DD3" w:rsidRPr="004A1DD3">
        <w:rPr>
          <w:sz w:val="28"/>
          <w:szCs w:val="28"/>
        </w:rPr>
        <w:t>0</w:t>
      </w:r>
      <w:r w:rsidRPr="004A1DD3">
        <w:rPr>
          <w:sz w:val="28"/>
          <w:szCs w:val="28"/>
        </w:rPr>
        <w:t xml:space="preserve"> %.</w:t>
      </w:r>
    </w:p>
    <w:p w:rsidR="00AE6996" w:rsidRPr="004A1DD3" w:rsidRDefault="00AE6996" w:rsidP="004A1DD3">
      <w:pPr>
        <w:jc w:val="both"/>
        <w:rPr>
          <w:sz w:val="28"/>
          <w:szCs w:val="28"/>
        </w:rPr>
      </w:pPr>
      <w:r w:rsidRPr="004A1DD3">
        <w:rPr>
          <w:sz w:val="28"/>
          <w:szCs w:val="28"/>
        </w:rPr>
        <w:t xml:space="preserve"> </w:t>
      </w:r>
      <w:r w:rsidR="004A1DD3">
        <w:rPr>
          <w:sz w:val="28"/>
          <w:szCs w:val="28"/>
        </w:rPr>
        <w:t xml:space="preserve">      </w:t>
      </w:r>
      <w:r w:rsidRPr="004A1DD3">
        <w:rPr>
          <w:sz w:val="28"/>
          <w:szCs w:val="28"/>
        </w:rPr>
        <w:t>Кассовое исполнение в разрезе мероприятий  сложилось следующим образом:</w:t>
      </w:r>
    </w:p>
    <w:p w:rsidR="00AE6996" w:rsidRPr="004A1DD3" w:rsidRDefault="00AE6996" w:rsidP="00AE6996">
      <w:pPr>
        <w:jc w:val="both"/>
        <w:rPr>
          <w:sz w:val="28"/>
          <w:szCs w:val="28"/>
        </w:rPr>
      </w:pPr>
      <w:r w:rsidRPr="004A1DD3">
        <w:rPr>
          <w:sz w:val="28"/>
          <w:szCs w:val="28"/>
        </w:rPr>
        <w:t xml:space="preserve">       -  проведение капитального ремонта муниципального жилищного фонд</w:t>
      </w:r>
      <w:r w:rsidR="00355757" w:rsidRPr="004A1DD3">
        <w:rPr>
          <w:sz w:val="28"/>
          <w:szCs w:val="28"/>
        </w:rPr>
        <w:t>а</w:t>
      </w:r>
      <w:r w:rsidR="004917CB" w:rsidRPr="004A1DD3">
        <w:rPr>
          <w:sz w:val="28"/>
          <w:szCs w:val="28"/>
        </w:rPr>
        <w:t>,</w:t>
      </w:r>
      <w:r w:rsidRPr="004A1DD3">
        <w:rPr>
          <w:sz w:val="28"/>
          <w:szCs w:val="28"/>
        </w:rPr>
        <w:t xml:space="preserve"> </w:t>
      </w:r>
      <w:r w:rsidR="00164F8C" w:rsidRPr="004A1DD3">
        <w:rPr>
          <w:sz w:val="28"/>
          <w:szCs w:val="28"/>
        </w:rPr>
        <w:t xml:space="preserve">в </w:t>
      </w:r>
      <w:r w:rsidRPr="004A1DD3">
        <w:rPr>
          <w:sz w:val="28"/>
          <w:szCs w:val="28"/>
        </w:rPr>
        <w:t>рамках подпрограммы «Проведение капитального ремонта многоквартирных домов в ДГО»</w:t>
      </w:r>
      <w:r w:rsidR="004917CB" w:rsidRPr="004A1DD3">
        <w:rPr>
          <w:sz w:val="28"/>
          <w:szCs w:val="28"/>
        </w:rPr>
        <w:t xml:space="preserve"> </w:t>
      </w:r>
      <w:r w:rsidRPr="004A1DD3">
        <w:rPr>
          <w:sz w:val="28"/>
          <w:szCs w:val="28"/>
        </w:rPr>
        <w:t xml:space="preserve"> муниципальной программы «Обеспечение доступным жильем и качественными услугами ЖКХ населения ДГО»</w:t>
      </w:r>
      <w:r w:rsidR="004917CB" w:rsidRPr="004A1DD3">
        <w:rPr>
          <w:sz w:val="28"/>
          <w:szCs w:val="28"/>
        </w:rPr>
        <w:t>,</w:t>
      </w:r>
      <w:r w:rsidRPr="004A1DD3">
        <w:rPr>
          <w:sz w:val="28"/>
          <w:szCs w:val="28"/>
        </w:rPr>
        <w:t xml:space="preserve"> ут</w:t>
      </w:r>
      <w:r w:rsidR="00087A0C" w:rsidRPr="004A1DD3">
        <w:rPr>
          <w:sz w:val="28"/>
          <w:szCs w:val="28"/>
        </w:rPr>
        <w:t>очненные</w:t>
      </w:r>
      <w:r w:rsidRPr="004A1DD3">
        <w:rPr>
          <w:sz w:val="28"/>
          <w:szCs w:val="28"/>
        </w:rPr>
        <w:t xml:space="preserve"> бюджетны</w:t>
      </w:r>
      <w:r w:rsidR="00087A0C" w:rsidRPr="004A1DD3">
        <w:rPr>
          <w:sz w:val="28"/>
          <w:szCs w:val="28"/>
        </w:rPr>
        <w:t>е</w:t>
      </w:r>
      <w:r w:rsidRPr="004A1DD3">
        <w:rPr>
          <w:sz w:val="28"/>
          <w:szCs w:val="28"/>
        </w:rPr>
        <w:t xml:space="preserve"> назначения</w:t>
      </w:r>
      <w:r w:rsidR="00087A0C" w:rsidRPr="004A1DD3">
        <w:rPr>
          <w:sz w:val="28"/>
          <w:szCs w:val="28"/>
        </w:rPr>
        <w:t xml:space="preserve">  </w:t>
      </w:r>
      <w:r w:rsidR="004917CB" w:rsidRPr="004A1DD3">
        <w:rPr>
          <w:sz w:val="28"/>
          <w:szCs w:val="28"/>
        </w:rPr>
        <w:t xml:space="preserve">исполнены </w:t>
      </w:r>
      <w:r w:rsidR="00087A0C" w:rsidRPr="004A1DD3">
        <w:rPr>
          <w:sz w:val="28"/>
          <w:szCs w:val="28"/>
        </w:rPr>
        <w:t xml:space="preserve">в сумме </w:t>
      </w:r>
      <w:r w:rsidRPr="004A1DD3">
        <w:rPr>
          <w:sz w:val="28"/>
          <w:szCs w:val="28"/>
        </w:rPr>
        <w:t xml:space="preserve"> </w:t>
      </w:r>
      <w:r w:rsidR="004A1DD3" w:rsidRPr="004A1DD3">
        <w:rPr>
          <w:sz w:val="28"/>
          <w:szCs w:val="28"/>
        </w:rPr>
        <w:t>3 946,3</w:t>
      </w:r>
      <w:r w:rsidRPr="004A1DD3">
        <w:rPr>
          <w:sz w:val="28"/>
          <w:szCs w:val="28"/>
        </w:rPr>
        <w:t xml:space="preserve"> тыс. рублей, </w:t>
      </w:r>
      <w:r w:rsidR="004917CB" w:rsidRPr="004A1DD3">
        <w:rPr>
          <w:sz w:val="28"/>
          <w:szCs w:val="28"/>
        </w:rPr>
        <w:t>или на 9</w:t>
      </w:r>
      <w:r w:rsidR="004A1DD3" w:rsidRPr="004A1DD3">
        <w:rPr>
          <w:sz w:val="28"/>
          <w:szCs w:val="28"/>
        </w:rPr>
        <w:t>8</w:t>
      </w:r>
      <w:r w:rsidR="004917CB" w:rsidRPr="004A1DD3">
        <w:rPr>
          <w:sz w:val="28"/>
          <w:szCs w:val="28"/>
        </w:rPr>
        <w:t>,</w:t>
      </w:r>
      <w:r w:rsidR="004A1DD3" w:rsidRPr="004A1DD3">
        <w:rPr>
          <w:sz w:val="28"/>
          <w:szCs w:val="28"/>
        </w:rPr>
        <w:t>9</w:t>
      </w:r>
      <w:r w:rsidRPr="004A1DD3">
        <w:rPr>
          <w:sz w:val="28"/>
          <w:szCs w:val="28"/>
        </w:rPr>
        <w:t xml:space="preserve"> %;</w:t>
      </w:r>
    </w:p>
    <w:p w:rsidR="00CF09BF" w:rsidRPr="004A1DD3" w:rsidRDefault="00AE6996" w:rsidP="00AE6996">
      <w:pPr>
        <w:jc w:val="both"/>
        <w:rPr>
          <w:sz w:val="28"/>
          <w:szCs w:val="28"/>
        </w:rPr>
      </w:pPr>
      <w:r w:rsidRPr="004A1DD3">
        <w:rPr>
          <w:sz w:val="28"/>
          <w:szCs w:val="28"/>
        </w:rPr>
        <w:t xml:space="preserve">        -  в рамках отдельных мероприятий муниципальной программы «Обеспечение доступным жильем и качественными услугами ЖКХ населения ДГО»  взносы на капитальный ремонт общего имущества в многоквартирном доме в расчете на один квадратный метр общей площади жилого (нежилого) помещения в многоквартирном доме</w:t>
      </w:r>
      <w:r w:rsidR="00355757" w:rsidRPr="004A1DD3">
        <w:rPr>
          <w:sz w:val="28"/>
          <w:szCs w:val="28"/>
        </w:rPr>
        <w:t xml:space="preserve"> (муниципальный жилищный фонд)</w:t>
      </w:r>
      <w:r w:rsidR="004A1DD3" w:rsidRPr="004A1DD3">
        <w:rPr>
          <w:sz w:val="28"/>
          <w:szCs w:val="28"/>
        </w:rPr>
        <w:t>,</w:t>
      </w:r>
      <w:r w:rsidR="004A1DD3">
        <w:rPr>
          <w:sz w:val="28"/>
          <w:szCs w:val="28"/>
        </w:rPr>
        <w:t xml:space="preserve"> </w:t>
      </w:r>
      <w:r w:rsidR="004A1DD3" w:rsidRPr="004A1DD3">
        <w:rPr>
          <w:sz w:val="28"/>
          <w:szCs w:val="28"/>
        </w:rPr>
        <w:t>уточненные бюджетные назначения</w:t>
      </w:r>
      <w:r w:rsidR="00355757" w:rsidRPr="004A1DD3">
        <w:rPr>
          <w:sz w:val="28"/>
          <w:szCs w:val="28"/>
        </w:rPr>
        <w:t xml:space="preserve"> </w:t>
      </w:r>
      <w:r w:rsidRPr="004A1DD3">
        <w:rPr>
          <w:sz w:val="28"/>
          <w:szCs w:val="28"/>
        </w:rPr>
        <w:t xml:space="preserve"> </w:t>
      </w:r>
      <w:r w:rsidR="004A1DD3" w:rsidRPr="004A1DD3">
        <w:rPr>
          <w:sz w:val="28"/>
          <w:szCs w:val="28"/>
        </w:rPr>
        <w:t>исполнены в сумме  9 569,</w:t>
      </w:r>
      <w:r w:rsidR="00CA0C2A">
        <w:rPr>
          <w:sz w:val="28"/>
          <w:szCs w:val="28"/>
        </w:rPr>
        <w:t>4</w:t>
      </w:r>
      <w:r w:rsidR="004A1DD3" w:rsidRPr="004A1DD3">
        <w:rPr>
          <w:sz w:val="28"/>
          <w:szCs w:val="28"/>
        </w:rPr>
        <w:t xml:space="preserve"> тыс. рублей,</w:t>
      </w:r>
      <w:r w:rsidR="00E92AF8" w:rsidRPr="004A1DD3">
        <w:rPr>
          <w:sz w:val="28"/>
          <w:szCs w:val="28"/>
        </w:rPr>
        <w:t xml:space="preserve"> или на 9</w:t>
      </w:r>
      <w:r w:rsidR="004A1DD3" w:rsidRPr="004A1DD3">
        <w:rPr>
          <w:sz w:val="28"/>
          <w:szCs w:val="28"/>
        </w:rPr>
        <w:t>9</w:t>
      </w:r>
      <w:r w:rsidR="00FB50DF" w:rsidRPr="004A1DD3">
        <w:rPr>
          <w:sz w:val="28"/>
          <w:szCs w:val="28"/>
        </w:rPr>
        <w:t>,</w:t>
      </w:r>
      <w:r w:rsidR="004A1DD3" w:rsidRPr="004A1DD3">
        <w:rPr>
          <w:sz w:val="28"/>
          <w:szCs w:val="28"/>
        </w:rPr>
        <w:t>2</w:t>
      </w:r>
      <w:r w:rsidR="00E92AF8" w:rsidRPr="004A1DD3">
        <w:rPr>
          <w:sz w:val="28"/>
          <w:szCs w:val="28"/>
        </w:rPr>
        <w:t xml:space="preserve"> </w:t>
      </w:r>
      <w:r w:rsidR="008C3B54" w:rsidRPr="004A1DD3">
        <w:rPr>
          <w:sz w:val="28"/>
          <w:szCs w:val="28"/>
        </w:rPr>
        <w:t>%</w:t>
      </w:r>
      <w:r w:rsidRPr="004A1DD3">
        <w:rPr>
          <w:sz w:val="28"/>
          <w:szCs w:val="28"/>
        </w:rPr>
        <w:t>;</w:t>
      </w:r>
    </w:p>
    <w:p w:rsidR="00AE6996" w:rsidRDefault="00CF09BF" w:rsidP="00CF09BF">
      <w:pPr>
        <w:ind w:firstLine="567"/>
        <w:jc w:val="both"/>
        <w:rPr>
          <w:sz w:val="28"/>
          <w:szCs w:val="28"/>
        </w:rPr>
      </w:pPr>
      <w:r w:rsidRPr="00FC0C60">
        <w:rPr>
          <w:sz w:val="28"/>
          <w:szCs w:val="28"/>
        </w:rPr>
        <w:t>-  в рамках отдельных мероприятий  непрограммной деятельности субсидии на возмещение затрат, связанных с оказанием услуг по начислению, сбору, взысканию и перечислению платы за пользование жилыми помещениями (плат</w:t>
      </w:r>
      <w:r w:rsidR="00C34B3A">
        <w:rPr>
          <w:sz w:val="28"/>
          <w:szCs w:val="28"/>
        </w:rPr>
        <w:t>а</w:t>
      </w:r>
      <w:r w:rsidRPr="00FC0C60">
        <w:rPr>
          <w:sz w:val="28"/>
          <w:szCs w:val="28"/>
        </w:rPr>
        <w:t xml:space="preserve"> за наем) муниципального жилищного фонда</w:t>
      </w:r>
      <w:r w:rsidR="00EC510E">
        <w:rPr>
          <w:sz w:val="28"/>
          <w:szCs w:val="28"/>
        </w:rPr>
        <w:t>,</w:t>
      </w:r>
      <w:r w:rsidRPr="00FC0C60">
        <w:rPr>
          <w:sz w:val="28"/>
          <w:szCs w:val="28"/>
        </w:rPr>
        <w:t xml:space="preserve">  при плане </w:t>
      </w:r>
      <w:r w:rsidR="00FC0C60" w:rsidRPr="00FC0C60">
        <w:rPr>
          <w:sz w:val="28"/>
          <w:szCs w:val="28"/>
        </w:rPr>
        <w:t>303,0</w:t>
      </w:r>
      <w:r w:rsidRPr="00FC0C60">
        <w:rPr>
          <w:sz w:val="28"/>
          <w:szCs w:val="28"/>
        </w:rPr>
        <w:t xml:space="preserve"> тыс. рублей, исполнено в сумме </w:t>
      </w:r>
      <w:r w:rsidR="00FC0C60" w:rsidRPr="00FC0C60">
        <w:rPr>
          <w:sz w:val="28"/>
          <w:szCs w:val="28"/>
        </w:rPr>
        <w:t>285,1</w:t>
      </w:r>
      <w:r w:rsidRPr="00FC0C60">
        <w:rPr>
          <w:sz w:val="28"/>
          <w:szCs w:val="28"/>
        </w:rPr>
        <w:t xml:space="preserve"> тыс. рублей</w:t>
      </w:r>
      <w:r w:rsidR="008B46D0" w:rsidRPr="00FC0C60">
        <w:rPr>
          <w:sz w:val="28"/>
          <w:szCs w:val="28"/>
        </w:rPr>
        <w:t xml:space="preserve">, или на </w:t>
      </w:r>
      <w:r w:rsidR="00FC0C60" w:rsidRPr="00FC0C60">
        <w:rPr>
          <w:sz w:val="28"/>
          <w:szCs w:val="28"/>
        </w:rPr>
        <w:t>9</w:t>
      </w:r>
      <w:r w:rsidR="001106F1" w:rsidRPr="00FC0C60">
        <w:rPr>
          <w:sz w:val="28"/>
          <w:szCs w:val="28"/>
        </w:rPr>
        <w:t>4,</w:t>
      </w:r>
      <w:r w:rsidR="00FC0C60" w:rsidRPr="00FC0C60">
        <w:rPr>
          <w:sz w:val="28"/>
          <w:szCs w:val="28"/>
        </w:rPr>
        <w:t>1</w:t>
      </w:r>
      <w:r w:rsidR="008B46D0" w:rsidRPr="00FC0C60">
        <w:rPr>
          <w:sz w:val="28"/>
          <w:szCs w:val="28"/>
        </w:rPr>
        <w:t xml:space="preserve"> %</w:t>
      </w:r>
      <w:r w:rsidR="00FC0C60">
        <w:rPr>
          <w:sz w:val="28"/>
          <w:szCs w:val="28"/>
        </w:rPr>
        <w:t>;</w:t>
      </w:r>
    </w:p>
    <w:p w:rsidR="00FC0C60" w:rsidRPr="006622A7" w:rsidRDefault="00FC0C60" w:rsidP="00CF09BF">
      <w:pPr>
        <w:ind w:firstLine="567"/>
        <w:jc w:val="both"/>
        <w:rPr>
          <w:sz w:val="28"/>
          <w:szCs w:val="28"/>
          <w:highlight w:val="lightGray"/>
        </w:rPr>
      </w:pPr>
      <w:r>
        <w:rPr>
          <w:sz w:val="28"/>
          <w:szCs w:val="28"/>
        </w:rPr>
        <w:t>- выполнение Перечня наказов избирателей депутатами Думы ДГО исполнено в сумме 100,1 тыс. рублей, или на 100,0 %.</w:t>
      </w:r>
    </w:p>
    <w:p w:rsidR="00AE6996" w:rsidRPr="001106F1" w:rsidRDefault="00AE6996" w:rsidP="00EE2088">
      <w:pPr>
        <w:tabs>
          <w:tab w:val="left" w:pos="567"/>
        </w:tabs>
        <w:autoSpaceDE w:val="0"/>
        <w:autoSpaceDN w:val="0"/>
        <w:adjustRightInd w:val="0"/>
        <w:jc w:val="both"/>
        <w:rPr>
          <w:sz w:val="28"/>
          <w:szCs w:val="28"/>
        </w:rPr>
      </w:pPr>
      <w:r w:rsidRPr="004F6148">
        <w:rPr>
          <w:sz w:val="28"/>
          <w:szCs w:val="28"/>
        </w:rPr>
        <w:tab/>
        <w:t xml:space="preserve">По подразделу </w:t>
      </w:r>
      <w:r w:rsidRPr="004F6148">
        <w:rPr>
          <w:b/>
          <w:i/>
          <w:sz w:val="28"/>
          <w:szCs w:val="28"/>
        </w:rPr>
        <w:t>0502 «Коммунальное хозяйство»</w:t>
      </w:r>
      <w:r w:rsidRPr="004F6148">
        <w:rPr>
          <w:sz w:val="28"/>
          <w:szCs w:val="28"/>
        </w:rPr>
        <w:t xml:space="preserve"> расходы исполнены</w:t>
      </w:r>
      <w:r w:rsidRPr="001106F1">
        <w:rPr>
          <w:sz w:val="28"/>
          <w:szCs w:val="28"/>
        </w:rPr>
        <w:t xml:space="preserve"> в сумме </w:t>
      </w:r>
      <w:r w:rsidR="008B46D0" w:rsidRPr="001106F1">
        <w:rPr>
          <w:sz w:val="28"/>
          <w:szCs w:val="28"/>
        </w:rPr>
        <w:t xml:space="preserve"> </w:t>
      </w:r>
      <w:r w:rsidR="004F6148">
        <w:rPr>
          <w:sz w:val="28"/>
          <w:szCs w:val="28"/>
        </w:rPr>
        <w:t>29 798,2</w:t>
      </w:r>
      <w:r w:rsidR="008B46D0" w:rsidRPr="001106F1">
        <w:rPr>
          <w:sz w:val="28"/>
          <w:szCs w:val="28"/>
        </w:rPr>
        <w:t xml:space="preserve"> </w:t>
      </w:r>
      <w:r w:rsidRPr="001106F1">
        <w:rPr>
          <w:sz w:val="28"/>
          <w:szCs w:val="28"/>
        </w:rPr>
        <w:t xml:space="preserve"> тыс. рублей, при уточненном плане  </w:t>
      </w:r>
      <w:r w:rsidR="004F6148">
        <w:rPr>
          <w:sz w:val="28"/>
          <w:szCs w:val="28"/>
        </w:rPr>
        <w:t>33 348,7</w:t>
      </w:r>
      <w:r w:rsidR="008B46D0" w:rsidRPr="001106F1">
        <w:rPr>
          <w:sz w:val="28"/>
          <w:szCs w:val="28"/>
        </w:rPr>
        <w:t xml:space="preserve"> </w:t>
      </w:r>
      <w:r w:rsidRPr="001106F1">
        <w:rPr>
          <w:sz w:val="28"/>
          <w:szCs w:val="28"/>
        </w:rPr>
        <w:t xml:space="preserve"> тыс. рублей,  или на </w:t>
      </w:r>
      <w:r w:rsidR="004F6148">
        <w:rPr>
          <w:sz w:val="28"/>
          <w:szCs w:val="28"/>
        </w:rPr>
        <w:t>89,4</w:t>
      </w:r>
      <w:r w:rsidR="008C3B54" w:rsidRPr="001106F1">
        <w:rPr>
          <w:sz w:val="28"/>
          <w:szCs w:val="28"/>
        </w:rPr>
        <w:t xml:space="preserve"> </w:t>
      </w:r>
      <w:r w:rsidRPr="001106F1">
        <w:rPr>
          <w:sz w:val="28"/>
          <w:szCs w:val="28"/>
        </w:rPr>
        <w:t>%, из них:</w:t>
      </w:r>
    </w:p>
    <w:p w:rsidR="007D4CA6" w:rsidRDefault="00AE6996" w:rsidP="00AE6996">
      <w:pPr>
        <w:ind w:firstLine="567"/>
        <w:jc w:val="both"/>
        <w:rPr>
          <w:sz w:val="28"/>
          <w:szCs w:val="28"/>
        </w:rPr>
      </w:pPr>
      <w:r w:rsidRPr="008E64E8">
        <w:rPr>
          <w:sz w:val="28"/>
          <w:szCs w:val="28"/>
        </w:rPr>
        <w:t>- на реализацию муниципальной  программы</w:t>
      </w:r>
      <w:r w:rsidRPr="008E64E8">
        <w:rPr>
          <w:rFonts w:ascii="Calibri" w:hAnsi="Calibri"/>
          <w:sz w:val="28"/>
          <w:szCs w:val="28"/>
        </w:rPr>
        <w:t xml:space="preserve"> </w:t>
      </w:r>
      <w:r w:rsidRPr="008E64E8">
        <w:rPr>
          <w:sz w:val="28"/>
          <w:szCs w:val="28"/>
        </w:rPr>
        <w:t>«Энергоэф</w:t>
      </w:r>
      <w:r w:rsidR="008B46D0" w:rsidRPr="008E64E8">
        <w:rPr>
          <w:sz w:val="28"/>
          <w:szCs w:val="28"/>
        </w:rPr>
        <w:t>ф</w:t>
      </w:r>
      <w:r w:rsidRPr="008E64E8">
        <w:rPr>
          <w:sz w:val="28"/>
          <w:szCs w:val="28"/>
        </w:rPr>
        <w:t>ективность, развитие газоснабжения и энергетики в ДГО»</w:t>
      </w:r>
      <w:r w:rsidRPr="008E64E8">
        <w:rPr>
          <w:rFonts w:ascii="Calibri" w:hAnsi="Calibri"/>
          <w:sz w:val="28"/>
          <w:szCs w:val="28"/>
        </w:rPr>
        <w:t xml:space="preserve"> </w:t>
      </w:r>
      <w:r w:rsidRPr="008E64E8">
        <w:rPr>
          <w:sz w:val="28"/>
          <w:szCs w:val="28"/>
        </w:rPr>
        <w:t xml:space="preserve">в рамках подпрограммы </w:t>
      </w:r>
      <w:r w:rsidR="008B46D0" w:rsidRPr="008E64E8">
        <w:rPr>
          <w:sz w:val="28"/>
          <w:szCs w:val="28"/>
        </w:rPr>
        <w:t>«Энергосбережение и повышение энергетической эффективности ДГО</w:t>
      </w:r>
      <w:r w:rsidRPr="008E64E8">
        <w:rPr>
          <w:sz w:val="28"/>
          <w:szCs w:val="28"/>
        </w:rPr>
        <w:t xml:space="preserve">» при </w:t>
      </w:r>
      <w:r w:rsidRPr="008E64E8">
        <w:rPr>
          <w:sz w:val="28"/>
          <w:szCs w:val="28"/>
        </w:rPr>
        <w:lastRenderedPageBreak/>
        <w:t xml:space="preserve">плане </w:t>
      </w:r>
      <w:r w:rsidR="008B46D0" w:rsidRPr="008E64E8">
        <w:rPr>
          <w:sz w:val="28"/>
          <w:szCs w:val="28"/>
        </w:rPr>
        <w:t xml:space="preserve"> </w:t>
      </w:r>
      <w:r w:rsidR="008E64E8" w:rsidRPr="008E64E8">
        <w:rPr>
          <w:sz w:val="28"/>
          <w:szCs w:val="28"/>
        </w:rPr>
        <w:t>110,5</w:t>
      </w:r>
      <w:r w:rsidRPr="008E64E8">
        <w:rPr>
          <w:sz w:val="28"/>
          <w:szCs w:val="28"/>
        </w:rPr>
        <w:t xml:space="preserve"> тыс. рублей,  исполнение составило 100%</w:t>
      </w:r>
      <w:r w:rsidR="007D4CA6" w:rsidRPr="008E64E8">
        <w:rPr>
          <w:sz w:val="28"/>
          <w:szCs w:val="28"/>
        </w:rPr>
        <w:t>.</w:t>
      </w:r>
      <w:r w:rsidRPr="008E64E8">
        <w:rPr>
          <w:sz w:val="28"/>
          <w:szCs w:val="28"/>
        </w:rPr>
        <w:t xml:space="preserve"> </w:t>
      </w:r>
      <w:r w:rsidR="007D4CA6" w:rsidRPr="008E64E8">
        <w:rPr>
          <w:sz w:val="28"/>
          <w:szCs w:val="28"/>
        </w:rPr>
        <w:t>П</w:t>
      </w:r>
      <w:r w:rsidRPr="008E64E8">
        <w:rPr>
          <w:sz w:val="28"/>
          <w:szCs w:val="28"/>
        </w:rPr>
        <w:t xml:space="preserve">роизведена оплата </w:t>
      </w:r>
      <w:r w:rsidR="008E64E8" w:rsidRPr="008E64E8">
        <w:rPr>
          <w:sz w:val="28"/>
          <w:szCs w:val="28"/>
        </w:rPr>
        <w:t>по исполнительному листу по проектированию объекта объединения котельных</w:t>
      </w:r>
      <w:r w:rsidR="007D4CA6" w:rsidRPr="008E64E8">
        <w:rPr>
          <w:sz w:val="28"/>
          <w:szCs w:val="28"/>
        </w:rPr>
        <w:t>;</w:t>
      </w:r>
    </w:p>
    <w:p w:rsidR="007804A4" w:rsidRDefault="00CA0C2A" w:rsidP="00AE6996">
      <w:pPr>
        <w:ind w:firstLine="567"/>
        <w:jc w:val="both"/>
        <w:rPr>
          <w:sz w:val="28"/>
          <w:szCs w:val="28"/>
        </w:rPr>
      </w:pPr>
      <w:r>
        <w:rPr>
          <w:sz w:val="28"/>
          <w:szCs w:val="28"/>
        </w:rPr>
        <w:t xml:space="preserve">- на проведение мероприятий по капитальному ремонту, ремонту систем коммунальной инфраструктуры </w:t>
      </w:r>
      <w:r w:rsidR="00451558">
        <w:rPr>
          <w:sz w:val="28"/>
          <w:szCs w:val="28"/>
        </w:rPr>
        <w:t xml:space="preserve">котельных,  паровых котлов, ремонту дымовой трубы, мягкой кровли зданий котельных субсидии бюджета Приморского края исполнены в сумме 16 457,9 тыс. рублей (на 98,2 %), средства местного бюджета, на условиях софинансирования исполнены в сумме 664,4 тыс. рублей (на 78,7 </w:t>
      </w:r>
      <w:r w:rsidR="00FD1D53">
        <w:rPr>
          <w:sz w:val="28"/>
          <w:szCs w:val="28"/>
        </w:rPr>
        <w:t>%</w:t>
      </w:r>
      <w:r w:rsidR="00451558">
        <w:rPr>
          <w:sz w:val="28"/>
          <w:szCs w:val="28"/>
        </w:rPr>
        <w:t>);</w:t>
      </w:r>
    </w:p>
    <w:p w:rsidR="002C3E5A" w:rsidRDefault="007804A4" w:rsidP="00AE6996">
      <w:pPr>
        <w:ind w:firstLine="567"/>
        <w:jc w:val="both"/>
        <w:rPr>
          <w:sz w:val="28"/>
          <w:szCs w:val="28"/>
        </w:rPr>
      </w:pPr>
      <w:r>
        <w:rPr>
          <w:sz w:val="28"/>
          <w:szCs w:val="28"/>
        </w:rPr>
        <w:t>- в рамках мероприятий подпрограммы «Чистая вода» плановые бюджетные ассигнования в сумме 2 742,5 тыс. рублей, исполнены в сумме 794,6 тыс. р</w:t>
      </w:r>
      <w:r w:rsidR="002C3E5A">
        <w:rPr>
          <w:sz w:val="28"/>
          <w:szCs w:val="28"/>
        </w:rPr>
        <w:t>ублей, или на 29,0 %;</w:t>
      </w:r>
    </w:p>
    <w:p w:rsidR="00DD42F0" w:rsidRDefault="00DD42F0" w:rsidP="00AE6996">
      <w:pPr>
        <w:ind w:firstLine="567"/>
        <w:jc w:val="both"/>
        <w:rPr>
          <w:sz w:val="28"/>
          <w:szCs w:val="28"/>
        </w:rPr>
      </w:pPr>
      <w:r>
        <w:rPr>
          <w:sz w:val="28"/>
          <w:szCs w:val="28"/>
        </w:rPr>
        <w:t>- в рамках отдельных мероприятий программной деятельности</w:t>
      </w:r>
      <w:r w:rsidR="002F7FCA">
        <w:rPr>
          <w:sz w:val="28"/>
          <w:szCs w:val="28"/>
        </w:rPr>
        <w:t>,</w:t>
      </w:r>
      <w:r>
        <w:rPr>
          <w:sz w:val="28"/>
          <w:szCs w:val="28"/>
        </w:rPr>
        <w:t xml:space="preserve"> уточненные бюджетные ассигнования исполнены</w:t>
      </w:r>
      <w:r w:rsidR="002F7FCA">
        <w:rPr>
          <w:sz w:val="28"/>
          <w:szCs w:val="28"/>
        </w:rPr>
        <w:t>:</w:t>
      </w:r>
    </w:p>
    <w:p w:rsidR="00CA0C2A" w:rsidRPr="002F7FCA" w:rsidRDefault="002C3E5A" w:rsidP="00AE6996">
      <w:pPr>
        <w:ind w:firstLine="567"/>
        <w:jc w:val="both"/>
        <w:rPr>
          <w:sz w:val="28"/>
          <w:szCs w:val="28"/>
        </w:rPr>
      </w:pPr>
      <w:r w:rsidRPr="002F7FCA">
        <w:rPr>
          <w:sz w:val="28"/>
          <w:szCs w:val="28"/>
        </w:rPr>
        <w:t>на проведение работ по ремонту водопроводных сетей  в сумме</w:t>
      </w:r>
      <w:r w:rsidR="0059055E" w:rsidRPr="002F7FCA">
        <w:rPr>
          <w:sz w:val="28"/>
          <w:szCs w:val="28"/>
        </w:rPr>
        <w:t xml:space="preserve"> 379,6 </w:t>
      </w:r>
      <w:r w:rsidRPr="002F7FCA">
        <w:rPr>
          <w:sz w:val="28"/>
          <w:szCs w:val="28"/>
        </w:rPr>
        <w:t xml:space="preserve">тыс. рублей, или на 100,0 % к уточненному плану; </w:t>
      </w:r>
      <w:r w:rsidR="007804A4" w:rsidRPr="002F7FCA">
        <w:rPr>
          <w:sz w:val="28"/>
          <w:szCs w:val="28"/>
        </w:rPr>
        <w:t xml:space="preserve">  </w:t>
      </w:r>
      <w:r w:rsidR="00451558" w:rsidRPr="002F7FCA">
        <w:rPr>
          <w:sz w:val="28"/>
          <w:szCs w:val="28"/>
        </w:rPr>
        <w:t xml:space="preserve">   </w:t>
      </w:r>
      <w:r w:rsidR="00CA0C2A" w:rsidRPr="002F7FCA">
        <w:rPr>
          <w:sz w:val="28"/>
          <w:szCs w:val="28"/>
        </w:rPr>
        <w:t xml:space="preserve"> </w:t>
      </w:r>
    </w:p>
    <w:p w:rsidR="00627D53" w:rsidRDefault="00105D99" w:rsidP="00AE6996">
      <w:pPr>
        <w:ind w:firstLine="567"/>
        <w:jc w:val="both"/>
        <w:rPr>
          <w:sz w:val="28"/>
          <w:szCs w:val="28"/>
        </w:rPr>
      </w:pPr>
      <w:r w:rsidRPr="002F7FCA">
        <w:rPr>
          <w:sz w:val="28"/>
          <w:szCs w:val="28"/>
        </w:rPr>
        <w:t xml:space="preserve">субсидии краевого бюджета на обеспечение граждан твердым топливом (дровами) </w:t>
      </w:r>
      <w:r w:rsidR="00AE6996" w:rsidRPr="002F7FCA">
        <w:rPr>
          <w:sz w:val="28"/>
          <w:szCs w:val="28"/>
        </w:rPr>
        <w:t xml:space="preserve">при плане </w:t>
      </w:r>
      <w:r w:rsidR="007804A4" w:rsidRPr="002F7FCA">
        <w:rPr>
          <w:sz w:val="28"/>
          <w:szCs w:val="28"/>
        </w:rPr>
        <w:t>3 048,2</w:t>
      </w:r>
      <w:r w:rsidR="006F2044" w:rsidRPr="002F7FCA">
        <w:rPr>
          <w:sz w:val="28"/>
          <w:szCs w:val="28"/>
        </w:rPr>
        <w:t xml:space="preserve"> тыс. рублей</w:t>
      </w:r>
      <w:r w:rsidR="00AE6996" w:rsidRPr="002F7FCA">
        <w:rPr>
          <w:sz w:val="28"/>
          <w:szCs w:val="28"/>
        </w:rPr>
        <w:t xml:space="preserve">, </w:t>
      </w:r>
      <w:r w:rsidR="002F7FCA" w:rsidRPr="002F7FCA">
        <w:rPr>
          <w:sz w:val="28"/>
          <w:szCs w:val="28"/>
        </w:rPr>
        <w:t xml:space="preserve">исполнены на </w:t>
      </w:r>
      <w:r w:rsidR="007804A4" w:rsidRPr="002F7FCA">
        <w:rPr>
          <w:sz w:val="28"/>
          <w:szCs w:val="28"/>
        </w:rPr>
        <w:t>100,0%</w:t>
      </w:r>
      <w:r w:rsidR="00F02470" w:rsidRPr="002F7FCA">
        <w:rPr>
          <w:sz w:val="28"/>
          <w:szCs w:val="28"/>
        </w:rPr>
        <w:t xml:space="preserve">, средства местного бюджета, на условиях софинансирования, исполнены в сумме </w:t>
      </w:r>
      <w:r w:rsidR="007804A4" w:rsidRPr="002F7FCA">
        <w:rPr>
          <w:sz w:val="28"/>
          <w:szCs w:val="28"/>
        </w:rPr>
        <w:t>94,3</w:t>
      </w:r>
      <w:r w:rsidR="00F02470" w:rsidRPr="002F7FCA">
        <w:rPr>
          <w:sz w:val="28"/>
          <w:szCs w:val="28"/>
        </w:rPr>
        <w:t xml:space="preserve"> тыс. рублей</w:t>
      </w:r>
      <w:r w:rsidR="00747696" w:rsidRPr="002F7FCA">
        <w:rPr>
          <w:sz w:val="28"/>
          <w:szCs w:val="28"/>
        </w:rPr>
        <w:t xml:space="preserve">, или на </w:t>
      </w:r>
      <w:r w:rsidR="007804A4" w:rsidRPr="002F7FCA">
        <w:rPr>
          <w:sz w:val="28"/>
          <w:szCs w:val="28"/>
        </w:rPr>
        <w:t>100,0</w:t>
      </w:r>
      <w:r w:rsidR="00747696" w:rsidRPr="002F7FCA">
        <w:rPr>
          <w:sz w:val="28"/>
          <w:szCs w:val="28"/>
        </w:rPr>
        <w:t xml:space="preserve"> %</w:t>
      </w:r>
      <w:r w:rsidR="00627D53" w:rsidRPr="002F7FCA">
        <w:rPr>
          <w:sz w:val="28"/>
          <w:szCs w:val="28"/>
        </w:rPr>
        <w:t>;</w:t>
      </w:r>
    </w:p>
    <w:p w:rsidR="009C3ADB" w:rsidRPr="00C074F9" w:rsidRDefault="00AE6996" w:rsidP="00AE6996">
      <w:pPr>
        <w:ind w:firstLine="567"/>
        <w:jc w:val="both"/>
        <w:rPr>
          <w:sz w:val="28"/>
          <w:szCs w:val="28"/>
        </w:rPr>
      </w:pPr>
      <w:r w:rsidRPr="00C074F9">
        <w:rPr>
          <w:sz w:val="28"/>
          <w:szCs w:val="28"/>
        </w:rPr>
        <w:t xml:space="preserve">- </w:t>
      </w:r>
      <w:r w:rsidR="008F4078" w:rsidRPr="00C074F9">
        <w:rPr>
          <w:sz w:val="28"/>
          <w:szCs w:val="28"/>
        </w:rPr>
        <w:t xml:space="preserve">отдельные мероприятия непрограммной деятельности при плане  </w:t>
      </w:r>
      <w:r w:rsidR="009C3ADB" w:rsidRPr="00C074F9">
        <w:rPr>
          <w:sz w:val="28"/>
          <w:szCs w:val="28"/>
        </w:rPr>
        <w:t>9 367,3</w:t>
      </w:r>
      <w:r w:rsidR="006F2044" w:rsidRPr="00C074F9">
        <w:rPr>
          <w:sz w:val="28"/>
          <w:szCs w:val="28"/>
        </w:rPr>
        <w:t xml:space="preserve"> </w:t>
      </w:r>
      <w:r w:rsidR="008F4078" w:rsidRPr="00C074F9">
        <w:rPr>
          <w:sz w:val="28"/>
          <w:szCs w:val="28"/>
        </w:rPr>
        <w:t xml:space="preserve"> тыс. рублей</w:t>
      </w:r>
      <w:r w:rsidR="00360B76" w:rsidRPr="00C074F9">
        <w:rPr>
          <w:sz w:val="28"/>
          <w:szCs w:val="28"/>
        </w:rPr>
        <w:t>,</w:t>
      </w:r>
      <w:r w:rsidR="008F4078" w:rsidRPr="00C074F9">
        <w:rPr>
          <w:sz w:val="28"/>
          <w:szCs w:val="28"/>
        </w:rPr>
        <w:t xml:space="preserve"> исполнены </w:t>
      </w:r>
      <w:r w:rsidR="00580856" w:rsidRPr="00C074F9">
        <w:rPr>
          <w:sz w:val="28"/>
          <w:szCs w:val="28"/>
        </w:rPr>
        <w:t xml:space="preserve"> в сумме </w:t>
      </w:r>
      <w:r w:rsidR="009C3ADB" w:rsidRPr="00C074F9">
        <w:rPr>
          <w:sz w:val="28"/>
          <w:szCs w:val="28"/>
        </w:rPr>
        <w:t>8 248,7</w:t>
      </w:r>
      <w:r w:rsidR="00580856" w:rsidRPr="00C074F9">
        <w:rPr>
          <w:sz w:val="28"/>
          <w:szCs w:val="28"/>
        </w:rPr>
        <w:t xml:space="preserve"> тыс. рублей, или на </w:t>
      </w:r>
      <w:r w:rsidR="00DD42F0" w:rsidRPr="00C074F9">
        <w:rPr>
          <w:sz w:val="28"/>
          <w:szCs w:val="28"/>
        </w:rPr>
        <w:t>8</w:t>
      </w:r>
      <w:r w:rsidR="009C3ADB" w:rsidRPr="00C074F9">
        <w:rPr>
          <w:sz w:val="28"/>
          <w:szCs w:val="28"/>
        </w:rPr>
        <w:t>8</w:t>
      </w:r>
      <w:r w:rsidR="00DD42F0" w:rsidRPr="00C074F9">
        <w:rPr>
          <w:sz w:val="28"/>
          <w:szCs w:val="28"/>
        </w:rPr>
        <w:t>,</w:t>
      </w:r>
      <w:r w:rsidR="009C3ADB" w:rsidRPr="00C074F9">
        <w:rPr>
          <w:sz w:val="28"/>
          <w:szCs w:val="28"/>
        </w:rPr>
        <w:t>1 %, из них:</w:t>
      </w:r>
    </w:p>
    <w:p w:rsidR="00AC38E2" w:rsidRPr="00C074F9" w:rsidRDefault="009C3ADB" w:rsidP="00AE6996">
      <w:pPr>
        <w:ind w:firstLine="567"/>
        <w:jc w:val="both"/>
        <w:rPr>
          <w:sz w:val="28"/>
          <w:szCs w:val="28"/>
        </w:rPr>
      </w:pPr>
      <w:r w:rsidRPr="00C074F9">
        <w:rPr>
          <w:sz w:val="28"/>
          <w:szCs w:val="28"/>
        </w:rPr>
        <w:t xml:space="preserve">средства резервного фонда Администрации ДГО </w:t>
      </w:r>
      <w:r w:rsidR="00AC38E2" w:rsidRPr="00C074F9">
        <w:rPr>
          <w:sz w:val="28"/>
          <w:szCs w:val="28"/>
        </w:rPr>
        <w:t>в сумме 408,3 тыс. рублей (исполнен</w:t>
      </w:r>
      <w:r w:rsidR="00276F0B">
        <w:rPr>
          <w:sz w:val="28"/>
          <w:szCs w:val="28"/>
        </w:rPr>
        <w:t>ы</w:t>
      </w:r>
      <w:r w:rsidR="00AC38E2" w:rsidRPr="00C074F9">
        <w:rPr>
          <w:sz w:val="28"/>
          <w:szCs w:val="28"/>
        </w:rPr>
        <w:t xml:space="preserve"> на 95,3%), </w:t>
      </w:r>
      <w:r w:rsidRPr="00C074F9">
        <w:rPr>
          <w:sz w:val="28"/>
          <w:szCs w:val="28"/>
        </w:rPr>
        <w:t xml:space="preserve">направлены на проведение аварийно-восстановительных работ </w:t>
      </w:r>
      <w:r w:rsidR="00AC38E2" w:rsidRPr="00C074F9">
        <w:rPr>
          <w:sz w:val="28"/>
          <w:szCs w:val="28"/>
        </w:rPr>
        <w:t>по очистке, замене наружных КНС на территории многоквартирных домов мкр. Графский и КНС по ул. Победы дом № 5;</w:t>
      </w:r>
    </w:p>
    <w:p w:rsidR="00360B76" w:rsidRPr="00C074F9" w:rsidRDefault="003E20AF" w:rsidP="00AE6996">
      <w:pPr>
        <w:ind w:firstLine="567"/>
        <w:jc w:val="both"/>
        <w:rPr>
          <w:sz w:val="28"/>
          <w:szCs w:val="28"/>
        </w:rPr>
      </w:pPr>
      <w:r w:rsidRPr="00C074F9">
        <w:rPr>
          <w:sz w:val="28"/>
          <w:szCs w:val="28"/>
        </w:rPr>
        <w:t>на оплату</w:t>
      </w:r>
      <w:r w:rsidR="00360B76" w:rsidRPr="00C074F9">
        <w:rPr>
          <w:sz w:val="28"/>
          <w:szCs w:val="28"/>
        </w:rPr>
        <w:t xml:space="preserve"> работ</w:t>
      </w:r>
      <w:r w:rsidRPr="00C074F9">
        <w:rPr>
          <w:sz w:val="28"/>
          <w:szCs w:val="28"/>
        </w:rPr>
        <w:t xml:space="preserve"> </w:t>
      </w:r>
      <w:r w:rsidR="00360B76" w:rsidRPr="00C074F9">
        <w:rPr>
          <w:sz w:val="28"/>
          <w:szCs w:val="28"/>
        </w:rPr>
        <w:t xml:space="preserve"> по </w:t>
      </w:r>
      <w:r w:rsidRPr="00C074F9">
        <w:rPr>
          <w:sz w:val="28"/>
          <w:szCs w:val="28"/>
        </w:rPr>
        <w:t xml:space="preserve"> техническо</w:t>
      </w:r>
      <w:r w:rsidR="008355DA" w:rsidRPr="00C074F9">
        <w:rPr>
          <w:sz w:val="28"/>
          <w:szCs w:val="28"/>
        </w:rPr>
        <w:t>му содержанию и</w:t>
      </w:r>
      <w:r w:rsidRPr="00C074F9">
        <w:rPr>
          <w:sz w:val="28"/>
          <w:szCs w:val="28"/>
        </w:rPr>
        <w:t xml:space="preserve"> обслуживани</w:t>
      </w:r>
      <w:r w:rsidR="008355DA" w:rsidRPr="00C074F9">
        <w:rPr>
          <w:sz w:val="28"/>
          <w:szCs w:val="28"/>
        </w:rPr>
        <w:t>ю сетей</w:t>
      </w:r>
      <w:r w:rsidRPr="00C074F9">
        <w:rPr>
          <w:sz w:val="28"/>
          <w:szCs w:val="28"/>
        </w:rPr>
        <w:t xml:space="preserve"> уличного освещения, на ремонт </w:t>
      </w:r>
      <w:r w:rsidR="00C074F9">
        <w:rPr>
          <w:sz w:val="28"/>
          <w:szCs w:val="28"/>
        </w:rPr>
        <w:t>сетей электроснабжения</w:t>
      </w:r>
      <w:r w:rsidRPr="00C074F9">
        <w:rPr>
          <w:sz w:val="28"/>
          <w:szCs w:val="28"/>
        </w:rPr>
        <w:t>,  ремонт КНС</w:t>
      </w:r>
      <w:r w:rsidR="00C074F9">
        <w:rPr>
          <w:sz w:val="28"/>
          <w:szCs w:val="28"/>
        </w:rPr>
        <w:t xml:space="preserve"> и другие мероприятия в области коммунального хозяйства исполнены </w:t>
      </w:r>
      <w:r w:rsidR="00580856" w:rsidRPr="00C074F9">
        <w:rPr>
          <w:sz w:val="28"/>
          <w:szCs w:val="28"/>
        </w:rPr>
        <w:t>в  сумме 3</w:t>
      </w:r>
      <w:r w:rsidR="00C074F9">
        <w:rPr>
          <w:sz w:val="28"/>
          <w:szCs w:val="28"/>
        </w:rPr>
        <w:t> 742,9</w:t>
      </w:r>
      <w:r w:rsidR="00580856" w:rsidRPr="00C074F9">
        <w:rPr>
          <w:sz w:val="28"/>
          <w:szCs w:val="28"/>
        </w:rPr>
        <w:t xml:space="preserve"> тыс. рублей</w:t>
      </w:r>
      <w:r w:rsidRPr="00C074F9">
        <w:rPr>
          <w:sz w:val="28"/>
          <w:szCs w:val="28"/>
        </w:rPr>
        <w:t>,</w:t>
      </w:r>
      <w:r w:rsidR="00C074F9">
        <w:rPr>
          <w:sz w:val="28"/>
          <w:szCs w:val="28"/>
        </w:rPr>
        <w:t xml:space="preserve"> или на 79,2 % к уточненному плану</w:t>
      </w:r>
      <w:r w:rsidRPr="00C074F9">
        <w:rPr>
          <w:sz w:val="28"/>
          <w:szCs w:val="28"/>
        </w:rPr>
        <w:t>;</w:t>
      </w:r>
    </w:p>
    <w:p w:rsidR="00360B76" w:rsidRPr="00B009FF" w:rsidRDefault="00B22130" w:rsidP="00AE6996">
      <w:pPr>
        <w:ind w:firstLine="567"/>
        <w:jc w:val="both"/>
        <w:rPr>
          <w:sz w:val="28"/>
          <w:szCs w:val="28"/>
        </w:rPr>
      </w:pPr>
      <w:r w:rsidRPr="00B009FF">
        <w:rPr>
          <w:sz w:val="28"/>
          <w:szCs w:val="28"/>
        </w:rPr>
        <w:t xml:space="preserve">на </w:t>
      </w:r>
      <w:r w:rsidR="003E20AF" w:rsidRPr="00B009FF">
        <w:rPr>
          <w:sz w:val="28"/>
          <w:szCs w:val="28"/>
        </w:rPr>
        <w:t>выполнение Перечня наказов избирателей депутатами Думы ДГО</w:t>
      </w:r>
      <w:r w:rsidRPr="00B009FF">
        <w:rPr>
          <w:sz w:val="28"/>
          <w:szCs w:val="28"/>
        </w:rPr>
        <w:t xml:space="preserve"> при плане </w:t>
      </w:r>
      <w:r w:rsidR="00A94DAA" w:rsidRPr="00B009FF">
        <w:rPr>
          <w:sz w:val="28"/>
          <w:szCs w:val="28"/>
        </w:rPr>
        <w:t xml:space="preserve"> </w:t>
      </w:r>
      <w:r w:rsidR="00C074F9" w:rsidRPr="00B009FF">
        <w:rPr>
          <w:sz w:val="28"/>
          <w:szCs w:val="28"/>
        </w:rPr>
        <w:t>4 21</w:t>
      </w:r>
      <w:r w:rsidR="00B009FF">
        <w:rPr>
          <w:sz w:val="28"/>
          <w:szCs w:val="28"/>
        </w:rPr>
        <w:t>2</w:t>
      </w:r>
      <w:r w:rsidR="00C074F9" w:rsidRPr="00B009FF">
        <w:rPr>
          <w:sz w:val="28"/>
          <w:szCs w:val="28"/>
        </w:rPr>
        <w:t>,</w:t>
      </w:r>
      <w:r w:rsidR="00B009FF">
        <w:rPr>
          <w:sz w:val="28"/>
          <w:szCs w:val="28"/>
        </w:rPr>
        <w:t>0</w:t>
      </w:r>
      <w:r w:rsidR="00A94DAA" w:rsidRPr="00B009FF">
        <w:rPr>
          <w:sz w:val="28"/>
          <w:szCs w:val="28"/>
        </w:rPr>
        <w:t xml:space="preserve"> </w:t>
      </w:r>
      <w:r w:rsidRPr="00B009FF">
        <w:rPr>
          <w:sz w:val="28"/>
          <w:szCs w:val="28"/>
        </w:rPr>
        <w:t xml:space="preserve"> тыс. рублей, кассовое исполнение составило</w:t>
      </w:r>
      <w:r w:rsidR="00AA73C4" w:rsidRPr="00B009FF">
        <w:rPr>
          <w:sz w:val="28"/>
          <w:szCs w:val="28"/>
        </w:rPr>
        <w:t xml:space="preserve"> в сумме </w:t>
      </w:r>
      <w:r w:rsidR="00C074F9" w:rsidRPr="00B009FF">
        <w:rPr>
          <w:sz w:val="28"/>
          <w:szCs w:val="28"/>
        </w:rPr>
        <w:t>4 097,5</w:t>
      </w:r>
      <w:r w:rsidR="00AA73C4" w:rsidRPr="00B009FF">
        <w:rPr>
          <w:sz w:val="28"/>
          <w:szCs w:val="28"/>
        </w:rPr>
        <w:t xml:space="preserve"> тыс. рублей, или на </w:t>
      </w:r>
      <w:r w:rsidR="00C074F9" w:rsidRPr="00B009FF">
        <w:rPr>
          <w:sz w:val="28"/>
          <w:szCs w:val="28"/>
        </w:rPr>
        <w:t>97,3</w:t>
      </w:r>
      <w:r w:rsidR="00AA73C4" w:rsidRPr="00B009FF">
        <w:rPr>
          <w:sz w:val="28"/>
          <w:szCs w:val="28"/>
        </w:rPr>
        <w:t xml:space="preserve"> </w:t>
      </w:r>
      <w:r w:rsidR="00A94DAA" w:rsidRPr="00B009FF">
        <w:rPr>
          <w:sz w:val="28"/>
          <w:szCs w:val="28"/>
        </w:rPr>
        <w:t>%</w:t>
      </w:r>
      <w:r w:rsidRPr="00B009FF">
        <w:rPr>
          <w:sz w:val="28"/>
          <w:szCs w:val="28"/>
        </w:rPr>
        <w:t>. Средства направлены на ремонт уличного освещения</w:t>
      </w:r>
      <w:r w:rsidR="00B009FF" w:rsidRPr="00B009FF">
        <w:rPr>
          <w:sz w:val="28"/>
          <w:szCs w:val="28"/>
        </w:rPr>
        <w:t>, технологическое присоединение к электрическим сетям</w:t>
      </w:r>
      <w:r w:rsidR="00164F8C" w:rsidRPr="00B009FF">
        <w:rPr>
          <w:sz w:val="28"/>
          <w:szCs w:val="28"/>
        </w:rPr>
        <w:t>.</w:t>
      </w:r>
    </w:p>
    <w:p w:rsidR="00164F8C" w:rsidRPr="00B009FF" w:rsidRDefault="00164F8C" w:rsidP="00AE6996">
      <w:pPr>
        <w:ind w:firstLine="567"/>
        <w:jc w:val="both"/>
        <w:rPr>
          <w:sz w:val="28"/>
          <w:szCs w:val="28"/>
        </w:rPr>
      </w:pPr>
      <w:r w:rsidRPr="00B009FF">
        <w:rPr>
          <w:sz w:val="28"/>
          <w:szCs w:val="28"/>
        </w:rPr>
        <w:t>Кассовые расходы осуществлены согласно приняты</w:t>
      </w:r>
      <w:r w:rsidR="00AA73C4" w:rsidRPr="00B009FF">
        <w:rPr>
          <w:sz w:val="28"/>
          <w:szCs w:val="28"/>
        </w:rPr>
        <w:t>м</w:t>
      </w:r>
      <w:r w:rsidRPr="00B009FF">
        <w:rPr>
          <w:sz w:val="28"/>
          <w:szCs w:val="28"/>
        </w:rPr>
        <w:t xml:space="preserve"> обязательств</w:t>
      </w:r>
      <w:r w:rsidR="00AA73C4" w:rsidRPr="00B009FF">
        <w:rPr>
          <w:sz w:val="28"/>
          <w:szCs w:val="28"/>
        </w:rPr>
        <w:t>ам</w:t>
      </w:r>
      <w:r w:rsidRPr="00B009FF">
        <w:rPr>
          <w:sz w:val="28"/>
          <w:szCs w:val="28"/>
        </w:rPr>
        <w:t>, по состоянию на 01.01.20</w:t>
      </w:r>
      <w:r w:rsidR="00AA73C4" w:rsidRPr="00B009FF">
        <w:rPr>
          <w:sz w:val="28"/>
          <w:szCs w:val="28"/>
        </w:rPr>
        <w:t>2</w:t>
      </w:r>
      <w:r w:rsidR="00B009FF" w:rsidRPr="00B009FF">
        <w:rPr>
          <w:sz w:val="28"/>
          <w:szCs w:val="28"/>
        </w:rPr>
        <w:t>1</w:t>
      </w:r>
      <w:r w:rsidRPr="00B009FF">
        <w:rPr>
          <w:sz w:val="28"/>
          <w:szCs w:val="28"/>
        </w:rPr>
        <w:t xml:space="preserve"> кредиторская задолженность отсутствует.</w:t>
      </w:r>
    </w:p>
    <w:p w:rsidR="00164F8C" w:rsidRPr="001821B2" w:rsidRDefault="00AE6996" w:rsidP="00164F8C">
      <w:pPr>
        <w:tabs>
          <w:tab w:val="left" w:pos="0"/>
        </w:tabs>
        <w:autoSpaceDE w:val="0"/>
        <w:autoSpaceDN w:val="0"/>
        <w:adjustRightInd w:val="0"/>
        <w:ind w:firstLine="567"/>
        <w:jc w:val="both"/>
        <w:rPr>
          <w:sz w:val="28"/>
          <w:szCs w:val="28"/>
        </w:rPr>
      </w:pPr>
      <w:r w:rsidRPr="001821B2">
        <w:rPr>
          <w:sz w:val="28"/>
          <w:szCs w:val="28"/>
        </w:rPr>
        <w:t xml:space="preserve">По подразделу </w:t>
      </w:r>
      <w:r w:rsidRPr="001821B2">
        <w:rPr>
          <w:b/>
          <w:i/>
          <w:sz w:val="28"/>
          <w:szCs w:val="28"/>
        </w:rPr>
        <w:t>0503 «Благоустройство»</w:t>
      </w:r>
      <w:r w:rsidRPr="001821B2">
        <w:rPr>
          <w:sz w:val="28"/>
          <w:szCs w:val="28"/>
        </w:rPr>
        <w:t xml:space="preserve"> </w:t>
      </w:r>
      <w:r w:rsidR="00164F8C" w:rsidRPr="001821B2">
        <w:rPr>
          <w:sz w:val="28"/>
          <w:szCs w:val="28"/>
        </w:rPr>
        <w:t xml:space="preserve">расходы исполнены в сумме </w:t>
      </w:r>
      <w:r w:rsidR="001821B2" w:rsidRPr="001821B2">
        <w:rPr>
          <w:sz w:val="28"/>
          <w:szCs w:val="28"/>
        </w:rPr>
        <w:t>44 214,0</w:t>
      </w:r>
      <w:r w:rsidR="00164F8C" w:rsidRPr="001821B2">
        <w:rPr>
          <w:sz w:val="28"/>
          <w:szCs w:val="28"/>
        </w:rPr>
        <w:t xml:space="preserve">  тыс. рублей,  при   уточненном плане  </w:t>
      </w:r>
      <w:r w:rsidR="001821B2" w:rsidRPr="001821B2">
        <w:rPr>
          <w:sz w:val="28"/>
          <w:szCs w:val="28"/>
        </w:rPr>
        <w:t xml:space="preserve">49 375,1  </w:t>
      </w:r>
      <w:r w:rsidR="00164F8C" w:rsidRPr="001821B2">
        <w:rPr>
          <w:sz w:val="28"/>
          <w:szCs w:val="28"/>
        </w:rPr>
        <w:t xml:space="preserve">тыс. рублей,  или на </w:t>
      </w:r>
      <w:r w:rsidR="001821B2" w:rsidRPr="001821B2">
        <w:rPr>
          <w:sz w:val="28"/>
          <w:szCs w:val="28"/>
        </w:rPr>
        <w:t>89,6</w:t>
      </w:r>
      <w:r w:rsidR="00164F8C" w:rsidRPr="001821B2">
        <w:rPr>
          <w:sz w:val="28"/>
          <w:szCs w:val="28"/>
        </w:rPr>
        <w:t xml:space="preserve"> %, из них:</w:t>
      </w:r>
    </w:p>
    <w:p w:rsidR="00765C6F" w:rsidRPr="001821B2" w:rsidRDefault="00AA73C4" w:rsidP="00765C6F">
      <w:pPr>
        <w:ind w:firstLine="567"/>
        <w:jc w:val="both"/>
        <w:rPr>
          <w:sz w:val="28"/>
          <w:szCs w:val="28"/>
        </w:rPr>
      </w:pPr>
      <w:r w:rsidRPr="001821B2">
        <w:rPr>
          <w:sz w:val="28"/>
          <w:szCs w:val="28"/>
        </w:rPr>
        <w:t>- по  непрограммн</w:t>
      </w:r>
      <w:r w:rsidR="00765C6F" w:rsidRPr="001821B2">
        <w:rPr>
          <w:sz w:val="28"/>
          <w:szCs w:val="28"/>
        </w:rPr>
        <w:t xml:space="preserve">ым направлениям </w:t>
      </w:r>
      <w:r w:rsidRPr="001821B2">
        <w:rPr>
          <w:sz w:val="28"/>
          <w:szCs w:val="28"/>
        </w:rPr>
        <w:t xml:space="preserve"> деятельности</w:t>
      </w:r>
      <w:r w:rsidR="00765C6F" w:rsidRPr="001821B2">
        <w:rPr>
          <w:sz w:val="28"/>
          <w:szCs w:val="28"/>
        </w:rPr>
        <w:t xml:space="preserve">, в целях осуществления полномочий в области благоустройства,  расходы  при плане </w:t>
      </w:r>
      <w:r w:rsidR="001821B2" w:rsidRPr="001821B2">
        <w:rPr>
          <w:sz w:val="28"/>
          <w:szCs w:val="28"/>
        </w:rPr>
        <w:t>20 020,9</w:t>
      </w:r>
      <w:r w:rsidR="00765C6F" w:rsidRPr="001821B2">
        <w:rPr>
          <w:sz w:val="28"/>
          <w:szCs w:val="28"/>
        </w:rPr>
        <w:t xml:space="preserve"> тыс. рублей,  исполнены в сумме </w:t>
      </w:r>
      <w:r w:rsidR="001821B2" w:rsidRPr="001821B2">
        <w:rPr>
          <w:sz w:val="28"/>
          <w:szCs w:val="28"/>
        </w:rPr>
        <w:t>16 829,1</w:t>
      </w:r>
      <w:r w:rsidR="00765C6F" w:rsidRPr="001821B2">
        <w:rPr>
          <w:sz w:val="28"/>
          <w:szCs w:val="28"/>
        </w:rPr>
        <w:t xml:space="preserve">  тыс. рублей, или на </w:t>
      </w:r>
      <w:r w:rsidR="001821B2" w:rsidRPr="001821B2">
        <w:rPr>
          <w:sz w:val="28"/>
          <w:szCs w:val="28"/>
        </w:rPr>
        <w:t>84,1</w:t>
      </w:r>
      <w:r w:rsidR="00765C6F" w:rsidRPr="001821B2">
        <w:rPr>
          <w:sz w:val="28"/>
          <w:szCs w:val="28"/>
        </w:rPr>
        <w:t xml:space="preserve"> %, из них:</w:t>
      </w:r>
    </w:p>
    <w:p w:rsidR="00765C6F" w:rsidRDefault="00765C6F" w:rsidP="00765C6F">
      <w:pPr>
        <w:ind w:firstLine="567"/>
        <w:jc w:val="both"/>
        <w:rPr>
          <w:sz w:val="28"/>
          <w:szCs w:val="28"/>
        </w:rPr>
      </w:pPr>
      <w:r w:rsidRPr="008D5B23">
        <w:rPr>
          <w:sz w:val="28"/>
          <w:szCs w:val="28"/>
        </w:rPr>
        <w:t xml:space="preserve">оплата договоров ПАО «ДЭК» Филиал «Дальэнергосбыт» Дальнереченское отделение, за фактически потребленную электроэнергию для уличного освещения на территории городского округа при плане </w:t>
      </w:r>
      <w:r w:rsidR="008D5B23" w:rsidRPr="008D5B23">
        <w:rPr>
          <w:sz w:val="28"/>
          <w:szCs w:val="28"/>
        </w:rPr>
        <w:t>7 097,9</w:t>
      </w:r>
      <w:r w:rsidRPr="008D5B23">
        <w:rPr>
          <w:sz w:val="28"/>
          <w:szCs w:val="28"/>
        </w:rPr>
        <w:t xml:space="preserve">  тыс. </w:t>
      </w:r>
      <w:r w:rsidRPr="008D5B23">
        <w:rPr>
          <w:sz w:val="28"/>
          <w:szCs w:val="28"/>
        </w:rPr>
        <w:lastRenderedPageBreak/>
        <w:t xml:space="preserve">рублей, кассовое  исполнение составило в сумме </w:t>
      </w:r>
      <w:r w:rsidR="008D5B23" w:rsidRPr="008D5B23">
        <w:rPr>
          <w:sz w:val="28"/>
          <w:szCs w:val="28"/>
        </w:rPr>
        <w:t>4 391,3</w:t>
      </w:r>
      <w:r w:rsidRPr="008D5B23">
        <w:rPr>
          <w:sz w:val="28"/>
          <w:szCs w:val="28"/>
        </w:rPr>
        <w:t xml:space="preserve"> тыс. рублей, или на </w:t>
      </w:r>
      <w:r w:rsidR="008D5B23" w:rsidRPr="008D5B23">
        <w:rPr>
          <w:sz w:val="28"/>
          <w:szCs w:val="28"/>
        </w:rPr>
        <w:t>61,9</w:t>
      </w:r>
      <w:r w:rsidRPr="008D5B23">
        <w:rPr>
          <w:sz w:val="28"/>
          <w:szCs w:val="28"/>
        </w:rPr>
        <w:t xml:space="preserve"> %;</w:t>
      </w:r>
    </w:p>
    <w:p w:rsidR="008D5B23" w:rsidRPr="008D5B23" w:rsidRDefault="008D5B23" w:rsidP="00765C6F">
      <w:pPr>
        <w:ind w:firstLine="567"/>
        <w:jc w:val="both"/>
        <w:rPr>
          <w:sz w:val="28"/>
          <w:szCs w:val="28"/>
        </w:rPr>
      </w:pPr>
      <w:r>
        <w:rPr>
          <w:sz w:val="28"/>
          <w:szCs w:val="28"/>
        </w:rPr>
        <w:t xml:space="preserve">оплата, за счет средств резервного фонда Администрации ДГО, за работы по санитарной валки деревьев в сумме 74,7 тыс. рублей, или на 99,6 % к плану; </w:t>
      </w:r>
    </w:p>
    <w:p w:rsidR="00832C01" w:rsidRPr="008D5B23" w:rsidRDefault="00832C01" w:rsidP="00832C01">
      <w:pPr>
        <w:ind w:firstLine="567"/>
        <w:jc w:val="both"/>
        <w:rPr>
          <w:sz w:val="28"/>
          <w:szCs w:val="28"/>
        </w:rPr>
      </w:pPr>
      <w:r w:rsidRPr="008D5B23">
        <w:rPr>
          <w:sz w:val="28"/>
          <w:szCs w:val="28"/>
        </w:rPr>
        <w:t xml:space="preserve">озеленение территории городского округа, работы по покосу, сбору и вывозу травы  при плане </w:t>
      </w:r>
      <w:r w:rsidR="008D5B23" w:rsidRPr="008D5B23">
        <w:rPr>
          <w:sz w:val="28"/>
          <w:szCs w:val="28"/>
        </w:rPr>
        <w:t>1 150,8</w:t>
      </w:r>
      <w:r w:rsidRPr="008D5B23">
        <w:rPr>
          <w:sz w:val="28"/>
          <w:szCs w:val="28"/>
        </w:rPr>
        <w:t xml:space="preserve">  тыс. рублей, исполнение составило  100 %;</w:t>
      </w:r>
    </w:p>
    <w:p w:rsidR="00832C01" w:rsidRPr="008D5B23" w:rsidRDefault="00832C01" w:rsidP="00832C01">
      <w:pPr>
        <w:ind w:firstLine="567"/>
        <w:jc w:val="both"/>
        <w:rPr>
          <w:sz w:val="28"/>
          <w:szCs w:val="28"/>
        </w:rPr>
      </w:pPr>
      <w:r w:rsidRPr="008D5B23">
        <w:rPr>
          <w:sz w:val="28"/>
          <w:szCs w:val="28"/>
        </w:rPr>
        <w:t xml:space="preserve">организация содержания мест захоронения при плане </w:t>
      </w:r>
      <w:r w:rsidR="008D5B23" w:rsidRPr="008D5B23">
        <w:rPr>
          <w:sz w:val="28"/>
          <w:szCs w:val="28"/>
        </w:rPr>
        <w:t>830,6</w:t>
      </w:r>
      <w:r w:rsidRPr="008D5B23">
        <w:rPr>
          <w:sz w:val="28"/>
          <w:szCs w:val="28"/>
        </w:rPr>
        <w:t xml:space="preserve"> тыс. рублей, кассовое исполнение составило в сумме </w:t>
      </w:r>
      <w:r w:rsidR="008D5B23" w:rsidRPr="008D5B23">
        <w:rPr>
          <w:sz w:val="28"/>
          <w:szCs w:val="28"/>
        </w:rPr>
        <w:t>463,4</w:t>
      </w:r>
      <w:r w:rsidRPr="008D5B23">
        <w:rPr>
          <w:sz w:val="28"/>
          <w:szCs w:val="28"/>
        </w:rPr>
        <w:t xml:space="preserve"> тыс. рублей, или на </w:t>
      </w:r>
      <w:r w:rsidR="008D5B23" w:rsidRPr="008D5B23">
        <w:rPr>
          <w:sz w:val="28"/>
          <w:szCs w:val="28"/>
        </w:rPr>
        <w:t>55,8</w:t>
      </w:r>
      <w:r w:rsidRPr="008D5B23">
        <w:rPr>
          <w:sz w:val="28"/>
          <w:szCs w:val="28"/>
        </w:rPr>
        <w:t xml:space="preserve"> %;</w:t>
      </w:r>
    </w:p>
    <w:p w:rsidR="00832C01" w:rsidRPr="0043708D" w:rsidRDefault="00832C01" w:rsidP="00832C01">
      <w:pPr>
        <w:ind w:firstLine="567"/>
        <w:jc w:val="both"/>
        <w:rPr>
          <w:sz w:val="28"/>
          <w:szCs w:val="28"/>
        </w:rPr>
      </w:pPr>
      <w:r w:rsidRPr="0043708D">
        <w:rPr>
          <w:sz w:val="28"/>
          <w:szCs w:val="28"/>
        </w:rPr>
        <w:t xml:space="preserve">прочие мероприятия  по благоустройству при плане  </w:t>
      </w:r>
      <w:r w:rsidR="0043708D" w:rsidRPr="0043708D">
        <w:rPr>
          <w:sz w:val="28"/>
          <w:szCs w:val="28"/>
        </w:rPr>
        <w:t>7 204,2</w:t>
      </w:r>
      <w:r w:rsidRPr="0043708D">
        <w:rPr>
          <w:sz w:val="28"/>
          <w:szCs w:val="28"/>
        </w:rPr>
        <w:t xml:space="preserve"> тыс. рублей, исполнены в сумме </w:t>
      </w:r>
      <w:r w:rsidR="0043708D" w:rsidRPr="0043708D">
        <w:rPr>
          <w:sz w:val="28"/>
          <w:szCs w:val="28"/>
        </w:rPr>
        <w:t>7 087,8</w:t>
      </w:r>
      <w:r w:rsidRPr="0043708D">
        <w:rPr>
          <w:sz w:val="28"/>
          <w:szCs w:val="28"/>
        </w:rPr>
        <w:t xml:space="preserve"> тыс. рублей, или на </w:t>
      </w:r>
      <w:r w:rsidR="003F786D" w:rsidRPr="0043708D">
        <w:rPr>
          <w:sz w:val="28"/>
          <w:szCs w:val="28"/>
        </w:rPr>
        <w:t>9</w:t>
      </w:r>
      <w:r w:rsidR="0043708D" w:rsidRPr="0043708D">
        <w:rPr>
          <w:sz w:val="28"/>
          <w:szCs w:val="28"/>
        </w:rPr>
        <w:t>8</w:t>
      </w:r>
      <w:r w:rsidR="003F786D" w:rsidRPr="0043708D">
        <w:rPr>
          <w:sz w:val="28"/>
          <w:szCs w:val="28"/>
        </w:rPr>
        <w:t>,</w:t>
      </w:r>
      <w:r w:rsidR="0043708D" w:rsidRPr="0043708D">
        <w:rPr>
          <w:sz w:val="28"/>
          <w:szCs w:val="28"/>
        </w:rPr>
        <w:t>4</w:t>
      </w:r>
      <w:r w:rsidRPr="0043708D">
        <w:rPr>
          <w:sz w:val="28"/>
          <w:szCs w:val="28"/>
        </w:rPr>
        <w:t xml:space="preserve"> %.  За счет средств бюджета произведена оплата за работы </w:t>
      </w:r>
      <w:r w:rsidR="003F786D" w:rsidRPr="0043708D">
        <w:rPr>
          <w:sz w:val="28"/>
          <w:szCs w:val="28"/>
        </w:rPr>
        <w:t>по</w:t>
      </w:r>
      <w:r w:rsidRPr="0043708D">
        <w:rPr>
          <w:sz w:val="28"/>
          <w:szCs w:val="28"/>
        </w:rPr>
        <w:t xml:space="preserve"> текущему содержанию улиц</w:t>
      </w:r>
      <w:r w:rsidR="003F786D" w:rsidRPr="0043708D">
        <w:rPr>
          <w:sz w:val="28"/>
          <w:szCs w:val="28"/>
        </w:rPr>
        <w:t xml:space="preserve"> города</w:t>
      </w:r>
      <w:r w:rsidRPr="0043708D">
        <w:rPr>
          <w:sz w:val="28"/>
          <w:szCs w:val="28"/>
        </w:rPr>
        <w:t>,  откачке жидких бытовых отходов</w:t>
      </w:r>
      <w:r w:rsidR="003F786D" w:rsidRPr="0043708D">
        <w:rPr>
          <w:sz w:val="28"/>
          <w:szCs w:val="28"/>
        </w:rPr>
        <w:t xml:space="preserve"> из септиков многоквартирных жилых домов</w:t>
      </w:r>
      <w:r w:rsidRPr="0043708D">
        <w:rPr>
          <w:sz w:val="28"/>
          <w:szCs w:val="28"/>
        </w:rPr>
        <w:t xml:space="preserve">, </w:t>
      </w:r>
      <w:r w:rsidR="003F786D" w:rsidRPr="0043708D">
        <w:rPr>
          <w:sz w:val="28"/>
          <w:szCs w:val="28"/>
        </w:rPr>
        <w:t>санитарная очистка территории, устройство уличного туалета</w:t>
      </w:r>
      <w:r w:rsidRPr="0043708D">
        <w:rPr>
          <w:sz w:val="28"/>
          <w:szCs w:val="28"/>
        </w:rPr>
        <w:t>;</w:t>
      </w:r>
    </w:p>
    <w:p w:rsidR="005D0F1F" w:rsidRDefault="003F786D" w:rsidP="005D0F1F">
      <w:pPr>
        <w:ind w:firstLine="567"/>
        <w:jc w:val="both"/>
        <w:rPr>
          <w:sz w:val="28"/>
          <w:szCs w:val="28"/>
        </w:rPr>
      </w:pPr>
      <w:r w:rsidRPr="0043708D">
        <w:rPr>
          <w:sz w:val="28"/>
          <w:szCs w:val="28"/>
        </w:rPr>
        <w:t xml:space="preserve">выполнение Перечня наказов избирателей депутатами Думы ДГО при плане  </w:t>
      </w:r>
      <w:r w:rsidR="0043708D" w:rsidRPr="0043708D">
        <w:rPr>
          <w:sz w:val="28"/>
          <w:szCs w:val="28"/>
        </w:rPr>
        <w:t>1 956,2</w:t>
      </w:r>
      <w:r w:rsidRPr="0043708D">
        <w:rPr>
          <w:sz w:val="28"/>
          <w:szCs w:val="28"/>
        </w:rPr>
        <w:t xml:space="preserve"> тыс. рублей, кассовое исполнение  составило </w:t>
      </w:r>
      <w:r w:rsidR="0043708D" w:rsidRPr="0043708D">
        <w:rPr>
          <w:sz w:val="28"/>
          <w:szCs w:val="28"/>
        </w:rPr>
        <w:t>1 955,0</w:t>
      </w:r>
      <w:r w:rsidRPr="0043708D">
        <w:rPr>
          <w:sz w:val="28"/>
          <w:szCs w:val="28"/>
        </w:rPr>
        <w:t xml:space="preserve"> тыс. рублей, или  на 99,</w:t>
      </w:r>
      <w:r w:rsidR="0043708D" w:rsidRPr="0043708D">
        <w:rPr>
          <w:sz w:val="28"/>
          <w:szCs w:val="28"/>
        </w:rPr>
        <w:t>9 %</w:t>
      </w:r>
      <w:r w:rsidR="0043708D">
        <w:rPr>
          <w:sz w:val="28"/>
          <w:szCs w:val="28"/>
        </w:rPr>
        <w:t>;</w:t>
      </w:r>
    </w:p>
    <w:p w:rsidR="00E564DA" w:rsidRDefault="00E564DA" w:rsidP="005D0F1F">
      <w:pPr>
        <w:ind w:firstLine="567"/>
        <w:jc w:val="both"/>
        <w:rPr>
          <w:sz w:val="28"/>
          <w:szCs w:val="28"/>
        </w:rPr>
      </w:pPr>
      <w:r>
        <w:rPr>
          <w:sz w:val="28"/>
          <w:szCs w:val="28"/>
        </w:rPr>
        <w:t>иные межбюджетные трансферты на выплату грантов, в целях поддержки проектов, инициируемых жителями городского округа, по решению вопросов местного значения при плане 1 706,2 тыс. рублей, исполнены на 100,0 %;</w:t>
      </w:r>
    </w:p>
    <w:p w:rsidR="00024359" w:rsidRPr="00460681" w:rsidRDefault="003E0796" w:rsidP="00164F8C">
      <w:pPr>
        <w:tabs>
          <w:tab w:val="left" w:pos="0"/>
        </w:tabs>
        <w:autoSpaceDE w:val="0"/>
        <w:autoSpaceDN w:val="0"/>
        <w:adjustRightInd w:val="0"/>
        <w:ind w:firstLine="567"/>
        <w:jc w:val="both"/>
        <w:rPr>
          <w:sz w:val="28"/>
          <w:szCs w:val="28"/>
        </w:rPr>
      </w:pPr>
      <w:r w:rsidRPr="00460681">
        <w:rPr>
          <w:sz w:val="28"/>
          <w:szCs w:val="28"/>
        </w:rPr>
        <w:t xml:space="preserve">- </w:t>
      </w:r>
      <w:r w:rsidR="00CC7791" w:rsidRPr="00460681">
        <w:rPr>
          <w:sz w:val="28"/>
          <w:szCs w:val="28"/>
        </w:rPr>
        <w:t xml:space="preserve">в рамках </w:t>
      </w:r>
      <w:r w:rsidR="00ED6BD8" w:rsidRPr="00460681">
        <w:rPr>
          <w:sz w:val="28"/>
          <w:szCs w:val="28"/>
        </w:rPr>
        <w:t>основных мероприятий программной деятельности  «Благоустройство дворовых территорий» муниципальной программы</w:t>
      </w:r>
      <w:r w:rsidR="00CC7791" w:rsidRPr="00460681">
        <w:rPr>
          <w:sz w:val="28"/>
          <w:szCs w:val="28"/>
        </w:rPr>
        <w:t xml:space="preserve"> «Формирование современной городской среды ДГО»</w:t>
      </w:r>
      <w:r w:rsidR="00D766F7">
        <w:rPr>
          <w:sz w:val="28"/>
          <w:szCs w:val="28"/>
        </w:rPr>
        <w:t>,</w:t>
      </w:r>
      <w:r w:rsidR="00D2686C" w:rsidRPr="00460681">
        <w:rPr>
          <w:sz w:val="28"/>
          <w:szCs w:val="28"/>
        </w:rPr>
        <w:t xml:space="preserve"> </w:t>
      </w:r>
      <w:r w:rsidR="003F6093" w:rsidRPr="00460681">
        <w:rPr>
          <w:sz w:val="28"/>
          <w:szCs w:val="28"/>
        </w:rPr>
        <w:t>субсидии краевого бюджета</w:t>
      </w:r>
      <w:r w:rsidR="00E564DA" w:rsidRPr="00460681">
        <w:rPr>
          <w:sz w:val="28"/>
          <w:szCs w:val="28"/>
        </w:rPr>
        <w:t xml:space="preserve"> при плане 17 061,5 тыс. рублей,</w:t>
      </w:r>
      <w:r w:rsidR="003F6093" w:rsidRPr="00460681">
        <w:rPr>
          <w:sz w:val="28"/>
          <w:szCs w:val="28"/>
        </w:rPr>
        <w:t xml:space="preserve"> исполнены в сумме 1</w:t>
      </w:r>
      <w:r w:rsidR="00E564DA" w:rsidRPr="00460681">
        <w:rPr>
          <w:sz w:val="28"/>
          <w:szCs w:val="28"/>
        </w:rPr>
        <w:t>5 199,7</w:t>
      </w:r>
      <w:r w:rsidR="003F6093" w:rsidRPr="00460681">
        <w:rPr>
          <w:sz w:val="28"/>
          <w:szCs w:val="28"/>
        </w:rPr>
        <w:t xml:space="preserve"> тыс. рублей, или на </w:t>
      </w:r>
      <w:r w:rsidR="00E564DA" w:rsidRPr="00460681">
        <w:rPr>
          <w:sz w:val="28"/>
          <w:szCs w:val="28"/>
        </w:rPr>
        <w:t>89,1</w:t>
      </w:r>
      <w:r w:rsidR="003F6093" w:rsidRPr="00460681">
        <w:rPr>
          <w:sz w:val="28"/>
          <w:szCs w:val="28"/>
        </w:rPr>
        <w:t>%</w:t>
      </w:r>
      <w:r w:rsidR="00460681" w:rsidRPr="00460681">
        <w:rPr>
          <w:sz w:val="28"/>
          <w:szCs w:val="28"/>
        </w:rPr>
        <w:t xml:space="preserve"> (остаток неисполненных средств 1 861,8 тыс. рублей)</w:t>
      </w:r>
      <w:r w:rsidR="003F6093" w:rsidRPr="00460681">
        <w:rPr>
          <w:sz w:val="28"/>
          <w:szCs w:val="28"/>
        </w:rPr>
        <w:t>, средства местного бюджета</w:t>
      </w:r>
      <w:r w:rsidR="00460681" w:rsidRPr="00460681">
        <w:rPr>
          <w:sz w:val="28"/>
          <w:szCs w:val="28"/>
        </w:rPr>
        <w:t>,</w:t>
      </w:r>
      <w:r w:rsidR="003F6093" w:rsidRPr="00460681">
        <w:rPr>
          <w:sz w:val="28"/>
          <w:szCs w:val="28"/>
        </w:rPr>
        <w:t xml:space="preserve"> на условиях софинансирования</w:t>
      </w:r>
      <w:r w:rsidR="00460681" w:rsidRPr="00460681">
        <w:rPr>
          <w:sz w:val="28"/>
          <w:szCs w:val="28"/>
        </w:rPr>
        <w:t>, при плане 527,7 тыс. рублей,</w:t>
      </w:r>
      <w:r w:rsidR="003F6093" w:rsidRPr="00460681">
        <w:rPr>
          <w:sz w:val="28"/>
          <w:szCs w:val="28"/>
        </w:rPr>
        <w:t xml:space="preserve"> исполнены в сумме </w:t>
      </w:r>
      <w:r w:rsidR="00460681" w:rsidRPr="00460681">
        <w:rPr>
          <w:sz w:val="28"/>
          <w:szCs w:val="28"/>
        </w:rPr>
        <w:t>470,1</w:t>
      </w:r>
      <w:r w:rsidR="003F6093" w:rsidRPr="00460681">
        <w:rPr>
          <w:sz w:val="28"/>
          <w:szCs w:val="28"/>
        </w:rPr>
        <w:t xml:space="preserve"> тыс. рублей, или на </w:t>
      </w:r>
      <w:r w:rsidR="00460681" w:rsidRPr="00460681">
        <w:rPr>
          <w:sz w:val="28"/>
          <w:szCs w:val="28"/>
        </w:rPr>
        <w:t>89,1</w:t>
      </w:r>
      <w:r w:rsidR="003F6093" w:rsidRPr="00460681">
        <w:rPr>
          <w:sz w:val="28"/>
          <w:szCs w:val="28"/>
        </w:rPr>
        <w:t xml:space="preserve"> %</w:t>
      </w:r>
      <w:r w:rsidR="00024359" w:rsidRPr="00460681">
        <w:rPr>
          <w:sz w:val="28"/>
          <w:szCs w:val="28"/>
        </w:rPr>
        <w:t>;</w:t>
      </w:r>
    </w:p>
    <w:p w:rsidR="00024359" w:rsidRPr="00460681" w:rsidRDefault="00024359" w:rsidP="00164F8C">
      <w:pPr>
        <w:tabs>
          <w:tab w:val="left" w:pos="0"/>
        </w:tabs>
        <w:autoSpaceDE w:val="0"/>
        <w:autoSpaceDN w:val="0"/>
        <w:adjustRightInd w:val="0"/>
        <w:ind w:firstLine="567"/>
        <w:jc w:val="both"/>
        <w:rPr>
          <w:sz w:val="28"/>
          <w:szCs w:val="28"/>
        </w:rPr>
      </w:pPr>
      <w:r w:rsidRPr="00460681">
        <w:rPr>
          <w:sz w:val="28"/>
          <w:szCs w:val="28"/>
        </w:rPr>
        <w:t xml:space="preserve">- в рамках федерального проекта «Формирование комфортной городской среды» субсидии федерального бюджета на поддержку муниципальных программ формирования современной городской среды исполнены в сумме </w:t>
      </w:r>
      <w:r w:rsidR="00460681" w:rsidRPr="00460681">
        <w:rPr>
          <w:sz w:val="28"/>
          <w:szCs w:val="28"/>
        </w:rPr>
        <w:t>11 715,1</w:t>
      </w:r>
      <w:r w:rsidRPr="00460681">
        <w:rPr>
          <w:sz w:val="28"/>
          <w:szCs w:val="28"/>
        </w:rPr>
        <w:t xml:space="preserve"> тыс. рублей, или на </w:t>
      </w:r>
      <w:r w:rsidR="00460681" w:rsidRPr="00460681">
        <w:rPr>
          <w:sz w:val="28"/>
          <w:szCs w:val="28"/>
        </w:rPr>
        <w:t>99,6</w:t>
      </w:r>
      <w:r w:rsidRPr="00460681">
        <w:rPr>
          <w:sz w:val="28"/>
          <w:szCs w:val="28"/>
        </w:rPr>
        <w:t>%</w:t>
      </w:r>
      <w:r w:rsidR="00460681">
        <w:rPr>
          <w:sz w:val="28"/>
          <w:szCs w:val="28"/>
        </w:rPr>
        <w:t>.</w:t>
      </w:r>
    </w:p>
    <w:p w:rsidR="00AE6996" w:rsidRPr="004C3327" w:rsidRDefault="00AE6996" w:rsidP="00AE6996">
      <w:pPr>
        <w:ind w:firstLine="567"/>
        <w:jc w:val="both"/>
        <w:rPr>
          <w:sz w:val="28"/>
          <w:szCs w:val="28"/>
        </w:rPr>
      </w:pPr>
      <w:r w:rsidRPr="004C3327">
        <w:rPr>
          <w:sz w:val="28"/>
          <w:szCs w:val="28"/>
        </w:rPr>
        <w:t xml:space="preserve">  По подразделу </w:t>
      </w:r>
      <w:r w:rsidRPr="004C3327">
        <w:rPr>
          <w:b/>
          <w:i/>
          <w:sz w:val="28"/>
          <w:szCs w:val="28"/>
        </w:rPr>
        <w:t>0505 «Другие вопросы в области жилищно-коммунального хозяйства»</w:t>
      </w:r>
      <w:r w:rsidRPr="004C3327">
        <w:rPr>
          <w:sz w:val="28"/>
          <w:szCs w:val="28"/>
        </w:rPr>
        <w:t xml:space="preserve"> </w:t>
      </w:r>
      <w:r w:rsidR="000B0396" w:rsidRPr="004C3327">
        <w:rPr>
          <w:sz w:val="28"/>
          <w:szCs w:val="28"/>
        </w:rPr>
        <w:t xml:space="preserve"> бюджетные ассигнования </w:t>
      </w:r>
      <w:r w:rsidRPr="004C3327">
        <w:rPr>
          <w:sz w:val="28"/>
          <w:szCs w:val="28"/>
        </w:rPr>
        <w:t xml:space="preserve">при плане </w:t>
      </w:r>
      <w:r w:rsidR="0093041C" w:rsidRPr="004C3327">
        <w:rPr>
          <w:sz w:val="28"/>
          <w:szCs w:val="28"/>
        </w:rPr>
        <w:t>13 793,1</w:t>
      </w:r>
      <w:r w:rsidRPr="004C3327">
        <w:rPr>
          <w:sz w:val="28"/>
          <w:szCs w:val="28"/>
        </w:rPr>
        <w:t xml:space="preserve"> тыс. рублей, исполнены в сумме</w:t>
      </w:r>
      <w:r w:rsidR="00EC2890" w:rsidRPr="004C3327">
        <w:rPr>
          <w:sz w:val="28"/>
          <w:szCs w:val="28"/>
        </w:rPr>
        <w:t xml:space="preserve"> </w:t>
      </w:r>
      <w:r w:rsidR="004C3327" w:rsidRPr="004C3327">
        <w:rPr>
          <w:sz w:val="28"/>
          <w:szCs w:val="28"/>
        </w:rPr>
        <w:t>12 466,2</w:t>
      </w:r>
      <w:r w:rsidRPr="004C3327">
        <w:rPr>
          <w:sz w:val="28"/>
          <w:szCs w:val="28"/>
        </w:rPr>
        <w:t xml:space="preserve"> тыс. рублей, или на </w:t>
      </w:r>
      <w:r w:rsidR="004C3327" w:rsidRPr="004C3327">
        <w:rPr>
          <w:sz w:val="28"/>
          <w:szCs w:val="28"/>
        </w:rPr>
        <w:t>90,4</w:t>
      </w:r>
      <w:r w:rsidRPr="004C3327">
        <w:rPr>
          <w:sz w:val="28"/>
          <w:szCs w:val="28"/>
        </w:rPr>
        <w:t xml:space="preserve"> %, из них:</w:t>
      </w:r>
    </w:p>
    <w:p w:rsidR="0053122C" w:rsidRPr="00A261AF" w:rsidRDefault="00AE6996" w:rsidP="00AE6996">
      <w:pPr>
        <w:tabs>
          <w:tab w:val="left" w:pos="567"/>
        </w:tabs>
        <w:autoSpaceDE w:val="0"/>
        <w:autoSpaceDN w:val="0"/>
        <w:adjustRightInd w:val="0"/>
        <w:jc w:val="both"/>
        <w:rPr>
          <w:sz w:val="28"/>
          <w:szCs w:val="28"/>
        </w:rPr>
      </w:pPr>
      <w:r w:rsidRPr="00A261AF">
        <w:rPr>
          <w:sz w:val="28"/>
          <w:szCs w:val="28"/>
        </w:rPr>
        <w:t xml:space="preserve">        </w:t>
      </w:r>
      <w:r w:rsidR="00B623E0" w:rsidRPr="00A261AF">
        <w:rPr>
          <w:sz w:val="28"/>
          <w:szCs w:val="28"/>
        </w:rPr>
        <w:t xml:space="preserve">- </w:t>
      </w:r>
      <w:r w:rsidRPr="00A261AF">
        <w:rPr>
          <w:sz w:val="28"/>
          <w:szCs w:val="28"/>
        </w:rPr>
        <w:t xml:space="preserve"> на содержание и обеспечение деятельности </w:t>
      </w:r>
      <w:r w:rsidR="00747E2F" w:rsidRPr="00A261AF">
        <w:rPr>
          <w:sz w:val="28"/>
          <w:szCs w:val="28"/>
        </w:rPr>
        <w:t xml:space="preserve">МКУ «Управление ЖКХ» ДГО </w:t>
      </w:r>
      <w:r w:rsidRPr="00A261AF">
        <w:rPr>
          <w:sz w:val="28"/>
          <w:szCs w:val="28"/>
        </w:rPr>
        <w:t xml:space="preserve"> при плане </w:t>
      </w:r>
      <w:r w:rsidR="00070DC0" w:rsidRPr="00A261AF">
        <w:rPr>
          <w:sz w:val="28"/>
          <w:szCs w:val="28"/>
        </w:rPr>
        <w:t>12 595,8</w:t>
      </w:r>
      <w:r w:rsidRPr="00A261AF">
        <w:rPr>
          <w:sz w:val="28"/>
          <w:szCs w:val="28"/>
        </w:rPr>
        <w:t xml:space="preserve"> тыс. рублей, исполнено </w:t>
      </w:r>
      <w:r w:rsidR="00E10B25" w:rsidRPr="00A261AF">
        <w:rPr>
          <w:sz w:val="28"/>
          <w:szCs w:val="28"/>
        </w:rPr>
        <w:t xml:space="preserve"> </w:t>
      </w:r>
      <w:r w:rsidR="00B40208" w:rsidRPr="00A261AF">
        <w:rPr>
          <w:sz w:val="28"/>
          <w:szCs w:val="28"/>
        </w:rPr>
        <w:t>1</w:t>
      </w:r>
      <w:r w:rsidR="00070DC0" w:rsidRPr="00A261AF">
        <w:rPr>
          <w:sz w:val="28"/>
          <w:szCs w:val="28"/>
        </w:rPr>
        <w:t>2 </w:t>
      </w:r>
      <w:r w:rsidR="00B40208" w:rsidRPr="00A261AF">
        <w:rPr>
          <w:sz w:val="28"/>
          <w:szCs w:val="28"/>
        </w:rPr>
        <w:t>4</w:t>
      </w:r>
      <w:r w:rsidR="00070DC0" w:rsidRPr="00A261AF">
        <w:rPr>
          <w:sz w:val="28"/>
          <w:szCs w:val="28"/>
        </w:rPr>
        <w:t>66,2</w:t>
      </w:r>
      <w:r w:rsidRPr="00A261AF">
        <w:rPr>
          <w:sz w:val="28"/>
          <w:szCs w:val="28"/>
        </w:rPr>
        <w:t xml:space="preserve"> тыс. рублей,  или на 9</w:t>
      </w:r>
      <w:r w:rsidR="00070DC0" w:rsidRPr="00A261AF">
        <w:rPr>
          <w:sz w:val="28"/>
          <w:szCs w:val="28"/>
        </w:rPr>
        <w:t>9,0</w:t>
      </w:r>
      <w:r w:rsidR="00AA1414" w:rsidRPr="00A261AF">
        <w:rPr>
          <w:sz w:val="28"/>
          <w:szCs w:val="28"/>
        </w:rPr>
        <w:t xml:space="preserve"> </w:t>
      </w:r>
      <w:r w:rsidRPr="00A261AF">
        <w:rPr>
          <w:sz w:val="28"/>
          <w:szCs w:val="28"/>
        </w:rPr>
        <w:t xml:space="preserve">%.  </w:t>
      </w:r>
      <w:r w:rsidR="00AA1414" w:rsidRPr="00A261AF">
        <w:rPr>
          <w:sz w:val="28"/>
          <w:szCs w:val="28"/>
        </w:rPr>
        <w:t>Утвержденная штатная численность</w:t>
      </w:r>
      <w:r w:rsidR="00082394">
        <w:rPr>
          <w:sz w:val="28"/>
          <w:szCs w:val="28"/>
        </w:rPr>
        <w:t>,</w:t>
      </w:r>
      <w:r w:rsidR="00AA1414" w:rsidRPr="00A261AF">
        <w:rPr>
          <w:sz w:val="28"/>
          <w:szCs w:val="28"/>
        </w:rPr>
        <w:t xml:space="preserve"> на отчетную дату</w:t>
      </w:r>
      <w:r w:rsidR="00082394">
        <w:rPr>
          <w:sz w:val="28"/>
          <w:szCs w:val="28"/>
        </w:rPr>
        <w:t>,</w:t>
      </w:r>
      <w:r w:rsidR="00AA1414" w:rsidRPr="00A261AF">
        <w:rPr>
          <w:sz w:val="28"/>
          <w:szCs w:val="28"/>
        </w:rPr>
        <w:t xml:space="preserve"> составила </w:t>
      </w:r>
      <w:r w:rsidRPr="00A261AF">
        <w:rPr>
          <w:sz w:val="28"/>
          <w:szCs w:val="28"/>
        </w:rPr>
        <w:t xml:space="preserve"> </w:t>
      </w:r>
      <w:r w:rsidR="00AA1414" w:rsidRPr="00A261AF">
        <w:rPr>
          <w:sz w:val="28"/>
          <w:szCs w:val="28"/>
        </w:rPr>
        <w:t xml:space="preserve">19,5 штатных единиц. </w:t>
      </w:r>
      <w:r w:rsidR="00792386" w:rsidRPr="00A261AF">
        <w:rPr>
          <w:sz w:val="28"/>
          <w:szCs w:val="28"/>
        </w:rPr>
        <w:t>В общей сумме р</w:t>
      </w:r>
      <w:r w:rsidR="00470FDE" w:rsidRPr="00A261AF">
        <w:rPr>
          <w:sz w:val="28"/>
          <w:szCs w:val="28"/>
        </w:rPr>
        <w:t>асход</w:t>
      </w:r>
      <w:r w:rsidR="00792386" w:rsidRPr="00A261AF">
        <w:rPr>
          <w:sz w:val="28"/>
          <w:szCs w:val="28"/>
        </w:rPr>
        <w:t>ов, расходы</w:t>
      </w:r>
      <w:r w:rsidR="00470FDE" w:rsidRPr="00A261AF">
        <w:rPr>
          <w:sz w:val="28"/>
          <w:szCs w:val="28"/>
        </w:rPr>
        <w:t xml:space="preserve"> на заработную плату составили в сумме</w:t>
      </w:r>
      <w:r w:rsidR="00E10B25" w:rsidRPr="00A261AF">
        <w:rPr>
          <w:sz w:val="28"/>
          <w:szCs w:val="28"/>
        </w:rPr>
        <w:t xml:space="preserve"> </w:t>
      </w:r>
      <w:r w:rsidR="00070DC0" w:rsidRPr="00A261AF">
        <w:rPr>
          <w:sz w:val="28"/>
          <w:szCs w:val="28"/>
        </w:rPr>
        <w:t>8 119,3</w:t>
      </w:r>
      <w:r w:rsidR="00470FDE" w:rsidRPr="00A261AF">
        <w:rPr>
          <w:sz w:val="28"/>
          <w:szCs w:val="28"/>
        </w:rPr>
        <w:t xml:space="preserve"> тыс. рублей, начисления на выплаты по оплате труда </w:t>
      </w:r>
      <w:r w:rsidR="00070DC0" w:rsidRPr="00A261AF">
        <w:rPr>
          <w:sz w:val="28"/>
          <w:szCs w:val="28"/>
        </w:rPr>
        <w:t>2 435,0</w:t>
      </w:r>
      <w:r w:rsidR="00470FDE" w:rsidRPr="00A261AF">
        <w:rPr>
          <w:sz w:val="28"/>
          <w:szCs w:val="28"/>
        </w:rPr>
        <w:t xml:space="preserve"> тыс. рублей</w:t>
      </w:r>
      <w:r w:rsidR="00792386" w:rsidRPr="00A261AF">
        <w:rPr>
          <w:sz w:val="28"/>
          <w:szCs w:val="28"/>
        </w:rPr>
        <w:t>;</w:t>
      </w:r>
      <w:r w:rsidR="00E10B25" w:rsidRPr="00A261AF">
        <w:rPr>
          <w:sz w:val="28"/>
          <w:szCs w:val="28"/>
        </w:rPr>
        <w:t xml:space="preserve"> </w:t>
      </w:r>
    </w:p>
    <w:p w:rsidR="000E4A3E" w:rsidRPr="00A261AF" w:rsidRDefault="00792386" w:rsidP="0053122C">
      <w:pPr>
        <w:tabs>
          <w:tab w:val="left" w:pos="567"/>
        </w:tabs>
        <w:autoSpaceDE w:val="0"/>
        <w:autoSpaceDN w:val="0"/>
        <w:adjustRightInd w:val="0"/>
        <w:ind w:firstLine="567"/>
        <w:jc w:val="both"/>
        <w:rPr>
          <w:sz w:val="28"/>
          <w:szCs w:val="28"/>
        </w:rPr>
      </w:pPr>
      <w:r w:rsidRPr="00A261AF">
        <w:rPr>
          <w:sz w:val="28"/>
          <w:szCs w:val="28"/>
        </w:rPr>
        <w:t xml:space="preserve">- на осуществление отдельных государственных полномочий, субвенции на обеспечение детей – сирот, оставшихся без попечения родителей, жилыми помещениями при плане </w:t>
      </w:r>
      <w:r w:rsidR="00A261AF" w:rsidRPr="00A261AF">
        <w:rPr>
          <w:sz w:val="28"/>
          <w:szCs w:val="28"/>
        </w:rPr>
        <w:t>1 193,7</w:t>
      </w:r>
      <w:r w:rsidRPr="00A261AF">
        <w:rPr>
          <w:sz w:val="28"/>
          <w:szCs w:val="28"/>
        </w:rPr>
        <w:t xml:space="preserve"> тыс. рублей,  кассовое исполнение составило ноль рублей, так как штатная единица не вводилась;    </w:t>
      </w:r>
    </w:p>
    <w:p w:rsidR="000E4A3E" w:rsidRPr="00A261AF" w:rsidRDefault="00AE6996" w:rsidP="00AE6996">
      <w:pPr>
        <w:jc w:val="both"/>
        <w:rPr>
          <w:sz w:val="28"/>
          <w:szCs w:val="28"/>
        </w:rPr>
      </w:pPr>
      <w:r w:rsidRPr="00A261AF">
        <w:rPr>
          <w:sz w:val="28"/>
          <w:szCs w:val="28"/>
        </w:rPr>
        <w:t xml:space="preserve">        </w:t>
      </w:r>
      <w:r w:rsidR="00341BD4" w:rsidRPr="00A261AF">
        <w:rPr>
          <w:sz w:val="28"/>
          <w:szCs w:val="28"/>
        </w:rPr>
        <w:t xml:space="preserve">- </w:t>
      </w:r>
      <w:r w:rsidRPr="00A261AF">
        <w:rPr>
          <w:sz w:val="28"/>
          <w:szCs w:val="28"/>
        </w:rPr>
        <w:t xml:space="preserve"> субвенции на регистрацию и учет граждан, имеющих право на получение жилищных субсидий в связи с переселением из районов Крайнего Севера и </w:t>
      </w:r>
      <w:r w:rsidRPr="00A261AF">
        <w:rPr>
          <w:sz w:val="28"/>
          <w:szCs w:val="28"/>
        </w:rPr>
        <w:lastRenderedPageBreak/>
        <w:t xml:space="preserve">приравненных к ним местностей  при плане </w:t>
      </w:r>
      <w:r w:rsidR="000E4A3E" w:rsidRPr="00A261AF">
        <w:rPr>
          <w:sz w:val="28"/>
          <w:szCs w:val="28"/>
        </w:rPr>
        <w:t>3,</w:t>
      </w:r>
      <w:r w:rsidR="00A261AF" w:rsidRPr="00A261AF">
        <w:rPr>
          <w:sz w:val="28"/>
          <w:szCs w:val="28"/>
        </w:rPr>
        <w:t>7</w:t>
      </w:r>
      <w:r w:rsidRPr="00A261AF">
        <w:rPr>
          <w:sz w:val="28"/>
          <w:szCs w:val="28"/>
        </w:rPr>
        <w:t xml:space="preserve"> тыс. рублей, не исполнено ни одного рубля</w:t>
      </w:r>
      <w:r w:rsidR="00341BD4" w:rsidRPr="00A261AF">
        <w:rPr>
          <w:sz w:val="28"/>
          <w:szCs w:val="28"/>
        </w:rPr>
        <w:t>.</w:t>
      </w:r>
      <w:r w:rsidRPr="00A261AF">
        <w:rPr>
          <w:sz w:val="28"/>
          <w:szCs w:val="28"/>
        </w:rPr>
        <w:t xml:space="preserve"> </w:t>
      </w:r>
      <w:r w:rsidR="00792386" w:rsidRPr="00A261AF">
        <w:rPr>
          <w:sz w:val="28"/>
          <w:szCs w:val="28"/>
        </w:rPr>
        <w:t>Указанные государственные полномочия исполняются специалистом МКУ «Управление ЖКХ ДГО» безвозмездно.</w:t>
      </w:r>
    </w:p>
    <w:p w:rsidR="002012BD" w:rsidRPr="007B5044" w:rsidRDefault="00F4308F" w:rsidP="00CE795F">
      <w:pPr>
        <w:tabs>
          <w:tab w:val="left" w:pos="0"/>
        </w:tabs>
        <w:autoSpaceDE w:val="0"/>
        <w:autoSpaceDN w:val="0"/>
        <w:adjustRightInd w:val="0"/>
        <w:ind w:firstLine="567"/>
        <w:jc w:val="both"/>
        <w:rPr>
          <w:sz w:val="28"/>
          <w:szCs w:val="28"/>
        </w:rPr>
      </w:pPr>
      <w:r w:rsidRPr="007B5044">
        <w:rPr>
          <w:sz w:val="28"/>
          <w:szCs w:val="28"/>
        </w:rPr>
        <w:t xml:space="preserve">По результатам </w:t>
      </w:r>
      <w:r w:rsidR="00EE2088" w:rsidRPr="007B5044">
        <w:rPr>
          <w:sz w:val="28"/>
          <w:szCs w:val="28"/>
        </w:rPr>
        <w:t xml:space="preserve">проведенного анализа  (таблица 10), </w:t>
      </w:r>
      <w:r w:rsidR="00B1352D" w:rsidRPr="007B5044">
        <w:rPr>
          <w:sz w:val="28"/>
          <w:szCs w:val="28"/>
        </w:rPr>
        <w:t xml:space="preserve"> к соответствующему периоду </w:t>
      </w:r>
      <w:r w:rsidR="00EE2088" w:rsidRPr="007B5044">
        <w:rPr>
          <w:sz w:val="28"/>
          <w:szCs w:val="28"/>
        </w:rPr>
        <w:t>201</w:t>
      </w:r>
      <w:r w:rsidR="00F64217" w:rsidRPr="007B5044">
        <w:rPr>
          <w:sz w:val="28"/>
          <w:szCs w:val="28"/>
        </w:rPr>
        <w:t>9</w:t>
      </w:r>
      <w:r w:rsidR="00EE2088" w:rsidRPr="007B5044">
        <w:rPr>
          <w:sz w:val="28"/>
          <w:szCs w:val="28"/>
        </w:rPr>
        <w:t xml:space="preserve"> год</w:t>
      </w:r>
      <w:r w:rsidR="00B1352D" w:rsidRPr="007B5044">
        <w:rPr>
          <w:sz w:val="28"/>
          <w:szCs w:val="28"/>
        </w:rPr>
        <w:t>а</w:t>
      </w:r>
      <w:r w:rsidR="00EE2088" w:rsidRPr="007B5044">
        <w:rPr>
          <w:sz w:val="28"/>
          <w:szCs w:val="28"/>
        </w:rPr>
        <w:t xml:space="preserve">, </w:t>
      </w:r>
      <w:r w:rsidR="00001F7E">
        <w:rPr>
          <w:sz w:val="28"/>
          <w:szCs w:val="28"/>
        </w:rPr>
        <w:t xml:space="preserve">расходы </w:t>
      </w:r>
      <w:r w:rsidR="009E6E93" w:rsidRPr="007B5044">
        <w:rPr>
          <w:sz w:val="28"/>
          <w:szCs w:val="28"/>
        </w:rPr>
        <w:t>по жилищно-комм</w:t>
      </w:r>
      <w:r w:rsidR="001D76DF" w:rsidRPr="007B5044">
        <w:rPr>
          <w:sz w:val="28"/>
          <w:szCs w:val="28"/>
        </w:rPr>
        <w:t>у</w:t>
      </w:r>
      <w:r w:rsidR="009E6E93" w:rsidRPr="007B5044">
        <w:rPr>
          <w:sz w:val="28"/>
          <w:szCs w:val="28"/>
        </w:rPr>
        <w:t>нальному хозяйству</w:t>
      </w:r>
      <w:r w:rsidR="001D76DF" w:rsidRPr="007B5044">
        <w:rPr>
          <w:sz w:val="28"/>
          <w:szCs w:val="28"/>
        </w:rPr>
        <w:t>,</w:t>
      </w:r>
      <w:r w:rsidR="009E6E93" w:rsidRPr="007B5044">
        <w:rPr>
          <w:sz w:val="28"/>
          <w:szCs w:val="28"/>
        </w:rPr>
        <w:t xml:space="preserve"> </w:t>
      </w:r>
      <w:r w:rsidR="00A766DF" w:rsidRPr="007B5044">
        <w:rPr>
          <w:sz w:val="28"/>
          <w:szCs w:val="28"/>
        </w:rPr>
        <w:t>в отчетном году,  увеличен</w:t>
      </w:r>
      <w:r w:rsidR="00001F7E">
        <w:rPr>
          <w:sz w:val="28"/>
          <w:szCs w:val="28"/>
        </w:rPr>
        <w:t>ы</w:t>
      </w:r>
      <w:r w:rsidR="009E6E93" w:rsidRPr="007B5044">
        <w:rPr>
          <w:sz w:val="28"/>
          <w:szCs w:val="28"/>
        </w:rPr>
        <w:t xml:space="preserve">  по  подразделам</w:t>
      </w:r>
      <w:r w:rsidR="002012BD" w:rsidRPr="007B5044">
        <w:rPr>
          <w:sz w:val="28"/>
          <w:szCs w:val="28"/>
        </w:rPr>
        <w:t>:</w:t>
      </w:r>
    </w:p>
    <w:p w:rsidR="007B5044" w:rsidRDefault="007B5044" w:rsidP="00A766DF">
      <w:pPr>
        <w:tabs>
          <w:tab w:val="left" w:pos="0"/>
        </w:tabs>
        <w:autoSpaceDE w:val="0"/>
        <w:autoSpaceDN w:val="0"/>
        <w:adjustRightInd w:val="0"/>
        <w:ind w:firstLine="567"/>
        <w:jc w:val="both"/>
        <w:rPr>
          <w:sz w:val="28"/>
          <w:szCs w:val="28"/>
        </w:rPr>
      </w:pPr>
      <w:r>
        <w:rPr>
          <w:sz w:val="28"/>
          <w:szCs w:val="28"/>
        </w:rPr>
        <w:t>0501 «Жилищное хозяйство» на 6 985,9 тыс. рублей, или на 101,0 %, преимущественно за счет уплаты задолженности по взносам на капитальный ремонт общего имущества в многоквартирных домах муниципального жилищного фонда;</w:t>
      </w:r>
    </w:p>
    <w:p w:rsidR="00A86603" w:rsidRPr="007B5044" w:rsidRDefault="00F64217" w:rsidP="00A766DF">
      <w:pPr>
        <w:tabs>
          <w:tab w:val="left" w:pos="0"/>
        </w:tabs>
        <w:autoSpaceDE w:val="0"/>
        <w:autoSpaceDN w:val="0"/>
        <w:adjustRightInd w:val="0"/>
        <w:ind w:firstLine="567"/>
        <w:jc w:val="both"/>
        <w:rPr>
          <w:sz w:val="28"/>
          <w:szCs w:val="28"/>
        </w:rPr>
      </w:pPr>
      <w:r w:rsidRPr="007B5044">
        <w:rPr>
          <w:sz w:val="28"/>
          <w:szCs w:val="28"/>
        </w:rPr>
        <w:t>05</w:t>
      </w:r>
      <w:r w:rsidR="008E0F28" w:rsidRPr="007B5044">
        <w:rPr>
          <w:sz w:val="28"/>
          <w:szCs w:val="28"/>
        </w:rPr>
        <w:t xml:space="preserve">02 «Коммунальное хозяйство» на </w:t>
      </w:r>
      <w:r w:rsidRPr="007B5044">
        <w:rPr>
          <w:sz w:val="28"/>
          <w:szCs w:val="28"/>
        </w:rPr>
        <w:t>19 110,6</w:t>
      </w:r>
      <w:r w:rsidR="008E0F28" w:rsidRPr="007B5044">
        <w:rPr>
          <w:sz w:val="28"/>
          <w:szCs w:val="28"/>
        </w:rPr>
        <w:t xml:space="preserve"> тыс. рублей, или на </w:t>
      </w:r>
      <w:r w:rsidRPr="007B5044">
        <w:rPr>
          <w:sz w:val="28"/>
          <w:szCs w:val="28"/>
        </w:rPr>
        <w:t>178,8</w:t>
      </w:r>
      <w:r w:rsidR="008E0F28" w:rsidRPr="007B5044">
        <w:rPr>
          <w:sz w:val="28"/>
          <w:szCs w:val="28"/>
        </w:rPr>
        <w:t xml:space="preserve"> %</w:t>
      </w:r>
      <w:r w:rsidR="00BC59D3" w:rsidRPr="007B5044">
        <w:rPr>
          <w:sz w:val="28"/>
          <w:szCs w:val="28"/>
        </w:rPr>
        <w:t xml:space="preserve">, преимущественно за </w:t>
      </w:r>
      <w:r w:rsidR="007B5044" w:rsidRPr="007B5044">
        <w:rPr>
          <w:sz w:val="28"/>
          <w:szCs w:val="28"/>
        </w:rPr>
        <w:t xml:space="preserve">счет </w:t>
      </w:r>
      <w:r w:rsidRPr="007B5044">
        <w:rPr>
          <w:sz w:val="28"/>
          <w:szCs w:val="28"/>
        </w:rPr>
        <w:t xml:space="preserve">средств бюджета Приморского края на мероприятия муниципальной программы </w:t>
      </w:r>
      <w:r w:rsidR="00BC59D3" w:rsidRPr="007B5044">
        <w:rPr>
          <w:sz w:val="28"/>
          <w:szCs w:val="28"/>
        </w:rPr>
        <w:t xml:space="preserve"> </w:t>
      </w:r>
      <w:r w:rsidRPr="007B5044">
        <w:rPr>
          <w:sz w:val="28"/>
          <w:szCs w:val="28"/>
        </w:rPr>
        <w:t>«Энергоэффективность, развитие газоснабжения и энергетики в ДГО»</w:t>
      </w:r>
      <w:r w:rsidR="007B5044">
        <w:rPr>
          <w:sz w:val="28"/>
          <w:szCs w:val="28"/>
        </w:rPr>
        <w:t>.</w:t>
      </w:r>
      <w:r w:rsidR="00A766DF" w:rsidRPr="007B5044">
        <w:rPr>
          <w:sz w:val="28"/>
          <w:szCs w:val="28"/>
        </w:rPr>
        <w:t xml:space="preserve"> </w:t>
      </w:r>
    </w:p>
    <w:p w:rsidR="00A766DF" w:rsidRPr="00D82F88" w:rsidRDefault="00A766DF" w:rsidP="00CE795F">
      <w:pPr>
        <w:tabs>
          <w:tab w:val="left" w:pos="0"/>
        </w:tabs>
        <w:autoSpaceDE w:val="0"/>
        <w:autoSpaceDN w:val="0"/>
        <w:adjustRightInd w:val="0"/>
        <w:ind w:firstLine="567"/>
        <w:jc w:val="both"/>
        <w:rPr>
          <w:sz w:val="28"/>
          <w:szCs w:val="28"/>
          <w:highlight w:val="yellow"/>
        </w:rPr>
      </w:pPr>
    </w:p>
    <w:p w:rsidR="00AF09C7" w:rsidRPr="00014B8C" w:rsidRDefault="00AF09C7" w:rsidP="00AF09C7">
      <w:pPr>
        <w:tabs>
          <w:tab w:val="left" w:pos="0"/>
        </w:tabs>
        <w:autoSpaceDE w:val="0"/>
        <w:autoSpaceDN w:val="0"/>
        <w:adjustRightInd w:val="0"/>
        <w:ind w:firstLine="567"/>
        <w:jc w:val="center"/>
        <w:rPr>
          <w:b/>
          <w:i/>
          <w:sz w:val="28"/>
          <w:szCs w:val="28"/>
        </w:rPr>
      </w:pPr>
      <w:r w:rsidRPr="00014B8C">
        <w:rPr>
          <w:b/>
          <w:i/>
          <w:sz w:val="28"/>
          <w:szCs w:val="28"/>
        </w:rPr>
        <w:t>Раздел 0700 «Образование»</w:t>
      </w:r>
    </w:p>
    <w:p w:rsidR="00AF09C7" w:rsidRPr="00014B8C" w:rsidRDefault="00AF09C7" w:rsidP="00AF09C7">
      <w:pPr>
        <w:ind w:firstLine="567"/>
        <w:jc w:val="both"/>
        <w:rPr>
          <w:sz w:val="28"/>
          <w:szCs w:val="28"/>
        </w:rPr>
      </w:pPr>
      <w:r w:rsidRPr="00014B8C">
        <w:rPr>
          <w:sz w:val="28"/>
          <w:szCs w:val="28"/>
        </w:rPr>
        <w:t xml:space="preserve">Расходы по разделу  </w:t>
      </w:r>
      <w:r w:rsidR="002E74AD">
        <w:rPr>
          <w:sz w:val="28"/>
          <w:szCs w:val="28"/>
        </w:rPr>
        <w:t>в отчетном</w:t>
      </w:r>
      <w:r w:rsidR="006469D4" w:rsidRPr="00014B8C">
        <w:rPr>
          <w:sz w:val="28"/>
          <w:szCs w:val="28"/>
        </w:rPr>
        <w:t xml:space="preserve"> </w:t>
      </w:r>
      <w:r w:rsidRPr="00014B8C">
        <w:rPr>
          <w:sz w:val="28"/>
          <w:szCs w:val="28"/>
        </w:rPr>
        <w:t xml:space="preserve"> год</w:t>
      </w:r>
      <w:r w:rsidR="002E74AD">
        <w:rPr>
          <w:sz w:val="28"/>
          <w:szCs w:val="28"/>
        </w:rPr>
        <w:t>у</w:t>
      </w:r>
      <w:r w:rsidRPr="00014B8C">
        <w:rPr>
          <w:sz w:val="28"/>
          <w:szCs w:val="28"/>
        </w:rPr>
        <w:t xml:space="preserve"> исполнены в сумме  </w:t>
      </w:r>
      <w:r w:rsidR="00014B8C" w:rsidRPr="00014B8C">
        <w:rPr>
          <w:sz w:val="28"/>
          <w:szCs w:val="28"/>
        </w:rPr>
        <w:t>457 906,6</w:t>
      </w:r>
      <w:r w:rsidRPr="00014B8C">
        <w:rPr>
          <w:sz w:val="28"/>
          <w:szCs w:val="28"/>
        </w:rPr>
        <w:t xml:space="preserve"> тыс. рублей,  или на 9</w:t>
      </w:r>
      <w:r w:rsidR="00014B8C" w:rsidRPr="00014B8C">
        <w:rPr>
          <w:sz w:val="28"/>
          <w:szCs w:val="28"/>
        </w:rPr>
        <w:t>9</w:t>
      </w:r>
      <w:r w:rsidR="006469D4" w:rsidRPr="00014B8C">
        <w:rPr>
          <w:sz w:val="28"/>
          <w:szCs w:val="28"/>
        </w:rPr>
        <w:t>,</w:t>
      </w:r>
      <w:r w:rsidR="00014B8C" w:rsidRPr="00014B8C">
        <w:rPr>
          <w:sz w:val="28"/>
          <w:szCs w:val="28"/>
        </w:rPr>
        <w:t>2</w:t>
      </w:r>
      <w:r w:rsidRPr="00014B8C">
        <w:rPr>
          <w:sz w:val="28"/>
          <w:szCs w:val="28"/>
        </w:rPr>
        <w:t xml:space="preserve"> %  </w:t>
      </w:r>
      <w:r w:rsidR="002E74AD">
        <w:rPr>
          <w:sz w:val="28"/>
          <w:szCs w:val="28"/>
        </w:rPr>
        <w:t>к</w:t>
      </w:r>
      <w:r w:rsidRPr="00014B8C">
        <w:rPr>
          <w:sz w:val="28"/>
          <w:szCs w:val="28"/>
        </w:rPr>
        <w:t xml:space="preserve">  уточненно</w:t>
      </w:r>
      <w:r w:rsidR="002E74AD">
        <w:rPr>
          <w:sz w:val="28"/>
          <w:szCs w:val="28"/>
        </w:rPr>
        <w:t>му</w:t>
      </w:r>
      <w:r w:rsidRPr="00014B8C">
        <w:rPr>
          <w:sz w:val="28"/>
          <w:szCs w:val="28"/>
        </w:rPr>
        <w:t xml:space="preserve">  план</w:t>
      </w:r>
      <w:r w:rsidR="002E74AD">
        <w:rPr>
          <w:sz w:val="28"/>
          <w:szCs w:val="28"/>
        </w:rPr>
        <w:t>у</w:t>
      </w:r>
      <w:r w:rsidRPr="00014B8C">
        <w:rPr>
          <w:sz w:val="28"/>
          <w:szCs w:val="28"/>
        </w:rPr>
        <w:t xml:space="preserve">  </w:t>
      </w:r>
      <w:r w:rsidR="00014B8C" w:rsidRPr="00014B8C">
        <w:rPr>
          <w:sz w:val="28"/>
          <w:szCs w:val="28"/>
        </w:rPr>
        <w:t>461 823,1</w:t>
      </w:r>
      <w:r w:rsidRPr="00014B8C">
        <w:rPr>
          <w:sz w:val="28"/>
          <w:szCs w:val="28"/>
        </w:rPr>
        <w:t xml:space="preserve">  тыс. рублей. Не исполнены плановые назначения  в сумме  </w:t>
      </w:r>
      <w:r w:rsidR="00014B8C" w:rsidRPr="00014B8C">
        <w:rPr>
          <w:sz w:val="28"/>
          <w:szCs w:val="28"/>
        </w:rPr>
        <w:t>3 916,5</w:t>
      </w:r>
      <w:r w:rsidRPr="00014B8C">
        <w:rPr>
          <w:sz w:val="28"/>
          <w:szCs w:val="28"/>
        </w:rPr>
        <w:t xml:space="preserve">  тыс. рублей. </w:t>
      </w:r>
    </w:p>
    <w:p w:rsidR="00AF09C7" w:rsidRPr="00A17E7E" w:rsidRDefault="00AF09C7" w:rsidP="00AF09C7">
      <w:pPr>
        <w:ind w:firstLine="567"/>
        <w:jc w:val="both"/>
        <w:rPr>
          <w:sz w:val="28"/>
          <w:szCs w:val="28"/>
        </w:rPr>
      </w:pPr>
      <w:r w:rsidRPr="00014B8C">
        <w:rPr>
          <w:sz w:val="28"/>
          <w:szCs w:val="28"/>
        </w:rPr>
        <w:t xml:space="preserve">В </w:t>
      </w:r>
      <w:r w:rsidR="00873439" w:rsidRPr="00014B8C">
        <w:rPr>
          <w:sz w:val="28"/>
          <w:szCs w:val="28"/>
        </w:rPr>
        <w:t>общем объеме расходов бюджета (</w:t>
      </w:r>
      <w:r w:rsidR="00014B8C" w:rsidRPr="00014B8C">
        <w:rPr>
          <w:sz w:val="28"/>
          <w:szCs w:val="28"/>
        </w:rPr>
        <w:t>903 685,9</w:t>
      </w:r>
      <w:r w:rsidR="00873439" w:rsidRPr="00014B8C">
        <w:rPr>
          <w:sz w:val="28"/>
          <w:szCs w:val="28"/>
        </w:rPr>
        <w:t xml:space="preserve"> тыс. рублей)</w:t>
      </w:r>
      <w:r w:rsidRPr="00014B8C">
        <w:rPr>
          <w:sz w:val="28"/>
          <w:szCs w:val="28"/>
        </w:rPr>
        <w:t>, расходы на образование составили</w:t>
      </w:r>
      <w:r w:rsidR="004C688C" w:rsidRPr="00014B8C">
        <w:rPr>
          <w:sz w:val="28"/>
          <w:szCs w:val="28"/>
        </w:rPr>
        <w:t xml:space="preserve"> </w:t>
      </w:r>
      <w:r w:rsidRPr="00014B8C">
        <w:rPr>
          <w:sz w:val="28"/>
          <w:szCs w:val="28"/>
        </w:rPr>
        <w:t xml:space="preserve"> </w:t>
      </w:r>
      <w:r w:rsidR="00014B8C" w:rsidRPr="00014B8C">
        <w:rPr>
          <w:sz w:val="28"/>
          <w:szCs w:val="28"/>
        </w:rPr>
        <w:t>50,7</w:t>
      </w:r>
      <w:r w:rsidRPr="00014B8C">
        <w:rPr>
          <w:sz w:val="28"/>
          <w:szCs w:val="28"/>
        </w:rPr>
        <w:t xml:space="preserve"> %.  По сравнению с 201</w:t>
      </w:r>
      <w:r w:rsidR="00014B8C" w:rsidRPr="00014B8C">
        <w:rPr>
          <w:sz w:val="28"/>
          <w:szCs w:val="28"/>
        </w:rPr>
        <w:t>9 годом расходы на образование сокращены</w:t>
      </w:r>
      <w:r w:rsidRPr="00014B8C">
        <w:rPr>
          <w:sz w:val="28"/>
          <w:szCs w:val="28"/>
        </w:rPr>
        <w:t xml:space="preserve"> на </w:t>
      </w:r>
      <w:r w:rsidR="00153F15" w:rsidRPr="00014B8C">
        <w:rPr>
          <w:sz w:val="28"/>
          <w:szCs w:val="28"/>
        </w:rPr>
        <w:t xml:space="preserve"> </w:t>
      </w:r>
      <w:r w:rsidR="00014B8C" w:rsidRPr="00014B8C">
        <w:rPr>
          <w:sz w:val="28"/>
          <w:szCs w:val="28"/>
        </w:rPr>
        <w:t>9 585,0</w:t>
      </w:r>
      <w:r w:rsidR="00153F15" w:rsidRPr="00014B8C">
        <w:rPr>
          <w:sz w:val="28"/>
          <w:szCs w:val="28"/>
        </w:rPr>
        <w:t xml:space="preserve"> </w:t>
      </w:r>
      <w:r w:rsidRPr="00014B8C">
        <w:rPr>
          <w:sz w:val="28"/>
          <w:szCs w:val="28"/>
        </w:rPr>
        <w:t xml:space="preserve"> тыс. рублей, </w:t>
      </w:r>
      <w:r w:rsidRPr="00A17E7E">
        <w:rPr>
          <w:sz w:val="28"/>
          <w:szCs w:val="28"/>
        </w:rPr>
        <w:t xml:space="preserve">или на </w:t>
      </w:r>
      <w:r w:rsidR="00A17E7E" w:rsidRPr="00A17E7E">
        <w:rPr>
          <w:sz w:val="28"/>
          <w:szCs w:val="28"/>
        </w:rPr>
        <w:t>2,1</w:t>
      </w:r>
      <w:r w:rsidR="00153F15" w:rsidRPr="00A17E7E">
        <w:rPr>
          <w:sz w:val="28"/>
          <w:szCs w:val="28"/>
        </w:rPr>
        <w:t xml:space="preserve"> </w:t>
      </w:r>
      <w:r w:rsidRPr="00A17E7E">
        <w:rPr>
          <w:sz w:val="28"/>
          <w:szCs w:val="28"/>
        </w:rPr>
        <w:t xml:space="preserve"> %.</w:t>
      </w:r>
    </w:p>
    <w:p w:rsidR="00037D65" w:rsidRPr="00D82F88" w:rsidRDefault="00AF09C7" w:rsidP="00037D65">
      <w:pPr>
        <w:tabs>
          <w:tab w:val="left" w:pos="567"/>
        </w:tabs>
        <w:jc w:val="both"/>
        <w:rPr>
          <w:i/>
          <w:sz w:val="28"/>
          <w:szCs w:val="28"/>
        </w:rPr>
      </w:pPr>
      <w:r w:rsidRPr="00014B8C">
        <w:rPr>
          <w:sz w:val="28"/>
          <w:szCs w:val="28"/>
        </w:rPr>
        <w:t xml:space="preserve">       Исполнение расходов по разделу «Образование» в разрезе подразделов   приведено </w:t>
      </w:r>
      <w:r w:rsidRPr="00014B8C">
        <w:rPr>
          <w:i/>
          <w:sz w:val="28"/>
          <w:szCs w:val="28"/>
        </w:rPr>
        <w:t>в таблице 11:</w:t>
      </w:r>
    </w:p>
    <w:p w:rsidR="00FF432B" w:rsidRPr="00D82F88" w:rsidRDefault="0070219B" w:rsidP="00ED63C7">
      <w:pPr>
        <w:tabs>
          <w:tab w:val="left" w:pos="567"/>
        </w:tabs>
        <w:jc w:val="right"/>
        <w:rPr>
          <w:i/>
          <w:sz w:val="26"/>
          <w:szCs w:val="26"/>
        </w:rPr>
      </w:pPr>
      <w:r w:rsidRPr="00D82F88">
        <w:rPr>
          <w:i/>
          <w:sz w:val="26"/>
          <w:szCs w:val="26"/>
        </w:rPr>
        <w:t>Т</w:t>
      </w:r>
      <w:r w:rsidR="00FF432B" w:rsidRPr="00D82F88">
        <w:rPr>
          <w:i/>
          <w:sz w:val="26"/>
          <w:szCs w:val="26"/>
        </w:rPr>
        <w:t xml:space="preserve">аблица </w:t>
      </w:r>
      <w:r w:rsidR="00B17315" w:rsidRPr="00D82F88">
        <w:rPr>
          <w:i/>
          <w:sz w:val="26"/>
          <w:szCs w:val="26"/>
        </w:rPr>
        <w:t>11</w:t>
      </w:r>
    </w:p>
    <w:p w:rsidR="00B17315" w:rsidRPr="00AF09C7" w:rsidRDefault="0070219B" w:rsidP="00FF432B">
      <w:pPr>
        <w:ind w:firstLine="900"/>
        <w:jc w:val="right"/>
        <w:rPr>
          <w:i/>
          <w:sz w:val="20"/>
          <w:szCs w:val="20"/>
        </w:rPr>
      </w:pPr>
      <w:r w:rsidRPr="00D82F88">
        <w:rPr>
          <w:i/>
          <w:sz w:val="20"/>
          <w:szCs w:val="20"/>
        </w:rPr>
        <w:t>(тыс. рублей</w:t>
      </w:r>
      <w:r w:rsidRPr="00AF09C7">
        <w:rPr>
          <w:i/>
          <w:sz w:val="20"/>
          <w:szCs w:val="20"/>
        </w:rPr>
        <w:t>)</w:t>
      </w:r>
    </w:p>
    <w:tbl>
      <w:tblPr>
        <w:tblW w:w="10207" w:type="dxa"/>
        <w:tblInd w:w="-318" w:type="dxa"/>
        <w:tblLayout w:type="fixed"/>
        <w:tblLook w:val="0000"/>
      </w:tblPr>
      <w:tblGrid>
        <w:gridCol w:w="2978"/>
        <w:gridCol w:w="709"/>
        <w:gridCol w:w="1275"/>
        <w:gridCol w:w="1134"/>
        <w:gridCol w:w="1134"/>
        <w:gridCol w:w="851"/>
        <w:gridCol w:w="1134"/>
        <w:gridCol w:w="6"/>
        <w:gridCol w:w="986"/>
      </w:tblGrid>
      <w:tr w:rsidR="00A84724" w:rsidRPr="004F170B" w:rsidTr="007C0074">
        <w:trPr>
          <w:trHeight w:val="296"/>
        </w:trPr>
        <w:tc>
          <w:tcPr>
            <w:tcW w:w="2978" w:type="dxa"/>
            <w:vMerge w:val="restart"/>
            <w:tcBorders>
              <w:top w:val="single" w:sz="4" w:space="0" w:color="auto"/>
              <w:left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r w:rsidRPr="00AF09C7">
              <w:rPr>
                <w:sz w:val="20"/>
                <w:szCs w:val="20"/>
              </w:rPr>
              <w:t>Наименование расходов</w:t>
            </w:r>
          </w:p>
        </w:tc>
        <w:tc>
          <w:tcPr>
            <w:tcW w:w="709" w:type="dxa"/>
            <w:vMerge w:val="restart"/>
            <w:tcBorders>
              <w:top w:val="single" w:sz="4" w:space="0" w:color="auto"/>
              <w:left w:val="nil"/>
              <w:right w:val="single" w:sz="4" w:space="0" w:color="auto"/>
            </w:tcBorders>
            <w:shd w:val="clear" w:color="auto" w:fill="auto"/>
            <w:noWrap/>
            <w:textDirection w:val="btLr"/>
            <w:vAlign w:val="center"/>
          </w:tcPr>
          <w:p w:rsidR="00A84724" w:rsidRPr="00AF09C7" w:rsidRDefault="00A84724" w:rsidP="007C0074">
            <w:pPr>
              <w:jc w:val="center"/>
              <w:rPr>
                <w:sz w:val="20"/>
                <w:szCs w:val="20"/>
              </w:rPr>
            </w:pPr>
            <w:r w:rsidRPr="00AF09C7">
              <w:rPr>
                <w:sz w:val="20"/>
                <w:szCs w:val="20"/>
              </w:rPr>
              <w:t>Раздел, подраздел</w:t>
            </w:r>
          </w:p>
        </w:tc>
        <w:tc>
          <w:tcPr>
            <w:tcW w:w="1275" w:type="dxa"/>
            <w:vMerge w:val="restart"/>
            <w:tcBorders>
              <w:top w:val="single" w:sz="4" w:space="0" w:color="auto"/>
              <w:left w:val="nil"/>
              <w:right w:val="single" w:sz="4" w:space="0" w:color="auto"/>
            </w:tcBorders>
            <w:shd w:val="clear" w:color="auto" w:fill="auto"/>
            <w:vAlign w:val="center"/>
          </w:tcPr>
          <w:p w:rsidR="00A84724" w:rsidRPr="00AF09C7" w:rsidRDefault="00A84724" w:rsidP="007C0074">
            <w:pPr>
              <w:jc w:val="center"/>
              <w:rPr>
                <w:sz w:val="20"/>
                <w:szCs w:val="20"/>
              </w:rPr>
            </w:pPr>
            <w:r w:rsidRPr="00AF09C7">
              <w:rPr>
                <w:sz w:val="20"/>
                <w:szCs w:val="20"/>
              </w:rPr>
              <w:t>Исполнено</w:t>
            </w:r>
          </w:p>
          <w:p w:rsidR="00A84724" w:rsidRPr="00AF09C7" w:rsidRDefault="00A84724" w:rsidP="007B5044">
            <w:pPr>
              <w:jc w:val="center"/>
              <w:rPr>
                <w:sz w:val="20"/>
                <w:szCs w:val="20"/>
              </w:rPr>
            </w:pPr>
            <w:r w:rsidRPr="00AF09C7">
              <w:rPr>
                <w:sz w:val="20"/>
                <w:szCs w:val="20"/>
              </w:rPr>
              <w:t>в 201</w:t>
            </w:r>
            <w:r w:rsidR="007B5044">
              <w:rPr>
                <w:sz w:val="20"/>
                <w:szCs w:val="20"/>
              </w:rPr>
              <w:t>9</w:t>
            </w:r>
            <w:r w:rsidRPr="00AF09C7">
              <w:rPr>
                <w:sz w:val="20"/>
                <w:szCs w:val="20"/>
              </w:rPr>
              <w:t xml:space="preserve"> году  </w:t>
            </w:r>
          </w:p>
        </w:tc>
        <w:tc>
          <w:tcPr>
            <w:tcW w:w="5245" w:type="dxa"/>
            <w:gridSpan w:val="6"/>
            <w:tcBorders>
              <w:top w:val="single" w:sz="4" w:space="0" w:color="auto"/>
              <w:left w:val="nil"/>
              <w:bottom w:val="single" w:sz="4" w:space="0" w:color="auto"/>
              <w:right w:val="single" w:sz="4" w:space="0" w:color="auto"/>
            </w:tcBorders>
            <w:shd w:val="clear" w:color="auto" w:fill="auto"/>
            <w:vAlign w:val="center"/>
          </w:tcPr>
          <w:p w:rsidR="00A84724" w:rsidRPr="00AF09C7" w:rsidRDefault="00A84724" w:rsidP="007B5044">
            <w:pPr>
              <w:jc w:val="center"/>
              <w:rPr>
                <w:sz w:val="20"/>
                <w:szCs w:val="20"/>
              </w:rPr>
            </w:pPr>
            <w:r w:rsidRPr="00AF09C7">
              <w:rPr>
                <w:sz w:val="20"/>
                <w:szCs w:val="20"/>
              </w:rPr>
              <w:t>20</w:t>
            </w:r>
            <w:r w:rsidR="007B5044">
              <w:rPr>
                <w:sz w:val="20"/>
                <w:szCs w:val="20"/>
              </w:rPr>
              <w:t>20</w:t>
            </w:r>
            <w:r w:rsidRPr="00AF09C7">
              <w:rPr>
                <w:sz w:val="20"/>
                <w:szCs w:val="20"/>
              </w:rPr>
              <w:t xml:space="preserve"> год</w:t>
            </w:r>
          </w:p>
        </w:tc>
      </w:tr>
      <w:tr w:rsidR="00A84724" w:rsidRPr="004F170B" w:rsidTr="007C0074">
        <w:trPr>
          <w:trHeight w:val="405"/>
        </w:trPr>
        <w:tc>
          <w:tcPr>
            <w:tcW w:w="2978" w:type="dxa"/>
            <w:vMerge/>
            <w:tcBorders>
              <w:left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p>
        </w:tc>
        <w:tc>
          <w:tcPr>
            <w:tcW w:w="709" w:type="dxa"/>
            <w:vMerge/>
            <w:tcBorders>
              <w:left w:val="nil"/>
              <w:right w:val="single" w:sz="4" w:space="0" w:color="auto"/>
            </w:tcBorders>
            <w:shd w:val="clear" w:color="auto" w:fill="auto"/>
            <w:noWrap/>
            <w:textDirection w:val="btLr"/>
            <w:vAlign w:val="center"/>
          </w:tcPr>
          <w:p w:rsidR="00A84724" w:rsidRPr="00AF09C7" w:rsidRDefault="00A84724" w:rsidP="007C0074">
            <w:pPr>
              <w:jc w:val="center"/>
              <w:rPr>
                <w:sz w:val="20"/>
                <w:szCs w:val="20"/>
              </w:rPr>
            </w:pPr>
          </w:p>
        </w:tc>
        <w:tc>
          <w:tcPr>
            <w:tcW w:w="1275" w:type="dxa"/>
            <w:vMerge/>
            <w:tcBorders>
              <w:left w:val="nil"/>
              <w:right w:val="single" w:sz="4" w:space="0" w:color="auto"/>
            </w:tcBorders>
            <w:shd w:val="clear" w:color="auto" w:fill="auto"/>
            <w:vAlign w:val="center"/>
          </w:tcPr>
          <w:p w:rsidR="00A84724" w:rsidRPr="00AF09C7" w:rsidRDefault="00A84724" w:rsidP="007C0074">
            <w:pPr>
              <w:jc w:val="center"/>
              <w:rPr>
                <w:sz w:val="20"/>
                <w:szCs w:val="20"/>
              </w:rPr>
            </w:pPr>
          </w:p>
        </w:tc>
        <w:tc>
          <w:tcPr>
            <w:tcW w:w="1134" w:type="dxa"/>
            <w:vMerge w:val="restart"/>
            <w:tcBorders>
              <w:top w:val="single" w:sz="4" w:space="0" w:color="auto"/>
              <w:left w:val="nil"/>
              <w:right w:val="single" w:sz="4" w:space="0" w:color="auto"/>
            </w:tcBorders>
            <w:shd w:val="clear" w:color="auto" w:fill="auto"/>
            <w:vAlign w:val="center"/>
          </w:tcPr>
          <w:p w:rsidR="00A84724" w:rsidRPr="00AF09C7" w:rsidRDefault="00A84724" w:rsidP="007C0074">
            <w:pPr>
              <w:jc w:val="center"/>
              <w:rPr>
                <w:sz w:val="20"/>
                <w:szCs w:val="20"/>
              </w:rPr>
            </w:pPr>
            <w:r w:rsidRPr="00AF09C7">
              <w:rPr>
                <w:sz w:val="20"/>
                <w:szCs w:val="20"/>
              </w:rPr>
              <w:t>Уточнен</w:t>
            </w:r>
          </w:p>
          <w:p w:rsidR="00A84724" w:rsidRPr="00AF09C7" w:rsidRDefault="00A84724" w:rsidP="007C0074">
            <w:pPr>
              <w:jc w:val="center"/>
              <w:rPr>
                <w:sz w:val="20"/>
                <w:szCs w:val="20"/>
              </w:rPr>
            </w:pPr>
            <w:r w:rsidRPr="00AF09C7">
              <w:rPr>
                <w:sz w:val="20"/>
                <w:szCs w:val="20"/>
              </w:rPr>
              <w:t>ный годовой план</w:t>
            </w:r>
          </w:p>
        </w:tc>
        <w:tc>
          <w:tcPr>
            <w:tcW w:w="1134" w:type="dxa"/>
            <w:vMerge w:val="restart"/>
            <w:tcBorders>
              <w:top w:val="single" w:sz="4" w:space="0" w:color="auto"/>
              <w:left w:val="nil"/>
              <w:right w:val="single" w:sz="4" w:space="0" w:color="auto"/>
            </w:tcBorders>
            <w:shd w:val="clear" w:color="auto" w:fill="auto"/>
            <w:noWrap/>
            <w:vAlign w:val="center"/>
          </w:tcPr>
          <w:p w:rsidR="00A84724" w:rsidRPr="00AF09C7" w:rsidRDefault="00A84724" w:rsidP="007C0074">
            <w:pPr>
              <w:jc w:val="center"/>
              <w:rPr>
                <w:sz w:val="18"/>
                <w:szCs w:val="18"/>
              </w:rPr>
            </w:pPr>
            <w:r w:rsidRPr="00AF09C7">
              <w:rPr>
                <w:sz w:val="18"/>
                <w:szCs w:val="18"/>
              </w:rPr>
              <w:t>Исполнено</w:t>
            </w:r>
          </w:p>
        </w:tc>
        <w:tc>
          <w:tcPr>
            <w:tcW w:w="851" w:type="dxa"/>
            <w:vMerge w:val="restart"/>
            <w:tcBorders>
              <w:top w:val="single" w:sz="4" w:space="0" w:color="auto"/>
              <w:left w:val="nil"/>
              <w:right w:val="single" w:sz="4" w:space="0" w:color="auto"/>
            </w:tcBorders>
            <w:shd w:val="clear" w:color="auto" w:fill="auto"/>
            <w:vAlign w:val="center"/>
          </w:tcPr>
          <w:p w:rsidR="00A84724" w:rsidRPr="00AF09C7" w:rsidRDefault="00A84724" w:rsidP="007C0074">
            <w:pPr>
              <w:jc w:val="center"/>
              <w:rPr>
                <w:sz w:val="20"/>
                <w:szCs w:val="20"/>
              </w:rPr>
            </w:pPr>
            <w:r w:rsidRPr="00AF09C7">
              <w:rPr>
                <w:sz w:val="20"/>
                <w:szCs w:val="20"/>
              </w:rPr>
              <w:t>% испол</w:t>
            </w:r>
          </w:p>
          <w:p w:rsidR="00A84724" w:rsidRPr="00AF09C7" w:rsidRDefault="00A84724" w:rsidP="007C0074">
            <w:pPr>
              <w:jc w:val="center"/>
              <w:rPr>
                <w:sz w:val="20"/>
                <w:szCs w:val="20"/>
              </w:rPr>
            </w:pPr>
            <w:r w:rsidRPr="00AF09C7">
              <w:rPr>
                <w:sz w:val="20"/>
                <w:szCs w:val="20"/>
              </w:rPr>
              <w:t>нения</w:t>
            </w:r>
          </w:p>
        </w:tc>
        <w:tc>
          <w:tcPr>
            <w:tcW w:w="2126" w:type="dxa"/>
            <w:gridSpan w:val="3"/>
            <w:tcBorders>
              <w:top w:val="single" w:sz="4" w:space="0" w:color="auto"/>
              <w:left w:val="nil"/>
              <w:bottom w:val="single" w:sz="4" w:space="0" w:color="auto"/>
              <w:right w:val="single" w:sz="4" w:space="0" w:color="auto"/>
            </w:tcBorders>
            <w:shd w:val="clear" w:color="auto" w:fill="auto"/>
            <w:noWrap/>
            <w:vAlign w:val="center"/>
          </w:tcPr>
          <w:p w:rsidR="00A84724" w:rsidRPr="00AF09C7" w:rsidRDefault="00A84724" w:rsidP="007C0074">
            <w:pPr>
              <w:jc w:val="center"/>
              <w:rPr>
                <w:sz w:val="20"/>
                <w:szCs w:val="20"/>
              </w:rPr>
            </w:pPr>
            <w:r w:rsidRPr="00AF09C7">
              <w:rPr>
                <w:sz w:val="20"/>
                <w:szCs w:val="20"/>
              </w:rPr>
              <w:t>отклонения</w:t>
            </w:r>
          </w:p>
          <w:p w:rsidR="00A84724" w:rsidRPr="00AF09C7" w:rsidRDefault="00A84724" w:rsidP="007B5044">
            <w:pPr>
              <w:jc w:val="center"/>
              <w:rPr>
                <w:sz w:val="20"/>
                <w:szCs w:val="20"/>
              </w:rPr>
            </w:pPr>
            <w:r w:rsidRPr="00AF09C7">
              <w:rPr>
                <w:sz w:val="20"/>
                <w:szCs w:val="20"/>
              </w:rPr>
              <w:t xml:space="preserve"> к 201</w:t>
            </w:r>
            <w:r w:rsidR="007B5044">
              <w:rPr>
                <w:sz w:val="20"/>
                <w:szCs w:val="20"/>
              </w:rPr>
              <w:t>9</w:t>
            </w:r>
            <w:r w:rsidRPr="00AF09C7">
              <w:rPr>
                <w:sz w:val="20"/>
                <w:szCs w:val="20"/>
              </w:rPr>
              <w:t xml:space="preserve"> г.</w:t>
            </w:r>
          </w:p>
        </w:tc>
      </w:tr>
      <w:tr w:rsidR="00A84724" w:rsidRPr="004F170B" w:rsidTr="007C0074">
        <w:trPr>
          <w:trHeight w:val="1125"/>
        </w:trPr>
        <w:tc>
          <w:tcPr>
            <w:tcW w:w="2978" w:type="dxa"/>
            <w:vMerge/>
            <w:tcBorders>
              <w:left w:val="single" w:sz="4" w:space="0" w:color="auto"/>
              <w:bottom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p>
        </w:tc>
        <w:tc>
          <w:tcPr>
            <w:tcW w:w="709" w:type="dxa"/>
            <w:vMerge/>
            <w:tcBorders>
              <w:left w:val="nil"/>
              <w:bottom w:val="single" w:sz="4" w:space="0" w:color="auto"/>
              <w:right w:val="single" w:sz="4" w:space="0" w:color="auto"/>
            </w:tcBorders>
            <w:shd w:val="clear" w:color="auto" w:fill="auto"/>
            <w:noWrap/>
            <w:textDirection w:val="btLr"/>
            <w:vAlign w:val="center"/>
          </w:tcPr>
          <w:p w:rsidR="00A84724" w:rsidRPr="00AF09C7" w:rsidRDefault="00A84724" w:rsidP="007C0074">
            <w:pPr>
              <w:jc w:val="center"/>
              <w:rPr>
                <w:sz w:val="20"/>
                <w:szCs w:val="20"/>
              </w:rPr>
            </w:pPr>
          </w:p>
        </w:tc>
        <w:tc>
          <w:tcPr>
            <w:tcW w:w="1275" w:type="dxa"/>
            <w:vMerge/>
            <w:tcBorders>
              <w:left w:val="nil"/>
              <w:bottom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p>
        </w:tc>
        <w:tc>
          <w:tcPr>
            <w:tcW w:w="1134" w:type="dxa"/>
            <w:vMerge/>
            <w:tcBorders>
              <w:left w:val="nil"/>
              <w:bottom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p>
        </w:tc>
        <w:tc>
          <w:tcPr>
            <w:tcW w:w="1134" w:type="dxa"/>
            <w:vMerge/>
            <w:tcBorders>
              <w:left w:val="nil"/>
              <w:bottom w:val="single" w:sz="4" w:space="0" w:color="auto"/>
              <w:right w:val="single" w:sz="4" w:space="0" w:color="auto"/>
            </w:tcBorders>
            <w:shd w:val="clear" w:color="auto" w:fill="auto"/>
            <w:noWrap/>
            <w:vAlign w:val="center"/>
          </w:tcPr>
          <w:p w:rsidR="00A84724" w:rsidRPr="00AF09C7" w:rsidRDefault="00A84724" w:rsidP="007C0074">
            <w:pPr>
              <w:jc w:val="center"/>
              <w:rPr>
                <w:sz w:val="20"/>
                <w:szCs w:val="20"/>
              </w:rPr>
            </w:pPr>
          </w:p>
        </w:tc>
        <w:tc>
          <w:tcPr>
            <w:tcW w:w="851" w:type="dxa"/>
            <w:vMerge/>
            <w:tcBorders>
              <w:left w:val="nil"/>
              <w:bottom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84724" w:rsidRPr="00AF09C7" w:rsidRDefault="00A84724" w:rsidP="007C0074">
            <w:pPr>
              <w:jc w:val="center"/>
              <w:rPr>
                <w:sz w:val="20"/>
                <w:szCs w:val="20"/>
              </w:rPr>
            </w:pPr>
            <w:r w:rsidRPr="00AF09C7">
              <w:rPr>
                <w:sz w:val="20"/>
                <w:szCs w:val="20"/>
              </w:rPr>
              <w:t>в</w:t>
            </w:r>
          </w:p>
          <w:p w:rsidR="00A84724" w:rsidRPr="00AF09C7" w:rsidRDefault="00A84724" w:rsidP="007C0074">
            <w:pPr>
              <w:jc w:val="center"/>
              <w:rPr>
                <w:sz w:val="20"/>
                <w:szCs w:val="20"/>
              </w:rPr>
            </w:pPr>
            <w:r w:rsidRPr="00AF09C7">
              <w:rPr>
                <w:sz w:val="20"/>
                <w:szCs w:val="20"/>
              </w:rPr>
              <w:t>(тыс. руб.)</w:t>
            </w:r>
          </w:p>
          <w:p w:rsidR="00A84724" w:rsidRPr="00AF09C7" w:rsidRDefault="00A84724" w:rsidP="007C0074">
            <w:pPr>
              <w:jc w:val="center"/>
              <w:rPr>
                <w:sz w:val="16"/>
                <w:szCs w:val="16"/>
              </w:rPr>
            </w:pPr>
          </w:p>
          <w:p w:rsidR="00A84724" w:rsidRPr="00AF09C7" w:rsidRDefault="00A84724" w:rsidP="007C0074">
            <w:pPr>
              <w:jc w:val="center"/>
              <w:rPr>
                <w:sz w:val="16"/>
                <w:szCs w:val="16"/>
              </w:rPr>
            </w:pPr>
            <w:r w:rsidRPr="00AF09C7">
              <w:rPr>
                <w:sz w:val="16"/>
                <w:szCs w:val="16"/>
              </w:rPr>
              <w:t>(гр.5-гр.3)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rsidR="00A84724" w:rsidRPr="00AF09C7" w:rsidRDefault="00A84724" w:rsidP="007C0074">
            <w:pPr>
              <w:jc w:val="center"/>
              <w:rPr>
                <w:sz w:val="20"/>
                <w:szCs w:val="20"/>
              </w:rPr>
            </w:pPr>
            <w:r w:rsidRPr="00AF09C7">
              <w:rPr>
                <w:sz w:val="20"/>
                <w:szCs w:val="20"/>
              </w:rPr>
              <w:t xml:space="preserve">в </w:t>
            </w:r>
          </w:p>
          <w:p w:rsidR="00A84724" w:rsidRPr="00AF09C7" w:rsidRDefault="00A84724" w:rsidP="007C0074">
            <w:pPr>
              <w:jc w:val="center"/>
              <w:rPr>
                <w:sz w:val="20"/>
                <w:szCs w:val="20"/>
              </w:rPr>
            </w:pPr>
            <w:r w:rsidRPr="00AF09C7">
              <w:rPr>
                <w:sz w:val="20"/>
                <w:szCs w:val="20"/>
              </w:rPr>
              <w:t>%</w:t>
            </w:r>
          </w:p>
          <w:p w:rsidR="00A84724" w:rsidRPr="00AF09C7" w:rsidRDefault="00A84724" w:rsidP="007C0074">
            <w:pPr>
              <w:jc w:val="center"/>
              <w:rPr>
                <w:sz w:val="20"/>
                <w:szCs w:val="20"/>
              </w:rPr>
            </w:pPr>
          </w:p>
          <w:p w:rsidR="00A84724" w:rsidRPr="00AF09C7" w:rsidRDefault="00A84724" w:rsidP="007C0074">
            <w:pPr>
              <w:jc w:val="center"/>
              <w:rPr>
                <w:sz w:val="16"/>
                <w:szCs w:val="16"/>
              </w:rPr>
            </w:pPr>
            <w:r w:rsidRPr="00AF09C7">
              <w:rPr>
                <w:sz w:val="16"/>
                <w:szCs w:val="16"/>
              </w:rPr>
              <w:t>(гр.7/гр.3</w:t>
            </w:r>
          </w:p>
          <w:p w:rsidR="00A84724" w:rsidRPr="00AF09C7" w:rsidRDefault="00A84724" w:rsidP="007C0074">
            <w:pPr>
              <w:jc w:val="center"/>
              <w:rPr>
                <w:sz w:val="16"/>
                <w:szCs w:val="16"/>
              </w:rPr>
            </w:pPr>
            <w:r w:rsidRPr="00AF09C7">
              <w:rPr>
                <w:sz w:val="16"/>
                <w:szCs w:val="16"/>
              </w:rPr>
              <w:t>*100)</w:t>
            </w:r>
          </w:p>
        </w:tc>
      </w:tr>
      <w:tr w:rsidR="00A84724" w:rsidRPr="004F170B" w:rsidTr="007C0074">
        <w:trPr>
          <w:trHeight w:val="239"/>
        </w:trPr>
        <w:tc>
          <w:tcPr>
            <w:tcW w:w="2978" w:type="dxa"/>
            <w:tcBorders>
              <w:top w:val="nil"/>
              <w:left w:val="single" w:sz="4" w:space="0" w:color="auto"/>
              <w:bottom w:val="single" w:sz="4" w:space="0" w:color="auto"/>
              <w:right w:val="single" w:sz="4" w:space="0" w:color="auto"/>
            </w:tcBorders>
            <w:shd w:val="clear" w:color="auto" w:fill="auto"/>
          </w:tcPr>
          <w:p w:rsidR="00A84724" w:rsidRPr="00AF09C7" w:rsidRDefault="00A84724" w:rsidP="007C0074">
            <w:pPr>
              <w:jc w:val="center"/>
              <w:rPr>
                <w:bCs/>
                <w:sz w:val="18"/>
                <w:szCs w:val="18"/>
              </w:rPr>
            </w:pPr>
            <w:r w:rsidRPr="00AF09C7">
              <w:rPr>
                <w:bCs/>
                <w:sz w:val="18"/>
                <w:szCs w:val="18"/>
              </w:rPr>
              <w:t>1</w:t>
            </w:r>
          </w:p>
        </w:tc>
        <w:tc>
          <w:tcPr>
            <w:tcW w:w="709" w:type="dxa"/>
            <w:tcBorders>
              <w:top w:val="nil"/>
              <w:left w:val="nil"/>
              <w:bottom w:val="single" w:sz="4" w:space="0" w:color="auto"/>
              <w:right w:val="single" w:sz="4" w:space="0" w:color="auto"/>
            </w:tcBorders>
            <w:shd w:val="clear" w:color="auto" w:fill="auto"/>
            <w:noWrap/>
          </w:tcPr>
          <w:p w:rsidR="00A84724" w:rsidRPr="00AF09C7" w:rsidRDefault="00A84724" w:rsidP="007C0074">
            <w:pPr>
              <w:jc w:val="center"/>
              <w:rPr>
                <w:bCs/>
                <w:sz w:val="18"/>
                <w:szCs w:val="18"/>
              </w:rPr>
            </w:pPr>
            <w:r w:rsidRPr="00AF09C7">
              <w:rPr>
                <w:bCs/>
                <w:sz w:val="18"/>
                <w:szCs w:val="18"/>
              </w:rPr>
              <w:t>2</w:t>
            </w:r>
          </w:p>
        </w:tc>
        <w:tc>
          <w:tcPr>
            <w:tcW w:w="1275" w:type="dxa"/>
            <w:tcBorders>
              <w:top w:val="nil"/>
              <w:left w:val="nil"/>
              <w:bottom w:val="single" w:sz="4" w:space="0" w:color="auto"/>
              <w:right w:val="single" w:sz="4" w:space="0" w:color="auto"/>
            </w:tcBorders>
            <w:shd w:val="clear" w:color="auto" w:fill="auto"/>
            <w:noWrap/>
          </w:tcPr>
          <w:p w:rsidR="00A84724" w:rsidRPr="00AF09C7" w:rsidRDefault="00A84724" w:rsidP="007C0074">
            <w:pPr>
              <w:jc w:val="center"/>
              <w:rPr>
                <w:bCs/>
                <w:sz w:val="18"/>
                <w:szCs w:val="18"/>
              </w:rPr>
            </w:pPr>
            <w:r w:rsidRPr="00AF09C7">
              <w:rPr>
                <w:bCs/>
                <w:sz w:val="18"/>
                <w:szCs w:val="18"/>
              </w:rPr>
              <w:t>3</w:t>
            </w:r>
          </w:p>
        </w:tc>
        <w:tc>
          <w:tcPr>
            <w:tcW w:w="1134" w:type="dxa"/>
            <w:tcBorders>
              <w:top w:val="nil"/>
              <w:left w:val="nil"/>
              <w:bottom w:val="single" w:sz="4" w:space="0" w:color="auto"/>
              <w:right w:val="single" w:sz="4" w:space="0" w:color="auto"/>
            </w:tcBorders>
            <w:shd w:val="clear" w:color="auto" w:fill="auto"/>
            <w:noWrap/>
          </w:tcPr>
          <w:p w:rsidR="00A84724" w:rsidRPr="00AF09C7" w:rsidRDefault="00A84724" w:rsidP="007C0074">
            <w:pPr>
              <w:jc w:val="center"/>
              <w:rPr>
                <w:bCs/>
                <w:sz w:val="18"/>
                <w:szCs w:val="18"/>
              </w:rPr>
            </w:pPr>
            <w:r w:rsidRPr="00AF09C7">
              <w:rPr>
                <w:bCs/>
                <w:sz w:val="18"/>
                <w:szCs w:val="18"/>
              </w:rPr>
              <w:t>4</w:t>
            </w:r>
          </w:p>
        </w:tc>
        <w:tc>
          <w:tcPr>
            <w:tcW w:w="1134" w:type="dxa"/>
            <w:tcBorders>
              <w:top w:val="nil"/>
              <w:left w:val="nil"/>
              <w:bottom w:val="single" w:sz="4" w:space="0" w:color="auto"/>
              <w:right w:val="single" w:sz="4" w:space="0" w:color="auto"/>
            </w:tcBorders>
            <w:shd w:val="clear" w:color="auto" w:fill="auto"/>
            <w:noWrap/>
          </w:tcPr>
          <w:p w:rsidR="00A84724" w:rsidRPr="00AF09C7" w:rsidRDefault="00A84724" w:rsidP="007C0074">
            <w:pPr>
              <w:jc w:val="center"/>
              <w:rPr>
                <w:sz w:val="18"/>
                <w:szCs w:val="18"/>
              </w:rPr>
            </w:pPr>
            <w:r w:rsidRPr="00AF09C7">
              <w:rPr>
                <w:sz w:val="18"/>
                <w:szCs w:val="18"/>
              </w:rPr>
              <w:t>5</w:t>
            </w:r>
          </w:p>
        </w:tc>
        <w:tc>
          <w:tcPr>
            <w:tcW w:w="851" w:type="dxa"/>
            <w:tcBorders>
              <w:top w:val="nil"/>
              <w:left w:val="nil"/>
              <w:bottom w:val="single" w:sz="4" w:space="0" w:color="auto"/>
              <w:right w:val="single" w:sz="4" w:space="0" w:color="auto"/>
            </w:tcBorders>
            <w:shd w:val="clear" w:color="auto" w:fill="auto"/>
            <w:noWrap/>
          </w:tcPr>
          <w:p w:rsidR="00A84724" w:rsidRPr="00AF09C7" w:rsidRDefault="00A84724" w:rsidP="007C0074">
            <w:pPr>
              <w:jc w:val="center"/>
              <w:rPr>
                <w:bCs/>
                <w:sz w:val="18"/>
                <w:szCs w:val="18"/>
              </w:rPr>
            </w:pPr>
            <w:r w:rsidRPr="00AF09C7">
              <w:rPr>
                <w:bCs/>
                <w:sz w:val="18"/>
                <w:szCs w:val="18"/>
              </w:rPr>
              <w:t>6</w:t>
            </w:r>
          </w:p>
        </w:tc>
        <w:tc>
          <w:tcPr>
            <w:tcW w:w="1134" w:type="dxa"/>
            <w:tcBorders>
              <w:top w:val="nil"/>
              <w:left w:val="nil"/>
              <w:bottom w:val="single" w:sz="4" w:space="0" w:color="auto"/>
              <w:right w:val="single" w:sz="4" w:space="0" w:color="auto"/>
            </w:tcBorders>
            <w:shd w:val="clear" w:color="auto" w:fill="auto"/>
            <w:noWrap/>
          </w:tcPr>
          <w:p w:rsidR="00A84724" w:rsidRPr="00AF09C7" w:rsidRDefault="00A84724" w:rsidP="007C0074">
            <w:pPr>
              <w:jc w:val="center"/>
              <w:rPr>
                <w:sz w:val="18"/>
                <w:szCs w:val="18"/>
              </w:rPr>
            </w:pPr>
            <w:r w:rsidRPr="00AF09C7">
              <w:rPr>
                <w:sz w:val="18"/>
                <w:szCs w:val="18"/>
              </w:rPr>
              <w:t>7</w:t>
            </w:r>
          </w:p>
        </w:tc>
        <w:tc>
          <w:tcPr>
            <w:tcW w:w="992" w:type="dxa"/>
            <w:gridSpan w:val="2"/>
            <w:tcBorders>
              <w:top w:val="nil"/>
              <w:left w:val="nil"/>
              <w:bottom w:val="single" w:sz="4" w:space="0" w:color="auto"/>
              <w:right w:val="single" w:sz="4" w:space="0" w:color="auto"/>
            </w:tcBorders>
            <w:shd w:val="clear" w:color="auto" w:fill="auto"/>
          </w:tcPr>
          <w:p w:rsidR="00A84724" w:rsidRPr="00AF09C7" w:rsidRDefault="00A84724" w:rsidP="007C0074">
            <w:pPr>
              <w:jc w:val="center"/>
              <w:rPr>
                <w:sz w:val="18"/>
                <w:szCs w:val="18"/>
              </w:rPr>
            </w:pPr>
            <w:r w:rsidRPr="00AF09C7">
              <w:rPr>
                <w:sz w:val="18"/>
                <w:szCs w:val="18"/>
              </w:rPr>
              <w:t>8</w:t>
            </w:r>
          </w:p>
        </w:tc>
      </w:tr>
      <w:tr w:rsidR="0072661E" w:rsidRPr="004F170B" w:rsidTr="00D45519">
        <w:trPr>
          <w:trHeight w:val="342"/>
        </w:trPr>
        <w:tc>
          <w:tcPr>
            <w:tcW w:w="2978" w:type="dxa"/>
            <w:tcBorders>
              <w:top w:val="nil"/>
              <w:left w:val="single" w:sz="4" w:space="0" w:color="auto"/>
              <w:bottom w:val="single" w:sz="4" w:space="0" w:color="auto"/>
              <w:right w:val="single" w:sz="4" w:space="0" w:color="auto"/>
            </w:tcBorders>
            <w:shd w:val="clear" w:color="auto" w:fill="auto"/>
          </w:tcPr>
          <w:p w:rsidR="0072661E" w:rsidRPr="004F170B" w:rsidRDefault="0072661E" w:rsidP="007C0074">
            <w:pPr>
              <w:rPr>
                <w:b/>
                <w:bCs/>
                <w:highlight w:val="cyan"/>
              </w:rPr>
            </w:pPr>
            <w:r w:rsidRPr="00037D65">
              <w:rPr>
                <w:b/>
                <w:bCs/>
              </w:rPr>
              <w:t>ОБРАЗОВАНИЕ</w:t>
            </w:r>
          </w:p>
        </w:tc>
        <w:tc>
          <w:tcPr>
            <w:tcW w:w="709" w:type="dxa"/>
            <w:tcBorders>
              <w:top w:val="nil"/>
              <w:left w:val="nil"/>
              <w:bottom w:val="single" w:sz="4" w:space="0" w:color="auto"/>
              <w:right w:val="single" w:sz="4" w:space="0" w:color="auto"/>
            </w:tcBorders>
            <w:shd w:val="clear" w:color="auto" w:fill="auto"/>
            <w:noWrap/>
            <w:vAlign w:val="bottom"/>
          </w:tcPr>
          <w:p w:rsidR="0072661E" w:rsidRPr="00AF09C7" w:rsidRDefault="0072661E" w:rsidP="007C0074">
            <w:pPr>
              <w:jc w:val="center"/>
              <w:rPr>
                <w:b/>
                <w:bCs/>
                <w:sz w:val="20"/>
                <w:szCs w:val="20"/>
              </w:rPr>
            </w:pPr>
            <w:r w:rsidRPr="00AF09C7">
              <w:rPr>
                <w:b/>
                <w:bCs/>
                <w:sz w:val="20"/>
                <w:szCs w:val="20"/>
              </w:rPr>
              <w:t>0700</w:t>
            </w:r>
          </w:p>
        </w:tc>
        <w:tc>
          <w:tcPr>
            <w:tcW w:w="1275" w:type="dxa"/>
            <w:tcBorders>
              <w:top w:val="nil"/>
              <w:left w:val="nil"/>
              <w:bottom w:val="single" w:sz="4" w:space="0" w:color="auto"/>
              <w:right w:val="single" w:sz="4" w:space="0" w:color="auto"/>
            </w:tcBorders>
            <w:shd w:val="clear" w:color="auto" w:fill="auto"/>
            <w:noWrap/>
            <w:vAlign w:val="bottom"/>
          </w:tcPr>
          <w:p w:rsidR="0072661E" w:rsidRPr="001401D4" w:rsidRDefault="0072661E" w:rsidP="00E04AE1">
            <w:pPr>
              <w:jc w:val="center"/>
              <w:rPr>
                <w:b/>
                <w:sz w:val="20"/>
                <w:szCs w:val="20"/>
              </w:rPr>
            </w:pPr>
            <w:r>
              <w:rPr>
                <w:b/>
                <w:sz w:val="20"/>
                <w:szCs w:val="20"/>
              </w:rPr>
              <w:t>467 491,6</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bCs/>
                <w:sz w:val="20"/>
                <w:szCs w:val="20"/>
              </w:rPr>
            </w:pPr>
            <w:r>
              <w:rPr>
                <w:b/>
                <w:bCs/>
                <w:sz w:val="20"/>
                <w:szCs w:val="20"/>
              </w:rPr>
              <w:t>461 823,1</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E00D6" w:rsidP="00153F15">
            <w:pPr>
              <w:jc w:val="center"/>
              <w:rPr>
                <w:b/>
                <w:sz w:val="20"/>
                <w:szCs w:val="20"/>
              </w:rPr>
            </w:pPr>
            <w:r>
              <w:rPr>
                <w:b/>
                <w:sz w:val="20"/>
                <w:szCs w:val="20"/>
              </w:rPr>
              <w:t>457 906,6</w:t>
            </w:r>
          </w:p>
        </w:tc>
        <w:tc>
          <w:tcPr>
            <w:tcW w:w="851"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bCs/>
                <w:sz w:val="20"/>
                <w:szCs w:val="20"/>
              </w:rPr>
            </w:pPr>
            <w:r>
              <w:rPr>
                <w:b/>
                <w:bCs/>
                <w:sz w:val="20"/>
                <w:szCs w:val="20"/>
              </w:rPr>
              <w:t>99,2</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- 9 585,0</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- 2,1</w:t>
            </w:r>
          </w:p>
        </w:tc>
      </w:tr>
      <w:tr w:rsidR="0072661E" w:rsidRPr="004F170B" w:rsidTr="009406D0">
        <w:trPr>
          <w:trHeight w:val="369"/>
        </w:trPr>
        <w:tc>
          <w:tcPr>
            <w:tcW w:w="2978" w:type="dxa"/>
            <w:tcBorders>
              <w:top w:val="nil"/>
              <w:left w:val="single" w:sz="4" w:space="0" w:color="auto"/>
              <w:bottom w:val="single" w:sz="4" w:space="0" w:color="auto"/>
              <w:right w:val="single" w:sz="4" w:space="0" w:color="auto"/>
            </w:tcBorders>
            <w:shd w:val="clear" w:color="auto" w:fill="auto"/>
          </w:tcPr>
          <w:p w:rsidR="0072661E" w:rsidRPr="00652F81" w:rsidRDefault="0072661E" w:rsidP="009406D0">
            <w:pPr>
              <w:rPr>
                <w:b/>
                <w:i/>
                <w:sz w:val="20"/>
                <w:szCs w:val="20"/>
                <w:highlight w:val="cyan"/>
              </w:rPr>
            </w:pPr>
            <w:r w:rsidRPr="00652F81">
              <w:rPr>
                <w:b/>
                <w:i/>
                <w:sz w:val="20"/>
                <w:szCs w:val="20"/>
              </w:rPr>
              <w:t>Дошкольное образование</w:t>
            </w:r>
          </w:p>
        </w:tc>
        <w:tc>
          <w:tcPr>
            <w:tcW w:w="709" w:type="dxa"/>
            <w:tcBorders>
              <w:top w:val="nil"/>
              <w:left w:val="nil"/>
              <w:bottom w:val="single" w:sz="4" w:space="0" w:color="auto"/>
              <w:right w:val="single" w:sz="4" w:space="0" w:color="auto"/>
            </w:tcBorders>
            <w:shd w:val="clear" w:color="auto" w:fill="auto"/>
            <w:noWrap/>
            <w:vAlign w:val="bottom"/>
          </w:tcPr>
          <w:p w:rsidR="0072661E" w:rsidRPr="00AF09C7" w:rsidRDefault="0072661E" w:rsidP="007C0074">
            <w:pPr>
              <w:jc w:val="center"/>
              <w:rPr>
                <w:b/>
                <w:i/>
                <w:sz w:val="20"/>
                <w:szCs w:val="20"/>
              </w:rPr>
            </w:pPr>
            <w:r w:rsidRPr="00AF09C7">
              <w:rPr>
                <w:b/>
                <w:i/>
                <w:sz w:val="20"/>
                <w:szCs w:val="20"/>
              </w:rPr>
              <w:t>0701</w:t>
            </w:r>
          </w:p>
        </w:tc>
        <w:tc>
          <w:tcPr>
            <w:tcW w:w="1275" w:type="dxa"/>
            <w:tcBorders>
              <w:top w:val="nil"/>
              <w:left w:val="nil"/>
              <w:bottom w:val="single" w:sz="4" w:space="0" w:color="auto"/>
              <w:right w:val="single" w:sz="4" w:space="0" w:color="auto"/>
            </w:tcBorders>
            <w:shd w:val="clear" w:color="auto" w:fill="auto"/>
            <w:noWrap/>
            <w:vAlign w:val="bottom"/>
          </w:tcPr>
          <w:p w:rsidR="0072661E" w:rsidRPr="001401D4" w:rsidRDefault="0072661E" w:rsidP="00E04AE1">
            <w:pPr>
              <w:jc w:val="center"/>
              <w:rPr>
                <w:b/>
                <w:sz w:val="20"/>
                <w:szCs w:val="20"/>
              </w:rPr>
            </w:pPr>
            <w:r>
              <w:rPr>
                <w:b/>
                <w:sz w:val="20"/>
                <w:szCs w:val="20"/>
              </w:rPr>
              <w:t>178 422,0</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sz w:val="20"/>
                <w:szCs w:val="20"/>
              </w:rPr>
            </w:pPr>
            <w:r>
              <w:rPr>
                <w:b/>
                <w:sz w:val="20"/>
                <w:szCs w:val="20"/>
              </w:rPr>
              <w:t>156 578,2</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sz w:val="20"/>
                <w:szCs w:val="20"/>
              </w:rPr>
            </w:pPr>
            <w:r>
              <w:rPr>
                <w:b/>
                <w:sz w:val="20"/>
                <w:szCs w:val="20"/>
              </w:rPr>
              <w:t>156 575,7</w:t>
            </w:r>
          </w:p>
        </w:tc>
        <w:tc>
          <w:tcPr>
            <w:tcW w:w="851"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sz w:val="20"/>
                <w:szCs w:val="20"/>
              </w:rPr>
            </w:pPr>
            <w:r>
              <w:rPr>
                <w:b/>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- 21 846,3</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- 12,2</w:t>
            </w:r>
          </w:p>
        </w:tc>
      </w:tr>
      <w:tr w:rsidR="0072661E" w:rsidRPr="004F170B" w:rsidTr="007C0074">
        <w:trPr>
          <w:trHeight w:val="651"/>
        </w:trPr>
        <w:tc>
          <w:tcPr>
            <w:tcW w:w="2978" w:type="dxa"/>
            <w:tcBorders>
              <w:top w:val="nil"/>
              <w:left w:val="single" w:sz="4" w:space="0" w:color="auto"/>
              <w:bottom w:val="single" w:sz="4" w:space="0" w:color="auto"/>
              <w:right w:val="single" w:sz="4" w:space="0" w:color="auto"/>
            </w:tcBorders>
            <w:shd w:val="clear" w:color="auto" w:fill="auto"/>
          </w:tcPr>
          <w:p w:rsidR="00AE00D6" w:rsidRDefault="0072661E" w:rsidP="0072661E">
            <w:pPr>
              <w:rPr>
                <w:i/>
                <w:iCs/>
                <w:sz w:val="20"/>
                <w:szCs w:val="20"/>
              </w:rPr>
            </w:pPr>
            <w:r w:rsidRPr="0072661E">
              <w:rPr>
                <w:i/>
                <w:iCs/>
                <w:sz w:val="20"/>
                <w:szCs w:val="20"/>
              </w:rPr>
              <w:t xml:space="preserve">МП «Развитие образования ДГО» </w:t>
            </w:r>
          </w:p>
          <w:p w:rsidR="00AE00D6" w:rsidRPr="0072661E" w:rsidRDefault="0072661E" w:rsidP="00AE00D6">
            <w:pPr>
              <w:rPr>
                <w:sz w:val="20"/>
                <w:szCs w:val="20"/>
              </w:rPr>
            </w:pPr>
            <w:r w:rsidRPr="0072661E">
              <w:rPr>
                <w:i/>
                <w:sz w:val="20"/>
                <w:szCs w:val="20"/>
              </w:rPr>
              <w:t>ПП «Развитие системы дошкольного образования ДГО</w:t>
            </w:r>
          </w:p>
        </w:tc>
        <w:tc>
          <w:tcPr>
            <w:tcW w:w="709" w:type="dxa"/>
            <w:tcBorders>
              <w:top w:val="nil"/>
              <w:left w:val="nil"/>
              <w:bottom w:val="single" w:sz="4" w:space="0" w:color="auto"/>
              <w:right w:val="single" w:sz="4" w:space="0" w:color="auto"/>
            </w:tcBorders>
            <w:shd w:val="clear" w:color="auto" w:fill="auto"/>
            <w:noWrap/>
            <w:vAlign w:val="bottom"/>
          </w:tcPr>
          <w:p w:rsidR="0072661E" w:rsidRPr="0072661E" w:rsidRDefault="0072661E" w:rsidP="00D025B7">
            <w:pPr>
              <w:rPr>
                <w:sz w:val="20"/>
                <w:szCs w:val="20"/>
              </w:rPr>
            </w:pPr>
            <w:r w:rsidRPr="0072661E">
              <w:rPr>
                <w:sz w:val="20"/>
                <w:szCs w:val="20"/>
              </w:rPr>
              <w:t>0701</w:t>
            </w:r>
          </w:p>
        </w:tc>
        <w:tc>
          <w:tcPr>
            <w:tcW w:w="1275" w:type="dxa"/>
            <w:tcBorders>
              <w:top w:val="nil"/>
              <w:left w:val="nil"/>
              <w:bottom w:val="single" w:sz="4" w:space="0" w:color="auto"/>
              <w:right w:val="single" w:sz="4" w:space="0" w:color="auto"/>
            </w:tcBorders>
            <w:shd w:val="clear" w:color="auto" w:fill="auto"/>
            <w:noWrap/>
            <w:vAlign w:val="bottom"/>
          </w:tcPr>
          <w:p w:rsidR="0072661E" w:rsidRPr="0072661E" w:rsidRDefault="0072661E" w:rsidP="00E04AE1">
            <w:pPr>
              <w:jc w:val="center"/>
              <w:rPr>
                <w:sz w:val="20"/>
                <w:szCs w:val="20"/>
              </w:rPr>
            </w:pPr>
            <w:r w:rsidRPr="0072661E">
              <w:rPr>
                <w:sz w:val="20"/>
                <w:szCs w:val="20"/>
              </w:rPr>
              <w:t>178 248,0</w:t>
            </w:r>
          </w:p>
        </w:tc>
        <w:tc>
          <w:tcPr>
            <w:tcW w:w="1134" w:type="dxa"/>
            <w:tcBorders>
              <w:top w:val="nil"/>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156 578,2</w:t>
            </w:r>
          </w:p>
        </w:tc>
        <w:tc>
          <w:tcPr>
            <w:tcW w:w="1134" w:type="dxa"/>
            <w:tcBorders>
              <w:top w:val="nil"/>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156 575,7</w:t>
            </w:r>
          </w:p>
        </w:tc>
        <w:tc>
          <w:tcPr>
            <w:tcW w:w="851" w:type="dxa"/>
            <w:tcBorders>
              <w:top w:val="nil"/>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72661E" w:rsidRPr="0072661E" w:rsidRDefault="00A17E7E" w:rsidP="00D025B7">
            <w:pPr>
              <w:jc w:val="center"/>
              <w:rPr>
                <w:sz w:val="20"/>
                <w:szCs w:val="20"/>
              </w:rPr>
            </w:pPr>
            <w:r>
              <w:rPr>
                <w:sz w:val="20"/>
                <w:szCs w:val="20"/>
              </w:rPr>
              <w:t>- 21 672,3</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72661E" w:rsidRDefault="00A17E7E" w:rsidP="00D025B7">
            <w:pPr>
              <w:jc w:val="center"/>
              <w:rPr>
                <w:sz w:val="20"/>
                <w:szCs w:val="20"/>
              </w:rPr>
            </w:pPr>
            <w:r>
              <w:rPr>
                <w:sz w:val="20"/>
                <w:szCs w:val="20"/>
              </w:rPr>
              <w:t>- 12,2</w:t>
            </w:r>
          </w:p>
        </w:tc>
      </w:tr>
      <w:tr w:rsidR="0072661E" w:rsidRPr="004F170B" w:rsidTr="00007625">
        <w:trPr>
          <w:trHeight w:val="409"/>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72661E" w:rsidRDefault="0072661E" w:rsidP="00A06C15">
            <w:pPr>
              <w:rPr>
                <w:i/>
                <w:sz w:val="20"/>
                <w:szCs w:val="20"/>
              </w:rPr>
            </w:pPr>
            <w:r w:rsidRPr="0072661E">
              <w:rPr>
                <w:i/>
                <w:sz w:val="20"/>
                <w:szCs w:val="20"/>
              </w:rPr>
              <w:t>Непрограммные направления деятельности</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72661E" w:rsidP="00D025B7">
            <w:pPr>
              <w:jc w:val="center"/>
              <w:rPr>
                <w:sz w:val="20"/>
                <w:szCs w:val="20"/>
              </w:rPr>
            </w:pPr>
            <w:r w:rsidRPr="0072661E">
              <w:rPr>
                <w:sz w:val="20"/>
                <w:szCs w:val="20"/>
              </w:rPr>
              <w:t>0701</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72661E" w:rsidP="00E04AE1">
            <w:pPr>
              <w:jc w:val="center"/>
              <w:rPr>
                <w:sz w:val="20"/>
                <w:szCs w:val="20"/>
              </w:rPr>
            </w:pPr>
            <w:r w:rsidRPr="0072661E">
              <w:rPr>
                <w:sz w:val="20"/>
                <w:szCs w:val="20"/>
              </w:rPr>
              <w:t>174,0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A17E7E" w:rsidP="00D025B7">
            <w:pPr>
              <w:jc w:val="center"/>
              <w:rPr>
                <w:sz w:val="20"/>
                <w:szCs w:val="20"/>
              </w:rPr>
            </w:pPr>
            <w:r>
              <w:rPr>
                <w:sz w:val="20"/>
                <w:szCs w:val="20"/>
              </w:rPr>
              <w:t>-174,0</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72661E" w:rsidRDefault="00A17E7E" w:rsidP="00D025B7">
            <w:pPr>
              <w:jc w:val="center"/>
              <w:rPr>
                <w:sz w:val="20"/>
                <w:szCs w:val="20"/>
              </w:rPr>
            </w:pPr>
            <w:r>
              <w:rPr>
                <w:sz w:val="20"/>
                <w:szCs w:val="20"/>
              </w:rPr>
              <w:t>- 100,0</w:t>
            </w:r>
          </w:p>
        </w:tc>
      </w:tr>
      <w:tr w:rsidR="0072661E" w:rsidRPr="004F170B" w:rsidTr="00007625">
        <w:trPr>
          <w:trHeight w:val="383"/>
        </w:trPr>
        <w:tc>
          <w:tcPr>
            <w:tcW w:w="2978" w:type="dxa"/>
            <w:tcBorders>
              <w:top w:val="nil"/>
              <w:left w:val="single" w:sz="4" w:space="0" w:color="auto"/>
              <w:bottom w:val="single" w:sz="4" w:space="0" w:color="auto"/>
              <w:right w:val="single" w:sz="4" w:space="0" w:color="auto"/>
            </w:tcBorders>
            <w:shd w:val="clear" w:color="auto" w:fill="auto"/>
          </w:tcPr>
          <w:p w:rsidR="0072661E" w:rsidRPr="00652F81" w:rsidRDefault="0072661E" w:rsidP="00007625">
            <w:pPr>
              <w:rPr>
                <w:b/>
                <w:i/>
                <w:sz w:val="20"/>
                <w:szCs w:val="20"/>
              </w:rPr>
            </w:pPr>
            <w:r w:rsidRPr="00E50E18">
              <w:rPr>
                <w:b/>
                <w:i/>
                <w:sz w:val="20"/>
                <w:szCs w:val="20"/>
              </w:rPr>
              <w:t xml:space="preserve"> </w:t>
            </w:r>
            <w:r w:rsidRPr="00652F81">
              <w:rPr>
                <w:b/>
                <w:i/>
                <w:sz w:val="20"/>
                <w:szCs w:val="20"/>
              </w:rPr>
              <w:t>Общее образование</w:t>
            </w:r>
          </w:p>
        </w:tc>
        <w:tc>
          <w:tcPr>
            <w:tcW w:w="709" w:type="dxa"/>
            <w:tcBorders>
              <w:top w:val="nil"/>
              <w:left w:val="nil"/>
              <w:bottom w:val="single" w:sz="4" w:space="0" w:color="auto"/>
              <w:right w:val="single" w:sz="4" w:space="0" w:color="auto"/>
            </w:tcBorders>
            <w:shd w:val="clear" w:color="auto" w:fill="auto"/>
            <w:noWrap/>
            <w:vAlign w:val="bottom"/>
          </w:tcPr>
          <w:p w:rsidR="0072661E" w:rsidRPr="001401D4" w:rsidRDefault="0072661E" w:rsidP="00D025B7">
            <w:pPr>
              <w:jc w:val="center"/>
              <w:rPr>
                <w:b/>
                <w:sz w:val="20"/>
                <w:szCs w:val="20"/>
              </w:rPr>
            </w:pPr>
            <w:r w:rsidRPr="001401D4">
              <w:rPr>
                <w:b/>
                <w:sz w:val="20"/>
                <w:szCs w:val="20"/>
              </w:rPr>
              <w:t>0702</w:t>
            </w:r>
          </w:p>
        </w:tc>
        <w:tc>
          <w:tcPr>
            <w:tcW w:w="1275" w:type="dxa"/>
            <w:tcBorders>
              <w:top w:val="nil"/>
              <w:left w:val="nil"/>
              <w:bottom w:val="single" w:sz="4" w:space="0" w:color="auto"/>
              <w:right w:val="single" w:sz="4" w:space="0" w:color="auto"/>
            </w:tcBorders>
            <w:shd w:val="clear" w:color="auto" w:fill="auto"/>
            <w:noWrap/>
            <w:vAlign w:val="bottom"/>
          </w:tcPr>
          <w:p w:rsidR="0072661E" w:rsidRPr="001401D4" w:rsidRDefault="0072661E" w:rsidP="00E04AE1">
            <w:pPr>
              <w:jc w:val="center"/>
              <w:rPr>
                <w:b/>
                <w:sz w:val="20"/>
                <w:szCs w:val="20"/>
              </w:rPr>
            </w:pPr>
            <w:r>
              <w:rPr>
                <w:b/>
                <w:sz w:val="20"/>
                <w:szCs w:val="20"/>
              </w:rPr>
              <w:t>224 660,9</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sz w:val="20"/>
                <w:szCs w:val="20"/>
              </w:rPr>
            </w:pPr>
            <w:r>
              <w:rPr>
                <w:b/>
                <w:sz w:val="20"/>
                <w:szCs w:val="20"/>
              </w:rPr>
              <w:t>241 489,4</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sz w:val="20"/>
                <w:szCs w:val="20"/>
              </w:rPr>
            </w:pPr>
            <w:r>
              <w:rPr>
                <w:b/>
                <w:sz w:val="20"/>
                <w:szCs w:val="20"/>
              </w:rPr>
              <w:t>238 053,2</w:t>
            </w:r>
          </w:p>
        </w:tc>
        <w:tc>
          <w:tcPr>
            <w:tcW w:w="851" w:type="dxa"/>
            <w:tcBorders>
              <w:top w:val="nil"/>
              <w:left w:val="nil"/>
              <w:bottom w:val="single" w:sz="4" w:space="0" w:color="auto"/>
              <w:right w:val="single" w:sz="4" w:space="0" w:color="auto"/>
            </w:tcBorders>
            <w:shd w:val="clear" w:color="auto" w:fill="auto"/>
            <w:noWrap/>
            <w:vAlign w:val="bottom"/>
          </w:tcPr>
          <w:p w:rsidR="0072661E" w:rsidRPr="001401D4" w:rsidRDefault="00AE00D6" w:rsidP="00D025B7">
            <w:pPr>
              <w:jc w:val="center"/>
              <w:rPr>
                <w:b/>
                <w:sz w:val="20"/>
                <w:szCs w:val="20"/>
              </w:rPr>
            </w:pPr>
            <w:r>
              <w:rPr>
                <w:b/>
                <w:sz w:val="20"/>
                <w:szCs w:val="20"/>
              </w:rPr>
              <w:t>98,6</w:t>
            </w:r>
          </w:p>
        </w:tc>
        <w:tc>
          <w:tcPr>
            <w:tcW w:w="1140" w:type="dxa"/>
            <w:gridSpan w:val="2"/>
            <w:tcBorders>
              <w:top w:val="nil"/>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+ 13 392,3</w:t>
            </w:r>
          </w:p>
        </w:tc>
        <w:tc>
          <w:tcPr>
            <w:tcW w:w="986" w:type="dxa"/>
            <w:tcBorders>
              <w:top w:val="nil"/>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+ 6,0</w:t>
            </w:r>
          </w:p>
        </w:tc>
      </w:tr>
      <w:tr w:rsidR="0072661E" w:rsidRPr="004F170B" w:rsidTr="007C0074">
        <w:trPr>
          <w:trHeight w:val="20"/>
        </w:trPr>
        <w:tc>
          <w:tcPr>
            <w:tcW w:w="2978" w:type="dxa"/>
            <w:tcBorders>
              <w:top w:val="nil"/>
              <w:left w:val="single" w:sz="4" w:space="0" w:color="auto"/>
              <w:bottom w:val="single" w:sz="4" w:space="0" w:color="auto"/>
              <w:right w:val="single" w:sz="4" w:space="0" w:color="auto"/>
            </w:tcBorders>
            <w:shd w:val="clear" w:color="auto" w:fill="auto"/>
          </w:tcPr>
          <w:p w:rsidR="0072661E" w:rsidRPr="0072661E" w:rsidRDefault="0072661E" w:rsidP="00D025B7">
            <w:pPr>
              <w:rPr>
                <w:i/>
                <w:sz w:val="20"/>
                <w:szCs w:val="20"/>
              </w:rPr>
            </w:pPr>
            <w:r w:rsidRPr="0072661E">
              <w:rPr>
                <w:i/>
                <w:sz w:val="20"/>
                <w:szCs w:val="20"/>
              </w:rPr>
              <w:t>МП «Развитие образования ДГО» на 2014-2017г.г.</w:t>
            </w:r>
          </w:p>
        </w:tc>
        <w:tc>
          <w:tcPr>
            <w:tcW w:w="709" w:type="dxa"/>
            <w:tcBorders>
              <w:top w:val="nil"/>
              <w:left w:val="nil"/>
              <w:bottom w:val="single" w:sz="4" w:space="0" w:color="auto"/>
              <w:right w:val="single" w:sz="4" w:space="0" w:color="auto"/>
            </w:tcBorders>
            <w:shd w:val="clear" w:color="auto" w:fill="auto"/>
            <w:noWrap/>
            <w:vAlign w:val="bottom"/>
          </w:tcPr>
          <w:p w:rsidR="0072661E" w:rsidRPr="0072661E" w:rsidRDefault="0072661E" w:rsidP="00D025B7">
            <w:pPr>
              <w:jc w:val="center"/>
              <w:rPr>
                <w:sz w:val="20"/>
                <w:szCs w:val="20"/>
              </w:rPr>
            </w:pPr>
            <w:r w:rsidRPr="0072661E">
              <w:rPr>
                <w:sz w:val="20"/>
                <w:szCs w:val="20"/>
              </w:rPr>
              <w:t>0702</w:t>
            </w:r>
          </w:p>
        </w:tc>
        <w:tc>
          <w:tcPr>
            <w:tcW w:w="1275" w:type="dxa"/>
            <w:tcBorders>
              <w:top w:val="nil"/>
              <w:left w:val="nil"/>
              <w:bottom w:val="single" w:sz="4" w:space="0" w:color="auto"/>
              <w:right w:val="single" w:sz="4" w:space="0" w:color="auto"/>
            </w:tcBorders>
            <w:shd w:val="clear" w:color="auto" w:fill="auto"/>
            <w:noWrap/>
            <w:vAlign w:val="bottom"/>
          </w:tcPr>
          <w:p w:rsidR="0072661E" w:rsidRPr="0072661E" w:rsidRDefault="0072661E" w:rsidP="00E04AE1">
            <w:pPr>
              <w:jc w:val="center"/>
              <w:rPr>
                <w:sz w:val="20"/>
                <w:szCs w:val="20"/>
              </w:rPr>
            </w:pPr>
            <w:r w:rsidRPr="0072661E">
              <w:rPr>
                <w:sz w:val="20"/>
                <w:szCs w:val="20"/>
              </w:rPr>
              <w:t>224 564,9</w:t>
            </w:r>
          </w:p>
        </w:tc>
        <w:tc>
          <w:tcPr>
            <w:tcW w:w="1134" w:type="dxa"/>
            <w:tcBorders>
              <w:top w:val="nil"/>
              <w:left w:val="nil"/>
              <w:bottom w:val="single" w:sz="4" w:space="0" w:color="auto"/>
              <w:right w:val="single" w:sz="4" w:space="0" w:color="auto"/>
            </w:tcBorders>
            <w:shd w:val="clear" w:color="auto" w:fill="auto"/>
            <w:noWrap/>
            <w:vAlign w:val="bottom"/>
          </w:tcPr>
          <w:p w:rsidR="0072661E" w:rsidRPr="0072661E" w:rsidRDefault="00AE00D6" w:rsidP="00EE2551">
            <w:pPr>
              <w:jc w:val="center"/>
              <w:rPr>
                <w:sz w:val="20"/>
                <w:szCs w:val="20"/>
              </w:rPr>
            </w:pPr>
            <w:r>
              <w:rPr>
                <w:sz w:val="20"/>
                <w:szCs w:val="20"/>
              </w:rPr>
              <w:t>24</w:t>
            </w:r>
            <w:r w:rsidR="00EE2551">
              <w:rPr>
                <w:sz w:val="20"/>
                <w:szCs w:val="20"/>
              </w:rPr>
              <w:t>1</w:t>
            </w:r>
            <w:r>
              <w:rPr>
                <w:sz w:val="20"/>
                <w:szCs w:val="20"/>
              </w:rPr>
              <w:t> </w:t>
            </w:r>
            <w:r w:rsidR="00EE2551">
              <w:rPr>
                <w:sz w:val="20"/>
                <w:szCs w:val="20"/>
              </w:rPr>
              <w:t>074</w:t>
            </w:r>
            <w:r>
              <w:rPr>
                <w:sz w:val="20"/>
                <w:szCs w:val="20"/>
              </w:rPr>
              <w:t>,</w:t>
            </w:r>
            <w:r w:rsidR="00EE2551">
              <w:rPr>
                <w:sz w:val="20"/>
                <w:szCs w:val="20"/>
              </w:rPr>
              <w:t>9</w:t>
            </w:r>
          </w:p>
        </w:tc>
        <w:tc>
          <w:tcPr>
            <w:tcW w:w="1134" w:type="dxa"/>
            <w:tcBorders>
              <w:top w:val="nil"/>
              <w:left w:val="nil"/>
              <w:bottom w:val="single" w:sz="4" w:space="0" w:color="auto"/>
              <w:right w:val="single" w:sz="4" w:space="0" w:color="auto"/>
            </w:tcBorders>
            <w:shd w:val="clear" w:color="auto" w:fill="auto"/>
            <w:noWrap/>
            <w:vAlign w:val="bottom"/>
          </w:tcPr>
          <w:p w:rsidR="0072661E" w:rsidRPr="0072661E" w:rsidRDefault="00AE00D6" w:rsidP="00EE2551">
            <w:pPr>
              <w:jc w:val="center"/>
              <w:rPr>
                <w:sz w:val="20"/>
                <w:szCs w:val="20"/>
              </w:rPr>
            </w:pPr>
            <w:r>
              <w:rPr>
                <w:sz w:val="20"/>
                <w:szCs w:val="20"/>
              </w:rPr>
              <w:t>237 </w:t>
            </w:r>
            <w:r w:rsidR="00EE2551">
              <w:rPr>
                <w:sz w:val="20"/>
                <w:szCs w:val="20"/>
              </w:rPr>
              <w:t>638</w:t>
            </w:r>
            <w:r>
              <w:rPr>
                <w:sz w:val="20"/>
                <w:szCs w:val="20"/>
              </w:rPr>
              <w:t>,</w:t>
            </w:r>
            <w:r w:rsidR="00EE2551">
              <w:rPr>
                <w:sz w:val="20"/>
                <w:szCs w:val="20"/>
              </w:rPr>
              <w:t>7</w:t>
            </w:r>
          </w:p>
        </w:tc>
        <w:tc>
          <w:tcPr>
            <w:tcW w:w="851" w:type="dxa"/>
            <w:tcBorders>
              <w:top w:val="nil"/>
              <w:left w:val="nil"/>
              <w:bottom w:val="single" w:sz="4" w:space="0" w:color="auto"/>
              <w:right w:val="single" w:sz="4" w:space="0" w:color="auto"/>
            </w:tcBorders>
            <w:shd w:val="clear" w:color="auto" w:fill="auto"/>
            <w:noWrap/>
            <w:vAlign w:val="bottom"/>
          </w:tcPr>
          <w:p w:rsidR="0072661E" w:rsidRPr="0072661E" w:rsidRDefault="00AE00D6" w:rsidP="00D025B7">
            <w:pPr>
              <w:jc w:val="center"/>
              <w:rPr>
                <w:sz w:val="20"/>
                <w:szCs w:val="20"/>
              </w:rPr>
            </w:pPr>
            <w:r>
              <w:rPr>
                <w:sz w:val="20"/>
                <w:szCs w:val="20"/>
              </w:rPr>
              <w:t>98,6</w:t>
            </w:r>
          </w:p>
        </w:tc>
        <w:tc>
          <w:tcPr>
            <w:tcW w:w="1134" w:type="dxa"/>
            <w:tcBorders>
              <w:top w:val="nil"/>
              <w:left w:val="nil"/>
              <w:bottom w:val="single" w:sz="4" w:space="0" w:color="auto"/>
              <w:right w:val="single" w:sz="4" w:space="0" w:color="auto"/>
            </w:tcBorders>
            <w:shd w:val="clear" w:color="auto" w:fill="auto"/>
            <w:noWrap/>
            <w:vAlign w:val="bottom"/>
          </w:tcPr>
          <w:p w:rsidR="0072661E" w:rsidRPr="0072661E" w:rsidRDefault="00A17E7E" w:rsidP="001F4F18">
            <w:pPr>
              <w:jc w:val="center"/>
              <w:rPr>
                <w:sz w:val="20"/>
                <w:szCs w:val="20"/>
              </w:rPr>
            </w:pPr>
            <w:r>
              <w:rPr>
                <w:sz w:val="20"/>
                <w:szCs w:val="20"/>
              </w:rPr>
              <w:t>+ 13 073,8</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72661E" w:rsidRDefault="00A17E7E" w:rsidP="00947D9D">
            <w:pPr>
              <w:jc w:val="center"/>
              <w:rPr>
                <w:sz w:val="20"/>
                <w:szCs w:val="20"/>
              </w:rPr>
            </w:pPr>
            <w:r>
              <w:rPr>
                <w:sz w:val="20"/>
                <w:szCs w:val="20"/>
              </w:rPr>
              <w:t>+ 5,8</w:t>
            </w:r>
          </w:p>
        </w:tc>
      </w:tr>
      <w:tr w:rsidR="00AE00D6" w:rsidRPr="004F170B" w:rsidTr="007C0074">
        <w:trPr>
          <w:trHeight w:val="20"/>
        </w:trPr>
        <w:tc>
          <w:tcPr>
            <w:tcW w:w="2978" w:type="dxa"/>
            <w:tcBorders>
              <w:top w:val="nil"/>
              <w:left w:val="single" w:sz="4" w:space="0" w:color="auto"/>
              <w:bottom w:val="single" w:sz="4" w:space="0" w:color="auto"/>
              <w:right w:val="single" w:sz="4" w:space="0" w:color="auto"/>
            </w:tcBorders>
            <w:shd w:val="clear" w:color="auto" w:fill="auto"/>
          </w:tcPr>
          <w:p w:rsidR="00AE00D6" w:rsidRPr="0072661E" w:rsidRDefault="00AE00D6" w:rsidP="0072661E">
            <w:pPr>
              <w:rPr>
                <w:i/>
                <w:sz w:val="20"/>
                <w:szCs w:val="20"/>
              </w:rPr>
            </w:pPr>
            <w:r w:rsidRPr="0072661E">
              <w:rPr>
                <w:i/>
                <w:sz w:val="20"/>
                <w:szCs w:val="20"/>
              </w:rPr>
              <w:t>ПП «Развитие системы общего образования ДГО»</w:t>
            </w:r>
          </w:p>
        </w:tc>
        <w:tc>
          <w:tcPr>
            <w:tcW w:w="709" w:type="dxa"/>
            <w:tcBorders>
              <w:top w:val="nil"/>
              <w:left w:val="nil"/>
              <w:bottom w:val="single" w:sz="4" w:space="0" w:color="auto"/>
              <w:right w:val="single" w:sz="4" w:space="0" w:color="auto"/>
            </w:tcBorders>
            <w:shd w:val="clear" w:color="auto" w:fill="auto"/>
            <w:noWrap/>
            <w:vAlign w:val="bottom"/>
          </w:tcPr>
          <w:p w:rsidR="00AE00D6" w:rsidRPr="0072661E" w:rsidRDefault="00AE00D6" w:rsidP="00D025B7">
            <w:pPr>
              <w:jc w:val="center"/>
              <w:rPr>
                <w:sz w:val="20"/>
                <w:szCs w:val="20"/>
              </w:rPr>
            </w:pPr>
            <w:r w:rsidRPr="0072661E">
              <w:rPr>
                <w:sz w:val="20"/>
                <w:szCs w:val="20"/>
              </w:rPr>
              <w:t>0702</w:t>
            </w:r>
          </w:p>
        </w:tc>
        <w:tc>
          <w:tcPr>
            <w:tcW w:w="1275" w:type="dxa"/>
            <w:tcBorders>
              <w:top w:val="nil"/>
              <w:left w:val="nil"/>
              <w:bottom w:val="single" w:sz="4" w:space="0" w:color="auto"/>
              <w:right w:val="single" w:sz="4" w:space="0" w:color="auto"/>
            </w:tcBorders>
            <w:shd w:val="clear" w:color="auto" w:fill="auto"/>
            <w:noWrap/>
            <w:vAlign w:val="bottom"/>
          </w:tcPr>
          <w:p w:rsidR="00AE00D6" w:rsidRPr="0072661E" w:rsidRDefault="00AE00D6" w:rsidP="00E04AE1">
            <w:pPr>
              <w:jc w:val="center"/>
              <w:rPr>
                <w:sz w:val="20"/>
                <w:szCs w:val="20"/>
              </w:rPr>
            </w:pPr>
            <w:r w:rsidRPr="0072661E">
              <w:rPr>
                <w:sz w:val="20"/>
                <w:szCs w:val="20"/>
              </w:rPr>
              <w:t>224 169,9</w:t>
            </w:r>
          </w:p>
        </w:tc>
        <w:tc>
          <w:tcPr>
            <w:tcW w:w="1134" w:type="dxa"/>
            <w:tcBorders>
              <w:top w:val="nil"/>
              <w:left w:val="nil"/>
              <w:bottom w:val="single" w:sz="4" w:space="0" w:color="auto"/>
              <w:right w:val="single" w:sz="4" w:space="0" w:color="auto"/>
            </w:tcBorders>
            <w:shd w:val="clear" w:color="auto" w:fill="auto"/>
            <w:noWrap/>
            <w:vAlign w:val="bottom"/>
          </w:tcPr>
          <w:p w:rsidR="00AE00D6" w:rsidRPr="0072661E" w:rsidRDefault="00AE00D6" w:rsidP="00FB1749">
            <w:pPr>
              <w:jc w:val="center"/>
              <w:rPr>
                <w:sz w:val="20"/>
                <w:szCs w:val="20"/>
              </w:rPr>
            </w:pPr>
            <w:r>
              <w:rPr>
                <w:sz w:val="20"/>
                <w:szCs w:val="20"/>
              </w:rPr>
              <w:t>240 926,8</w:t>
            </w:r>
          </w:p>
        </w:tc>
        <w:tc>
          <w:tcPr>
            <w:tcW w:w="1134" w:type="dxa"/>
            <w:tcBorders>
              <w:top w:val="nil"/>
              <w:left w:val="nil"/>
              <w:bottom w:val="single" w:sz="4" w:space="0" w:color="auto"/>
              <w:right w:val="single" w:sz="4" w:space="0" w:color="auto"/>
            </w:tcBorders>
            <w:shd w:val="clear" w:color="auto" w:fill="auto"/>
            <w:noWrap/>
            <w:vAlign w:val="bottom"/>
          </w:tcPr>
          <w:p w:rsidR="00AE00D6" w:rsidRPr="0072661E" w:rsidRDefault="00AE00D6" w:rsidP="00FB1749">
            <w:pPr>
              <w:jc w:val="center"/>
              <w:rPr>
                <w:sz w:val="20"/>
                <w:szCs w:val="20"/>
              </w:rPr>
            </w:pPr>
            <w:r>
              <w:rPr>
                <w:sz w:val="20"/>
                <w:szCs w:val="20"/>
              </w:rPr>
              <w:t>237 490,6</w:t>
            </w:r>
          </w:p>
        </w:tc>
        <w:tc>
          <w:tcPr>
            <w:tcW w:w="851" w:type="dxa"/>
            <w:tcBorders>
              <w:top w:val="nil"/>
              <w:left w:val="nil"/>
              <w:bottom w:val="single" w:sz="4" w:space="0" w:color="auto"/>
              <w:right w:val="single" w:sz="4" w:space="0" w:color="auto"/>
            </w:tcBorders>
            <w:shd w:val="clear" w:color="auto" w:fill="auto"/>
            <w:noWrap/>
            <w:vAlign w:val="bottom"/>
          </w:tcPr>
          <w:p w:rsidR="00AE00D6" w:rsidRPr="0072661E" w:rsidRDefault="00AE00D6" w:rsidP="00FB1749">
            <w:pPr>
              <w:jc w:val="center"/>
              <w:rPr>
                <w:sz w:val="20"/>
                <w:szCs w:val="20"/>
              </w:rPr>
            </w:pPr>
            <w:r>
              <w:rPr>
                <w:sz w:val="20"/>
                <w:szCs w:val="20"/>
              </w:rPr>
              <w:t>98,6</w:t>
            </w:r>
          </w:p>
        </w:tc>
        <w:tc>
          <w:tcPr>
            <w:tcW w:w="1134" w:type="dxa"/>
            <w:tcBorders>
              <w:top w:val="nil"/>
              <w:left w:val="nil"/>
              <w:bottom w:val="single" w:sz="4" w:space="0" w:color="auto"/>
              <w:right w:val="single" w:sz="4" w:space="0" w:color="auto"/>
            </w:tcBorders>
            <w:shd w:val="clear" w:color="auto" w:fill="auto"/>
            <w:noWrap/>
            <w:vAlign w:val="bottom"/>
          </w:tcPr>
          <w:p w:rsidR="00AE00D6" w:rsidRPr="0072661E" w:rsidRDefault="00A17E7E" w:rsidP="00D025B7">
            <w:pPr>
              <w:jc w:val="center"/>
              <w:rPr>
                <w:sz w:val="20"/>
                <w:szCs w:val="20"/>
              </w:rPr>
            </w:pPr>
            <w:r>
              <w:rPr>
                <w:sz w:val="20"/>
                <w:szCs w:val="20"/>
              </w:rPr>
              <w:t>13 320,7</w:t>
            </w:r>
          </w:p>
        </w:tc>
        <w:tc>
          <w:tcPr>
            <w:tcW w:w="992" w:type="dxa"/>
            <w:gridSpan w:val="2"/>
            <w:tcBorders>
              <w:top w:val="nil"/>
              <w:left w:val="nil"/>
              <w:bottom w:val="single" w:sz="4" w:space="0" w:color="auto"/>
              <w:right w:val="single" w:sz="4" w:space="0" w:color="auto"/>
            </w:tcBorders>
            <w:shd w:val="clear" w:color="auto" w:fill="auto"/>
            <w:vAlign w:val="bottom"/>
          </w:tcPr>
          <w:p w:rsidR="00AE00D6" w:rsidRPr="0072661E" w:rsidRDefault="00A17E7E" w:rsidP="00D025B7">
            <w:pPr>
              <w:jc w:val="center"/>
              <w:rPr>
                <w:sz w:val="20"/>
                <w:szCs w:val="20"/>
              </w:rPr>
            </w:pPr>
            <w:r>
              <w:rPr>
                <w:sz w:val="20"/>
                <w:szCs w:val="20"/>
              </w:rPr>
              <w:t>+ 5,9</w:t>
            </w:r>
          </w:p>
        </w:tc>
      </w:tr>
      <w:tr w:rsidR="0072661E" w:rsidRPr="00873709" w:rsidTr="00644EEF">
        <w:trPr>
          <w:trHeight w:val="18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72661E" w:rsidRDefault="0072661E" w:rsidP="00EE2551">
            <w:pPr>
              <w:rPr>
                <w:i/>
                <w:sz w:val="20"/>
                <w:szCs w:val="20"/>
              </w:rPr>
            </w:pPr>
            <w:r w:rsidRPr="0072661E">
              <w:rPr>
                <w:i/>
                <w:sz w:val="20"/>
                <w:szCs w:val="20"/>
              </w:rPr>
              <w:t xml:space="preserve">ПП «Развитие системы дополнительного образования, </w:t>
            </w:r>
            <w:r w:rsidRPr="0072661E">
              <w:rPr>
                <w:i/>
                <w:sz w:val="20"/>
                <w:szCs w:val="20"/>
              </w:rPr>
              <w:lastRenderedPageBreak/>
              <w:t>отдыха, оздоровления и занятости детей и подростков ДГО»</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72661E" w:rsidP="00644EEF">
            <w:pPr>
              <w:jc w:val="center"/>
              <w:rPr>
                <w:sz w:val="20"/>
                <w:szCs w:val="20"/>
              </w:rPr>
            </w:pPr>
            <w:r w:rsidRPr="0072661E">
              <w:rPr>
                <w:sz w:val="20"/>
                <w:szCs w:val="20"/>
              </w:rPr>
              <w:lastRenderedPageBreak/>
              <w:t>0702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72661E" w:rsidP="00E04AE1">
            <w:pPr>
              <w:jc w:val="center"/>
              <w:rPr>
                <w:sz w:val="20"/>
                <w:szCs w:val="20"/>
              </w:rPr>
            </w:pPr>
            <w:r w:rsidRPr="0072661E">
              <w:rPr>
                <w:sz w:val="20"/>
                <w:szCs w:val="20"/>
              </w:rPr>
              <w:t>395,0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EE2551" w:rsidP="00644EEF">
            <w:pPr>
              <w:jc w:val="center"/>
              <w:rPr>
                <w:sz w:val="20"/>
                <w:szCs w:val="20"/>
              </w:rPr>
            </w:pPr>
            <w:r>
              <w:rPr>
                <w:sz w:val="20"/>
                <w:szCs w:val="20"/>
              </w:rPr>
              <w:t>148,1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EE2551" w:rsidP="00644EEF">
            <w:pPr>
              <w:jc w:val="center"/>
              <w:rPr>
                <w:sz w:val="20"/>
                <w:szCs w:val="20"/>
              </w:rPr>
            </w:pPr>
            <w:r>
              <w:rPr>
                <w:sz w:val="20"/>
                <w:szCs w:val="20"/>
              </w:rPr>
              <w:t>148,1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EE2551" w:rsidP="00644EEF">
            <w:pPr>
              <w:jc w:val="center"/>
              <w:rPr>
                <w:sz w:val="20"/>
                <w:szCs w:val="20"/>
              </w:rPr>
            </w:pPr>
            <w:r>
              <w:rPr>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A17E7E" w:rsidP="0076698B">
            <w:pPr>
              <w:jc w:val="center"/>
              <w:rPr>
                <w:sz w:val="20"/>
                <w:szCs w:val="20"/>
              </w:rPr>
            </w:pPr>
            <w:r>
              <w:rPr>
                <w:sz w:val="20"/>
                <w:szCs w:val="20"/>
              </w:rPr>
              <w:t>- 246,9</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72661E" w:rsidRDefault="00A17E7E" w:rsidP="0076698B">
            <w:pPr>
              <w:jc w:val="center"/>
              <w:rPr>
                <w:sz w:val="20"/>
                <w:szCs w:val="20"/>
              </w:rPr>
            </w:pPr>
            <w:r>
              <w:rPr>
                <w:sz w:val="20"/>
                <w:szCs w:val="20"/>
              </w:rPr>
              <w:t>- 62,5</w:t>
            </w:r>
          </w:p>
        </w:tc>
      </w:tr>
      <w:tr w:rsidR="0072661E" w:rsidRPr="00873709" w:rsidTr="007C0074">
        <w:trPr>
          <w:trHeight w:val="18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72661E" w:rsidRDefault="0072661E" w:rsidP="00007625">
            <w:pPr>
              <w:rPr>
                <w:sz w:val="20"/>
                <w:szCs w:val="20"/>
              </w:rPr>
            </w:pPr>
            <w:r w:rsidRPr="0072661E">
              <w:rPr>
                <w:i/>
                <w:sz w:val="20"/>
                <w:szCs w:val="20"/>
              </w:rPr>
              <w:lastRenderedPageBreak/>
              <w:t>Непрограммные направления деятельности, в т.ч.</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72661E" w:rsidP="00D025B7">
            <w:pPr>
              <w:jc w:val="center"/>
              <w:rPr>
                <w:sz w:val="20"/>
                <w:szCs w:val="20"/>
              </w:rPr>
            </w:pPr>
            <w:r w:rsidRPr="0072661E">
              <w:rPr>
                <w:sz w:val="20"/>
                <w:szCs w:val="20"/>
              </w:rPr>
              <w:t>0702</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72661E" w:rsidP="00E04AE1">
            <w:pPr>
              <w:jc w:val="center"/>
              <w:rPr>
                <w:sz w:val="20"/>
                <w:szCs w:val="20"/>
              </w:rPr>
            </w:pPr>
            <w:r w:rsidRPr="0072661E">
              <w:rPr>
                <w:sz w:val="20"/>
                <w:szCs w:val="20"/>
              </w:rPr>
              <w:t>96,0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EE2551" w:rsidP="00B5430D">
            <w:pPr>
              <w:jc w:val="center"/>
              <w:rPr>
                <w:sz w:val="20"/>
                <w:szCs w:val="20"/>
              </w:rPr>
            </w:pPr>
            <w:r>
              <w:rPr>
                <w:sz w:val="20"/>
                <w:szCs w:val="20"/>
              </w:rPr>
              <w:t>414,5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EE2551" w:rsidP="00B5430D">
            <w:pPr>
              <w:jc w:val="center"/>
              <w:rPr>
                <w:sz w:val="20"/>
                <w:szCs w:val="20"/>
              </w:rPr>
            </w:pPr>
            <w:r>
              <w:rPr>
                <w:sz w:val="20"/>
                <w:szCs w:val="20"/>
              </w:rPr>
              <w:t>414,5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EE2551" w:rsidP="00B5430D">
            <w:pPr>
              <w:jc w:val="center"/>
              <w:rPr>
                <w:sz w:val="20"/>
                <w:szCs w:val="20"/>
              </w:rPr>
            </w:pPr>
            <w:r>
              <w:rPr>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72661E" w:rsidRDefault="00A17E7E" w:rsidP="00D025B7">
            <w:pPr>
              <w:jc w:val="center"/>
              <w:rPr>
                <w:sz w:val="20"/>
                <w:szCs w:val="20"/>
              </w:rPr>
            </w:pPr>
            <w:r>
              <w:rPr>
                <w:sz w:val="20"/>
                <w:szCs w:val="20"/>
              </w:rPr>
              <w:t>+ 318,5</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A17E7E" w:rsidRDefault="00A17E7E" w:rsidP="00D025B7">
            <w:pPr>
              <w:jc w:val="center"/>
              <w:rPr>
                <w:sz w:val="16"/>
                <w:szCs w:val="16"/>
              </w:rPr>
            </w:pPr>
            <w:r w:rsidRPr="00A17E7E">
              <w:rPr>
                <w:sz w:val="16"/>
                <w:szCs w:val="16"/>
              </w:rPr>
              <w:t>более чем в 300 раз</w:t>
            </w:r>
          </w:p>
        </w:tc>
      </w:tr>
      <w:tr w:rsidR="0072661E" w:rsidRPr="004F170B" w:rsidTr="007C0074">
        <w:trPr>
          <w:trHeight w:val="18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9406D0" w:rsidRDefault="0072661E" w:rsidP="00007625">
            <w:pPr>
              <w:rPr>
                <w:b/>
                <w:i/>
                <w:sz w:val="20"/>
                <w:szCs w:val="20"/>
                <w:u w:val="single"/>
              </w:rPr>
            </w:pPr>
            <w:r w:rsidRPr="00652F81">
              <w:rPr>
                <w:b/>
                <w:i/>
                <w:sz w:val="20"/>
                <w:szCs w:val="20"/>
              </w:rPr>
              <w:t>Дополнительное образование</w:t>
            </w:r>
            <w:r w:rsidRPr="009406D0">
              <w:rPr>
                <w:b/>
                <w:i/>
                <w:sz w:val="20"/>
                <w:szCs w:val="20"/>
                <w:u w:val="single"/>
              </w:rPr>
              <w:t xml:space="preserve"> </w:t>
            </w:r>
            <w:r w:rsidRPr="00652F81">
              <w:rPr>
                <w:b/>
                <w:i/>
                <w:sz w:val="20"/>
                <w:szCs w:val="20"/>
              </w:rPr>
              <w:t>детей, в том числе:</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72661E" w:rsidP="00D025B7">
            <w:pPr>
              <w:jc w:val="center"/>
              <w:rPr>
                <w:b/>
                <w:sz w:val="20"/>
                <w:szCs w:val="20"/>
              </w:rPr>
            </w:pPr>
            <w:r>
              <w:rPr>
                <w:b/>
                <w:sz w:val="20"/>
                <w:szCs w:val="20"/>
              </w:rPr>
              <w:t>0703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72661E" w:rsidP="00E04AE1">
            <w:pPr>
              <w:jc w:val="center"/>
              <w:rPr>
                <w:b/>
                <w:sz w:val="20"/>
                <w:szCs w:val="20"/>
              </w:rPr>
            </w:pPr>
            <w:r>
              <w:rPr>
                <w:b/>
                <w:sz w:val="20"/>
                <w:szCs w:val="20"/>
              </w:rPr>
              <w:t>43 731,5</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EE2551" w:rsidP="00453808">
            <w:pPr>
              <w:jc w:val="center"/>
              <w:rPr>
                <w:b/>
                <w:sz w:val="20"/>
                <w:szCs w:val="20"/>
              </w:rPr>
            </w:pPr>
            <w:r>
              <w:rPr>
                <w:b/>
                <w:sz w:val="20"/>
                <w:szCs w:val="20"/>
              </w:rPr>
              <w:t>42 803,</w:t>
            </w:r>
            <w:r w:rsidR="00453808">
              <w:rPr>
                <w:b/>
                <w:sz w:val="20"/>
                <w:szCs w:val="20"/>
              </w:rPr>
              <w:t>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EE2551" w:rsidP="00E60CAC">
            <w:pPr>
              <w:jc w:val="center"/>
              <w:rPr>
                <w:b/>
                <w:sz w:val="20"/>
                <w:szCs w:val="20"/>
              </w:rPr>
            </w:pPr>
            <w:r>
              <w:rPr>
                <w:b/>
                <w:sz w:val="20"/>
                <w:szCs w:val="20"/>
              </w:rPr>
              <w:t>42 770,1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EE2551" w:rsidP="00E60CAC">
            <w:pPr>
              <w:jc w:val="center"/>
              <w:rPr>
                <w:b/>
                <w:sz w:val="20"/>
                <w:szCs w:val="20"/>
              </w:rPr>
            </w:pPr>
            <w:r>
              <w:rPr>
                <w:b/>
                <w:sz w:val="20"/>
                <w:szCs w:val="20"/>
              </w:rPr>
              <w:t>99,9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- 961,4</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- 2,2</w:t>
            </w:r>
          </w:p>
        </w:tc>
      </w:tr>
      <w:tr w:rsidR="0072661E" w:rsidRPr="004F170B" w:rsidTr="00017576">
        <w:trPr>
          <w:trHeight w:val="561"/>
        </w:trPr>
        <w:tc>
          <w:tcPr>
            <w:tcW w:w="2978" w:type="dxa"/>
            <w:tcBorders>
              <w:top w:val="nil"/>
              <w:left w:val="single" w:sz="4" w:space="0" w:color="auto"/>
              <w:bottom w:val="single" w:sz="4" w:space="0" w:color="auto"/>
              <w:right w:val="single" w:sz="4" w:space="0" w:color="auto"/>
            </w:tcBorders>
            <w:shd w:val="clear" w:color="auto" w:fill="auto"/>
          </w:tcPr>
          <w:p w:rsidR="0072661E" w:rsidRPr="00652F81" w:rsidRDefault="0072661E" w:rsidP="00652F81">
            <w:pPr>
              <w:rPr>
                <w:sz w:val="20"/>
                <w:szCs w:val="20"/>
              </w:rPr>
            </w:pPr>
            <w:r w:rsidRPr="00652F81">
              <w:rPr>
                <w:i/>
                <w:sz w:val="20"/>
                <w:szCs w:val="20"/>
              </w:rPr>
              <w:t>ПП «Развитие системы дополнительного образования, отдыха, оздоровлении и занятости детей и подростков ДГО»</w:t>
            </w:r>
          </w:p>
        </w:tc>
        <w:tc>
          <w:tcPr>
            <w:tcW w:w="709" w:type="dxa"/>
            <w:tcBorders>
              <w:top w:val="nil"/>
              <w:left w:val="nil"/>
              <w:bottom w:val="single" w:sz="4" w:space="0" w:color="auto"/>
              <w:right w:val="single" w:sz="4" w:space="0" w:color="auto"/>
            </w:tcBorders>
            <w:shd w:val="clear" w:color="auto" w:fill="auto"/>
            <w:noWrap/>
            <w:vAlign w:val="bottom"/>
          </w:tcPr>
          <w:p w:rsidR="0072661E" w:rsidRPr="001401D4" w:rsidRDefault="0072661E" w:rsidP="00D025B7">
            <w:pPr>
              <w:jc w:val="center"/>
              <w:rPr>
                <w:sz w:val="20"/>
                <w:szCs w:val="20"/>
              </w:rPr>
            </w:pPr>
            <w:r>
              <w:rPr>
                <w:sz w:val="20"/>
                <w:szCs w:val="20"/>
              </w:rPr>
              <w:t>0703</w:t>
            </w:r>
          </w:p>
        </w:tc>
        <w:tc>
          <w:tcPr>
            <w:tcW w:w="1275" w:type="dxa"/>
            <w:tcBorders>
              <w:top w:val="nil"/>
              <w:left w:val="nil"/>
              <w:bottom w:val="single" w:sz="4" w:space="0" w:color="auto"/>
              <w:right w:val="single" w:sz="4" w:space="0" w:color="auto"/>
            </w:tcBorders>
            <w:shd w:val="clear" w:color="auto" w:fill="auto"/>
            <w:noWrap/>
            <w:vAlign w:val="bottom"/>
          </w:tcPr>
          <w:p w:rsidR="00652F81" w:rsidRPr="005B4709" w:rsidRDefault="00652F81" w:rsidP="00652F81">
            <w:pPr>
              <w:jc w:val="center"/>
              <w:rPr>
                <w:sz w:val="20"/>
                <w:szCs w:val="20"/>
              </w:rPr>
            </w:pPr>
            <w:r>
              <w:rPr>
                <w:sz w:val="20"/>
                <w:szCs w:val="20"/>
              </w:rPr>
              <w:t>20 375,3</w:t>
            </w:r>
          </w:p>
        </w:tc>
        <w:tc>
          <w:tcPr>
            <w:tcW w:w="1134" w:type="dxa"/>
            <w:tcBorders>
              <w:top w:val="nil"/>
              <w:left w:val="nil"/>
              <w:bottom w:val="single" w:sz="4" w:space="0" w:color="auto"/>
              <w:right w:val="single" w:sz="4" w:space="0" w:color="auto"/>
            </w:tcBorders>
            <w:shd w:val="clear" w:color="auto" w:fill="auto"/>
            <w:noWrap/>
            <w:vAlign w:val="bottom"/>
          </w:tcPr>
          <w:p w:rsidR="0072661E" w:rsidRPr="005B4709" w:rsidRDefault="00EE2551" w:rsidP="00E60CAC">
            <w:pPr>
              <w:jc w:val="center"/>
              <w:rPr>
                <w:sz w:val="20"/>
                <w:szCs w:val="20"/>
              </w:rPr>
            </w:pPr>
            <w:r>
              <w:rPr>
                <w:sz w:val="20"/>
                <w:szCs w:val="20"/>
              </w:rPr>
              <w:t>22 253,4</w:t>
            </w:r>
          </w:p>
        </w:tc>
        <w:tc>
          <w:tcPr>
            <w:tcW w:w="1134" w:type="dxa"/>
            <w:tcBorders>
              <w:top w:val="nil"/>
              <w:left w:val="nil"/>
              <w:bottom w:val="single" w:sz="4" w:space="0" w:color="auto"/>
              <w:right w:val="single" w:sz="4" w:space="0" w:color="auto"/>
            </w:tcBorders>
            <w:shd w:val="clear" w:color="auto" w:fill="auto"/>
            <w:noWrap/>
            <w:vAlign w:val="bottom"/>
          </w:tcPr>
          <w:p w:rsidR="0072661E" w:rsidRPr="005B4709" w:rsidRDefault="00EE2551" w:rsidP="00453808">
            <w:pPr>
              <w:jc w:val="center"/>
              <w:rPr>
                <w:sz w:val="20"/>
                <w:szCs w:val="20"/>
              </w:rPr>
            </w:pPr>
            <w:r>
              <w:rPr>
                <w:sz w:val="20"/>
                <w:szCs w:val="20"/>
              </w:rPr>
              <w:t>22 219,</w:t>
            </w:r>
            <w:r w:rsidR="00453808">
              <w:rPr>
                <w:sz w:val="20"/>
                <w:szCs w:val="20"/>
              </w:rPr>
              <w:t>8</w:t>
            </w:r>
          </w:p>
        </w:tc>
        <w:tc>
          <w:tcPr>
            <w:tcW w:w="851" w:type="dxa"/>
            <w:tcBorders>
              <w:top w:val="nil"/>
              <w:left w:val="nil"/>
              <w:bottom w:val="single" w:sz="4" w:space="0" w:color="auto"/>
              <w:right w:val="single" w:sz="4" w:space="0" w:color="auto"/>
            </w:tcBorders>
            <w:shd w:val="clear" w:color="auto" w:fill="auto"/>
            <w:noWrap/>
            <w:vAlign w:val="bottom"/>
          </w:tcPr>
          <w:p w:rsidR="0072661E" w:rsidRPr="005B4709" w:rsidRDefault="00EE2551" w:rsidP="00E60CAC">
            <w:pPr>
              <w:jc w:val="center"/>
              <w:rPr>
                <w:sz w:val="20"/>
                <w:szCs w:val="20"/>
              </w:rPr>
            </w:pPr>
            <w:r>
              <w:rPr>
                <w:sz w:val="20"/>
                <w:szCs w:val="20"/>
              </w:rPr>
              <w:t>99,9</w:t>
            </w:r>
          </w:p>
        </w:tc>
        <w:tc>
          <w:tcPr>
            <w:tcW w:w="1134" w:type="dxa"/>
            <w:tcBorders>
              <w:top w:val="nil"/>
              <w:left w:val="nil"/>
              <w:bottom w:val="single" w:sz="4" w:space="0" w:color="auto"/>
              <w:right w:val="single" w:sz="4" w:space="0" w:color="auto"/>
            </w:tcBorders>
            <w:shd w:val="clear" w:color="auto" w:fill="auto"/>
            <w:noWrap/>
            <w:vAlign w:val="bottom"/>
          </w:tcPr>
          <w:p w:rsidR="0072661E" w:rsidRPr="005B4709" w:rsidRDefault="00A17E7E" w:rsidP="00E60CAC">
            <w:pPr>
              <w:jc w:val="center"/>
              <w:rPr>
                <w:sz w:val="20"/>
                <w:szCs w:val="20"/>
              </w:rPr>
            </w:pPr>
            <w:r>
              <w:rPr>
                <w:sz w:val="20"/>
                <w:szCs w:val="20"/>
              </w:rPr>
              <w:t>+ 1 844,5</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5B4709" w:rsidRDefault="00A17E7E" w:rsidP="00E60CAC">
            <w:pPr>
              <w:jc w:val="center"/>
              <w:rPr>
                <w:sz w:val="20"/>
                <w:szCs w:val="20"/>
              </w:rPr>
            </w:pPr>
            <w:r>
              <w:rPr>
                <w:sz w:val="20"/>
                <w:szCs w:val="20"/>
              </w:rPr>
              <w:t>+ 9,1</w:t>
            </w:r>
          </w:p>
        </w:tc>
      </w:tr>
      <w:tr w:rsidR="0072661E" w:rsidRPr="004F170B" w:rsidTr="00017576">
        <w:trPr>
          <w:trHeight w:val="461"/>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652F81" w:rsidRDefault="0072661E" w:rsidP="001D4C32">
            <w:pPr>
              <w:rPr>
                <w:i/>
                <w:sz w:val="20"/>
                <w:szCs w:val="20"/>
              </w:rPr>
            </w:pPr>
            <w:r w:rsidRPr="00652F81">
              <w:rPr>
                <w:i/>
                <w:sz w:val="20"/>
                <w:szCs w:val="20"/>
              </w:rPr>
              <w:t>МП «Развитие культуры на территории ДГО»</w:t>
            </w:r>
          </w:p>
          <w:p w:rsidR="0072661E" w:rsidRPr="001D4C32" w:rsidRDefault="0072661E" w:rsidP="001D4C32">
            <w:pPr>
              <w:rPr>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72661E" w:rsidP="00D025B7">
            <w:pPr>
              <w:jc w:val="center"/>
              <w:rPr>
                <w:sz w:val="20"/>
                <w:szCs w:val="20"/>
              </w:rPr>
            </w:pPr>
            <w:r w:rsidRPr="001D4C32">
              <w:rPr>
                <w:sz w:val="20"/>
                <w:szCs w:val="20"/>
              </w:rPr>
              <w:t>0703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652F81" w:rsidP="00E04AE1">
            <w:pPr>
              <w:jc w:val="center"/>
              <w:rPr>
                <w:sz w:val="20"/>
                <w:szCs w:val="20"/>
              </w:rPr>
            </w:pPr>
            <w:r>
              <w:rPr>
                <w:sz w:val="20"/>
                <w:szCs w:val="20"/>
              </w:rPr>
              <w:t>19 360,1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EE2551" w:rsidP="00D025B7">
            <w:pPr>
              <w:jc w:val="center"/>
              <w:rPr>
                <w:sz w:val="20"/>
                <w:szCs w:val="20"/>
              </w:rPr>
            </w:pPr>
            <w:r>
              <w:rPr>
                <w:sz w:val="20"/>
                <w:szCs w:val="20"/>
              </w:rPr>
              <w:t>20 550,3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EE2551" w:rsidP="001D4C32">
            <w:pPr>
              <w:jc w:val="center"/>
              <w:rPr>
                <w:sz w:val="20"/>
                <w:szCs w:val="20"/>
              </w:rPr>
            </w:pPr>
            <w:r>
              <w:rPr>
                <w:sz w:val="20"/>
                <w:szCs w:val="20"/>
              </w:rPr>
              <w:t>20 550,3</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EE2551" w:rsidP="00D025B7">
            <w:pPr>
              <w:jc w:val="center"/>
              <w:rPr>
                <w:sz w:val="20"/>
                <w:szCs w:val="20"/>
              </w:rPr>
            </w:pPr>
            <w:r>
              <w:rPr>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A17E7E" w:rsidP="00D025B7">
            <w:pPr>
              <w:jc w:val="center"/>
              <w:rPr>
                <w:sz w:val="20"/>
                <w:szCs w:val="20"/>
              </w:rPr>
            </w:pPr>
            <w:r>
              <w:rPr>
                <w:sz w:val="20"/>
                <w:szCs w:val="20"/>
              </w:rPr>
              <w:t>+ 1 190,2</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1D4C32" w:rsidRDefault="00A17E7E" w:rsidP="00D025B7">
            <w:pPr>
              <w:jc w:val="center"/>
              <w:rPr>
                <w:sz w:val="20"/>
                <w:szCs w:val="20"/>
              </w:rPr>
            </w:pPr>
            <w:r>
              <w:rPr>
                <w:sz w:val="20"/>
                <w:szCs w:val="20"/>
              </w:rPr>
              <w:t>+ 6,1</w:t>
            </w:r>
          </w:p>
        </w:tc>
      </w:tr>
      <w:tr w:rsidR="0072661E" w:rsidRPr="004F170B" w:rsidTr="00017576">
        <w:trPr>
          <w:trHeight w:val="461"/>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652F81" w:rsidRDefault="0072661E" w:rsidP="001D4C32">
            <w:pPr>
              <w:rPr>
                <w:i/>
                <w:sz w:val="20"/>
                <w:szCs w:val="20"/>
              </w:rPr>
            </w:pPr>
            <w:r w:rsidRPr="00652F81">
              <w:rPr>
                <w:i/>
                <w:sz w:val="20"/>
                <w:szCs w:val="20"/>
              </w:rPr>
              <w:t>МП «Развитие физической культуры и спорта ДГО»</w:t>
            </w:r>
          </w:p>
          <w:p w:rsidR="0072661E" w:rsidRPr="005C29A4" w:rsidRDefault="0072661E" w:rsidP="001D4C32">
            <w:pPr>
              <w:rPr>
                <w:b/>
                <w:i/>
                <w:sz w:val="20"/>
                <w:szCs w:val="20"/>
              </w:rPr>
            </w:pPr>
            <w:r w:rsidRPr="00652F81">
              <w:rPr>
                <w:i/>
                <w:sz w:val="20"/>
                <w:szCs w:val="20"/>
              </w:rPr>
              <w:t>ПП «Развитие массовой физической культуры и спорта в ДГО»</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72661E" w:rsidP="00D025B7">
            <w:pPr>
              <w:jc w:val="center"/>
              <w:rPr>
                <w:sz w:val="20"/>
                <w:szCs w:val="20"/>
              </w:rPr>
            </w:pPr>
            <w:r>
              <w:rPr>
                <w:sz w:val="20"/>
                <w:szCs w:val="20"/>
              </w:rPr>
              <w:t>0703</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Default="0072661E" w:rsidP="00E04AE1">
            <w:pPr>
              <w:jc w:val="center"/>
              <w:rPr>
                <w:sz w:val="20"/>
                <w:szCs w:val="20"/>
              </w:rPr>
            </w:pPr>
            <w:r>
              <w:rPr>
                <w:sz w:val="20"/>
                <w:szCs w:val="20"/>
              </w:rPr>
              <w:t>3 996,1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Default="00EE2551" w:rsidP="00D025B7">
            <w:pPr>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Default="00EE2551" w:rsidP="001D4C32">
            <w:pPr>
              <w:jc w:val="center"/>
              <w:rPr>
                <w:sz w:val="20"/>
                <w:szCs w:val="20"/>
              </w:rPr>
            </w:pPr>
            <w:r>
              <w:rPr>
                <w:sz w:val="20"/>
                <w:szCs w:val="20"/>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Default="00EE2551" w:rsidP="00D025B7">
            <w:pPr>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D4C32" w:rsidRDefault="00A17E7E" w:rsidP="00D025B7">
            <w:pPr>
              <w:jc w:val="center"/>
              <w:rPr>
                <w:sz w:val="20"/>
                <w:szCs w:val="20"/>
              </w:rPr>
            </w:pPr>
            <w:r>
              <w:rPr>
                <w:sz w:val="20"/>
                <w:szCs w:val="20"/>
              </w:rPr>
              <w:t>- 3 996,1</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1D4C32" w:rsidRDefault="00A17E7E" w:rsidP="00D025B7">
            <w:pPr>
              <w:jc w:val="center"/>
              <w:rPr>
                <w:sz w:val="20"/>
                <w:szCs w:val="20"/>
              </w:rPr>
            </w:pPr>
            <w:r>
              <w:rPr>
                <w:sz w:val="20"/>
                <w:szCs w:val="20"/>
              </w:rPr>
              <w:t>- 100,0</w:t>
            </w:r>
          </w:p>
        </w:tc>
      </w:tr>
      <w:tr w:rsidR="0072661E" w:rsidRPr="004F170B" w:rsidTr="005B4709">
        <w:trPr>
          <w:trHeight w:val="445"/>
        </w:trPr>
        <w:tc>
          <w:tcPr>
            <w:tcW w:w="2978" w:type="dxa"/>
            <w:tcBorders>
              <w:top w:val="nil"/>
              <w:left w:val="single" w:sz="4" w:space="0" w:color="auto"/>
              <w:bottom w:val="single" w:sz="4" w:space="0" w:color="auto"/>
              <w:right w:val="single" w:sz="4" w:space="0" w:color="auto"/>
            </w:tcBorders>
            <w:shd w:val="clear" w:color="auto" w:fill="auto"/>
          </w:tcPr>
          <w:p w:rsidR="0072661E" w:rsidRPr="00652F81" w:rsidRDefault="0072661E" w:rsidP="00337702">
            <w:pPr>
              <w:rPr>
                <w:b/>
                <w:i/>
                <w:sz w:val="20"/>
                <w:szCs w:val="20"/>
              </w:rPr>
            </w:pPr>
            <w:r w:rsidRPr="00652F81">
              <w:rPr>
                <w:b/>
                <w:i/>
                <w:sz w:val="20"/>
                <w:szCs w:val="20"/>
              </w:rPr>
              <w:t>Профессиональная подготовка, переподготовка и повышение квалификации</w:t>
            </w:r>
          </w:p>
        </w:tc>
        <w:tc>
          <w:tcPr>
            <w:tcW w:w="709" w:type="dxa"/>
            <w:tcBorders>
              <w:top w:val="nil"/>
              <w:left w:val="nil"/>
              <w:bottom w:val="single" w:sz="4" w:space="0" w:color="auto"/>
              <w:right w:val="single" w:sz="4" w:space="0" w:color="auto"/>
            </w:tcBorders>
            <w:shd w:val="clear" w:color="auto" w:fill="auto"/>
            <w:noWrap/>
            <w:vAlign w:val="bottom"/>
          </w:tcPr>
          <w:p w:rsidR="0072661E" w:rsidRDefault="0072661E" w:rsidP="00D025B7">
            <w:pPr>
              <w:jc w:val="center"/>
              <w:rPr>
                <w:b/>
                <w:sz w:val="20"/>
                <w:szCs w:val="20"/>
              </w:rPr>
            </w:pPr>
            <w:r>
              <w:rPr>
                <w:b/>
                <w:sz w:val="20"/>
                <w:szCs w:val="20"/>
              </w:rPr>
              <w:t>0705</w:t>
            </w:r>
          </w:p>
          <w:p w:rsidR="0072661E" w:rsidRPr="001401D4" w:rsidRDefault="0072661E" w:rsidP="00D025B7">
            <w:pPr>
              <w:jc w:val="center"/>
              <w:rPr>
                <w:b/>
                <w:sz w:val="20"/>
                <w:szCs w:val="20"/>
              </w:rPr>
            </w:pPr>
          </w:p>
        </w:tc>
        <w:tc>
          <w:tcPr>
            <w:tcW w:w="1275" w:type="dxa"/>
            <w:tcBorders>
              <w:top w:val="nil"/>
              <w:left w:val="nil"/>
              <w:bottom w:val="single" w:sz="4" w:space="0" w:color="auto"/>
              <w:right w:val="single" w:sz="4" w:space="0" w:color="auto"/>
            </w:tcBorders>
            <w:shd w:val="clear" w:color="auto" w:fill="auto"/>
            <w:noWrap/>
            <w:vAlign w:val="bottom"/>
          </w:tcPr>
          <w:p w:rsidR="0072661E" w:rsidRPr="005032C7" w:rsidRDefault="0072661E" w:rsidP="00E04AE1">
            <w:pPr>
              <w:jc w:val="center"/>
              <w:rPr>
                <w:b/>
                <w:sz w:val="20"/>
                <w:szCs w:val="20"/>
              </w:rPr>
            </w:pPr>
            <w:r>
              <w:rPr>
                <w:b/>
                <w:sz w:val="20"/>
                <w:szCs w:val="20"/>
              </w:rPr>
              <w:t>70,0</w:t>
            </w:r>
          </w:p>
        </w:tc>
        <w:tc>
          <w:tcPr>
            <w:tcW w:w="1134" w:type="dxa"/>
            <w:tcBorders>
              <w:top w:val="nil"/>
              <w:left w:val="nil"/>
              <w:bottom w:val="single" w:sz="4" w:space="0" w:color="auto"/>
              <w:right w:val="single" w:sz="4" w:space="0" w:color="auto"/>
            </w:tcBorders>
            <w:shd w:val="clear" w:color="auto" w:fill="auto"/>
            <w:noWrap/>
            <w:vAlign w:val="bottom"/>
          </w:tcPr>
          <w:p w:rsidR="0072661E" w:rsidRPr="005032C7" w:rsidRDefault="00EE2551" w:rsidP="00E60CAC">
            <w:pPr>
              <w:jc w:val="center"/>
              <w:rPr>
                <w:b/>
                <w:sz w:val="20"/>
                <w:szCs w:val="20"/>
              </w:rPr>
            </w:pPr>
            <w:r>
              <w:rPr>
                <w:b/>
                <w:sz w:val="20"/>
                <w:szCs w:val="20"/>
              </w:rPr>
              <w:t>190,0</w:t>
            </w:r>
          </w:p>
        </w:tc>
        <w:tc>
          <w:tcPr>
            <w:tcW w:w="1134" w:type="dxa"/>
            <w:tcBorders>
              <w:top w:val="nil"/>
              <w:left w:val="nil"/>
              <w:bottom w:val="single" w:sz="4" w:space="0" w:color="auto"/>
              <w:right w:val="single" w:sz="4" w:space="0" w:color="auto"/>
            </w:tcBorders>
            <w:shd w:val="clear" w:color="auto" w:fill="auto"/>
            <w:noWrap/>
            <w:vAlign w:val="bottom"/>
          </w:tcPr>
          <w:p w:rsidR="0072661E" w:rsidRPr="005032C7" w:rsidRDefault="00EE2551" w:rsidP="00E60CAC">
            <w:pPr>
              <w:jc w:val="center"/>
              <w:rPr>
                <w:b/>
                <w:sz w:val="20"/>
                <w:szCs w:val="20"/>
              </w:rPr>
            </w:pPr>
            <w:r>
              <w:rPr>
                <w:b/>
                <w:sz w:val="20"/>
                <w:szCs w:val="20"/>
              </w:rPr>
              <w:t>190,0</w:t>
            </w:r>
          </w:p>
        </w:tc>
        <w:tc>
          <w:tcPr>
            <w:tcW w:w="851" w:type="dxa"/>
            <w:tcBorders>
              <w:top w:val="nil"/>
              <w:left w:val="nil"/>
              <w:bottom w:val="single" w:sz="4" w:space="0" w:color="auto"/>
              <w:right w:val="single" w:sz="4" w:space="0" w:color="auto"/>
            </w:tcBorders>
            <w:shd w:val="clear" w:color="auto" w:fill="auto"/>
            <w:noWrap/>
            <w:vAlign w:val="bottom"/>
          </w:tcPr>
          <w:p w:rsidR="0072661E" w:rsidRPr="005032C7" w:rsidRDefault="00EE2551" w:rsidP="00E60CAC">
            <w:pPr>
              <w:jc w:val="center"/>
              <w:rPr>
                <w:b/>
                <w:sz w:val="20"/>
                <w:szCs w:val="20"/>
              </w:rPr>
            </w:pPr>
            <w:r>
              <w:rPr>
                <w:b/>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+ 120,0</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+ 171,4</w:t>
            </w:r>
          </w:p>
        </w:tc>
      </w:tr>
      <w:tr w:rsidR="0072661E" w:rsidRPr="004F170B" w:rsidTr="003F65FB">
        <w:trPr>
          <w:trHeight w:val="567"/>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652F81" w:rsidRDefault="0072661E" w:rsidP="00D025B7">
            <w:pPr>
              <w:rPr>
                <w:b/>
                <w:i/>
                <w:sz w:val="20"/>
                <w:szCs w:val="20"/>
              </w:rPr>
            </w:pPr>
            <w:r w:rsidRPr="00652F81">
              <w:rPr>
                <w:b/>
                <w:i/>
                <w:sz w:val="20"/>
                <w:szCs w:val="20"/>
              </w:rPr>
              <w:t>Молодежная политика и оздоровление детей</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72661E" w:rsidP="00D025B7">
            <w:pPr>
              <w:jc w:val="center"/>
              <w:rPr>
                <w:b/>
                <w:sz w:val="20"/>
                <w:szCs w:val="20"/>
              </w:rPr>
            </w:pPr>
            <w:r w:rsidRPr="001401D4">
              <w:rPr>
                <w:b/>
                <w:sz w:val="20"/>
                <w:szCs w:val="20"/>
              </w:rPr>
              <w:t>0707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72661E" w:rsidP="00E04AE1">
            <w:pPr>
              <w:jc w:val="center"/>
              <w:rPr>
                <w:b/>
                <w:sz w:val="20"/>
                <w:szCs w:val="20"/>
              </w:rPr>
            </w:pPr>
            <w:r>
              <w:rPr>
                <w:b/>
                <w:sz w:val="20"/>
                <w:szCs w:val="20"/>
              </w:rPr>
              <w:t>4 423,9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EE2551" w:rsidP="00D025B7">
            <w:pPr>
              <w:jc w:val="center"/>
              <w:rPr>
                <w:b/>
                <w:sz w:val="20"/>
                <w:szCs w:val="20"/>
              </w:rPr>
            </w:pPr>
            <w:r>
              <w:rPr>
                <w:b/>
                <w:sz w:val="20"/>
                <w:szCs w:val="20"/>
              </w:rPr>
              <w:t>1 020,6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EE2551" w:rsidP="00D025B7">
            <w:pPr>
              <w:jc w:val="center"/>
              <w:rPr>
                <w:b/>
                <w:sz w:val="20"/>
                <w:szCs w:val="20"/>
              </w:rPr>
            </w:pPr>
            <w:r>
              <w:rPr>
                <w:b/>
                <w:sz w:val="20"/>
                <w:szCs w:val="20"/>
              </w:rPr>
              <w:t>980,6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EE2551" w:rsidP="00D025B7">
            <w:pPr>
              <w:jc w:val="center"/>
              <w:rPr>
                <w:b/>
                <w:sz w:val="20"/>
                <w:szCs w:val="20"/>
              </w:rPr>
            </w:pPr>
            <w:r>
              <w:rPr>
                <w:b/>
                <w:sz w:val="20"/>
                <w:szCs w:val="20"/>
              </w:rPr>
              <w:t>96,1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- 3 443,3</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- 77,8</w:t>
            </w:r>
          </w:p>
        </w:tc>
      </w:tr>
      <w:tr w:rsidR="0072661E" w:rsidRPr="004F170B" w:rsidTr="007C0074">
        <w:trPr>
          <w:trHeight w:val="901"/>
        </w:trPr>
        <w:tc>
          <w:tcPr>
            <w:tcW w:w="2978" w:type="dxa"/>
            <w:tcBorders>
              <w:top w:val="single" w:sz="4" w:space="0" w:color="auto"/>
              <w:left w:val="single" w:sz="4" w:space="0" w:color="auto"/>
              <w:bottom w:val="single" w:sz="4" w:space="0" w:color="auto"/>
              <w:right w:val="single" w:sz="4" w:space="0" w:color="auto"/>
            </w:tcBorders>
            <w:shd w:val="clear" w:color="auto" w:fill="auto"/>
          </w:tcPr>
          <w:p w:rsidR="0072661E" w:rsidRPr="00652F81" w:rsidRDefault="0072661E" w:rsidP="00D025B7">
            <w:pPr>
              <w:rPr>
                <w:i/>
                <w:sz w:val="20"/>
                <w:szCs w:val="20"/>
              </w:rPr>
            </w:pPr>
            <w:r w:rsidRPr="00652F81">
              <w:rPr>
                <w:i/>
                <w:sz w:val="20"/>
                <w:szCs w:val="20"/>
              </w:rPr>
              <w:t xml:space="preserve">МП «Развитие образования ДГО» </w:t>
            </w:r>
          </w:p>
          <w:p w:rsidR="0072661E" w:rsidRPr="002664E1" w:rsidRDefault="0072661E" w:rsidP="00D025B7">
            <w:pPr>
              <w:rPr>
                <w:b/>
                <w:i/>
                <w:sz w:val="20"/>
                <w:szCs w:val="20"/>
              </w:rPr>
            </w:pPr>
            <w:r w:rsidRPr="00652F81">
              <w:rPr>
                <w:i/>
                <w:sz w:val="20"/>
                <w:szCs w:val="20"/>
              </w:rPr>
              <w:t xml:space="preserve"> ПП «Развитие системы дополнительного образования, отдыха, оздоровления и занятости детей и подростков ДГО»</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72661E" w:rsidRPr="00D07058" w:rsidRDefault="0072661E" w:rsidP="00D025B7">
            <w:pPr>
              <w:jc w:val="center"/>
              <w:rPr>
                <w:sz w:val="20"/>
                <w:szCs w:val="20"/>
              </w:rPr>
            </w:pPr>
            <w:r w:rsidRPr="00D07058">
              <w:rPr>
                <w:sz w:val="20"/>
                <w:szCs w:val="20"/>
              </w:rPr>
              <w:t>0707</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72661E" w:rsidRPr="00D07058" w:rsidRDefault="0072661E" w:rsidP="00E04AE1">
            <w:pPr>
              <w:jc w:val="center"/>
              <w:rPr>
                <w:sz w:val="20"/>
                <w:szCs w:val="20"/>
              </w:rPr>
            </w:pPr>
            <w:r>
              <w:rPr>
                <w:sz w:val="20"/>
                <w:szCs w:val="20"/>
              </w:rPr>
              <w:t>3 723,9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D07058" w:rsidRDefault="00EE2551" w:rsidP="00D025B7">
            <w:pPr>
              <w:jc w:val="center"/>
              <w:rPr>
                <w:sz w:val="20"/>
                <w:szCs w:val="20"/>
              </w:rPr>
            </w:pPr>
            <w:r>
              <w:rPr>
                <w:sz w:val="20"/>
                <w:szCs w:val="20"/>
              </w:rPr>
              <w:t>168,0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D07058" w:rsidRDefault="00EE2551" w:rsidP="00EE2551">
            <w:pPr>
              <w:jc w:val="center"/>
              <w:rPr>
                <w:sz w:val="20"/>
                <w:szCs w:val="20"/>
              </w:rPr>
            </w:pPr>
            <w:r>
              <w:rPr>
                <w:sz w:val="20"/>
                <w:szCs w:val="20"/>
              </w:rPr>
              <w:t>128,0</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72661E" w:rsidRPr="00D07058" w:rsidRDefault="00EE2551" w:rsidP="00D025B7">
            <w:pPr>
              <w:jc w:val="center"/>
              <w:rPr>
                <w:sz w:val="20"/>
                <w:szCs w:val="20"/>
              </w:rPr>
            </w:pPr>
            <w:r>
              <w:rPr>
                <w:sz w:val="20"/>
                <w:szCs w:val="20"/>
              </w:rPr>
              <w:t>76,2</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72661E" w:rsidRPr="00D07058" w:rsidRDefault="00A17E7E" w:rsidP="00D025B7">
            <w:pPr>
              <w:jc w:val="center"/>
              <w:rPr>
                <w:sz w:val="20"/>
                <w:szCs w:val="20"/>
              </w:rPr>
            </w:pPr>
            <w:r>
              <w:rPr>
                <w:sz w:val="20"/>
                <w:szCs w:val="20"/>
              </w:rPr>
              <w:t>- 3 595,9</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72661E" w:rsidRPr="00D07058" w:rsidRDefault="00A17E7E" w:rsidP="00D025B7">
            <w:pPr>
              <w:jc w:val="center"/>
              <w:rPr>
                <w:sz w:val="20"/>
                <w:szCs w:val="20"/>
              </w:rPr>
            </w:pPr>
            <w:r>
              <w:rPr>
                <w:sz w:val="20"/>
                <w:szCs w:val="20"/>
              </w:rPr>
              <w:t>- 96,6</w:t>
            </w:r>
          </w:p>
        </w:tc>
      </w:tr>
      <w:tr w:rsidR="0072661E" w:rsidRPr="004F170B" w:rsidTr="009406D0">
        <w:trPr>
          <w:trHeight w:val="461"/>
        </w:trPr>
        <w:tc>
          <w:tcPr>
            <w:tcW w:w="2978" w:type="dxa"/>
            <w:tcBorders>
              <w:top w:val="nil"/>
              <w:left w:val="single" w:sz="4" w:space="0" w:color="auto"/>
              <w:bottom w:val="single" w:sz="4" w:space="0" w:color="auto"/>
              <w:right w:val="single" w:sz="4" w:space="0" w:color="auto"/>
            </w:tcBorders>
            <w:shd w:val="clear" w:color="auto" w:fill="auto"/>
          </w:tcPr>
          <w:p w:rsidR="0072661E" w:rsidRPr="00652F81" w:rsidRDefault="0072661E" w:rsidP="009B64B9">
            <w:pPr>
              <w:rPr>
                <w:i/>
                <w:sz w:val="20"/>
                <w:szCs w:val="20"/>
              </w:rPr>
            </w:pPr>
            <w:r w:rsidRPr="00652F81">
              <w:rPr>
                <w:i/>
                <w:sz w:val="20"/>
                <w:szCs w:val="20"/>
              </w:rPr>
              <w:t xml:space="preserve">МП «Развитие культуры на территории ДГО» </w:t>
            </w:r>
          </w:p>
        </w:tc>
        <w:tc>
          <w:tcPr>
            <w:tcW w:w="709" w:type="dxa"/>
            <w:tcBorders>
              <w:top w:val="nil"/>
              <w:left w:val="nil"/>
              <w:bottom w:val="single" w:sz="4" w:space="0" w:color="auto"/>
              <w:right w:val="single" w:sz="4" w:space="0" w:color="auto"/>
            </w:tcBorders>
            <w:shd w:val="clear" w:color="auto" w:fill="auto"/>
            <w:noWrap/>
            <w:vAlign w:val="bottom"/>
          </w:tcPr>
          <w:p w:rsidR="0072661E" w:rsidRPr="00D07058" w:rsidRDefault="0072661E" w:rsidP="00D025B7">
            <w:pPr>
              <w:jc w:val="center"/>
              <w:rPr>
                <w:sz w:val="20"/>
                <w:szCs w:val="20"/>
              </w:rPr>
            </w:pPr>
            <w:r w:rsidRPr="00D07058">
              <w:rPr>
                <w:sz w:val="20"/>
                <w:szCs w:val="20"/>
              </w:rPr>
              <w:t>0707</w:t>
            </w:r>
          </w:p>
        </w:tc>
        <w:tc>
          <w:tcPr>
            <w:tcW w:w="1275" w:type="dxa"/>
            <w:tcBorders>
              <w:top w:val="nil"/>
              <w:left w:val="nil"/>
              <w:bottom w:val="single" w:sz="4" w:space="0" w:color="auto"/>
              <w:right w:val="single" w:sz="4" w:space="0" w:color="auto"/>
            </w:tcBorders>
            <w:shd w:val="clear" w:color="auto" w:fill="auto"/>
            <w:noWrap/>
            <w:vAlign w:val="bottom"/>
          </w:tcPr>
          <w:p w:rsidR="0072661E" w:rsidRPr="00D07058" w:rsidRDefault="0072661E" w:rsidP="00E04AE1">
            <w:pPr>
              <w:jc w:val="center"/>
              <w:rPr>
                <w:sz w:val="20"/>
                <w:szCs w:val="20"/>
              </w:rPr>
            </w:pPr>
            <w:r>
              <w:rPr>
                <w:sz w:val="20"/>
                <w:szCs w:val="20"/>
              </w:rPr>
              <w:t>685,0</w:t>
            </w:r>
          </w:p>
        </w:tc>
        <w:tc>
          <w:tcPr>
            <w:tcW w:w="1134" w:type="dxa"/>
            <w:tcBorders>
              <w:top w:val="nil"/>
              <w:left w:val="nil"/>
              <w:bottom w:val="single" w:sz="4" w:space="0" w:color="auto"/>
              <w:right w:val="single" w:sz="4" w:space="0" w:color="auto"/>
            </w:tcBorders>
            <w:shd w:val="clear" w:color="auto" w:fill="auto"/>
            <w:noWrap/>
            <w:vAlign w:val="bottom"/>
          </w:tcPr>
          <w:p w:rsidR="0072661E" w:rsidRPr="00D07058" w:rsidRDefault="00A06C15" w:rsidP="00D025B7">
            <w:pPr>
              <w:jc w:val="center"/>
              <w:rPr>
                <w:sz w:val="20"/>
                <w:szCs w:val="20"/>
              </w:rPr>
            </w:pPr>
            <w:r>
              <w:rPr>
                <w:sz w:val="20"/>
                <w:szCs w:val="20"/>
              </w:rPr>
              <w:t>832,6</w:t>
            </w:r>
          </w:p>
        </w:tc>
        <w:tc>
          <w:tcPr>
            <w:tcW w:w="1134" w:type="dxa"/>
            <w:tcBorders>
              <w:top w:val="nil"/>
              <w:left w:val="nil"/>
              <w:bottom w:val="single" w:sz="4" w:space="0" w:color="auto"/>
              <w:right w:val="single" w:sz="4" w:space="0" w:color="auto"/>
            </w:tcBorders>
            <w:shd w:val="clear" w:color="auto" w:fill="auto"/>
            <w:noWrap/>
            <w:vAlign w:val="bottom"/>
          </w:tcPr>
          <w:p w:rsidR="0072661E" w:rsidRPr="00D07058" w:rsidRDefault="00A06C15" w:rsidP="009B64B9">
            <w:pPr>
              <w:jc w:val="center"/>
              <w:rPr>
                <w:sz w:val="20"/>
                <w:szCs w:val="20"/>
              </w:rPr>
            </w:pPr>
            <w:r>
              <w:rPr>
                <w:sz w:val="20"/>
                <w:szCs w:val="20"/>
              </w:rPr>
              <w:t>832,6</w:t>
            </w:r>
          </w:p>
        </w:tc>
        <w:tc>
          <w:tcPr>
            <w:tcW w:w="851" w:type="dxa"/>
            <w:tcBorders>
              <w:top w:val="nil"/>
              <w:left w:val="nil"/>
              <w:bottom w:val="single" w:sz="4" w:space="0" w:color="auto"/>
              <w:right w:val="single" w:sz="4" w:space="0" w:color="auto"/>
            </w:tcBorders>
            <w:shd w:val="clear" w:color="auto" w:fill="auto"/>
            <w:noWrap/>
            <w:vAlign w:val="bottom"/>
          </w:tcPr>
          <w:p w:rsidR="0072661E" w:rsidRPr="009B64B9" w:rsidRDefault="00A06C15" w:rsidP="00D025B7">
            <w:pPr>
              <w:jc w:val="center"/>
              <w:rPr>
                <w:sz w:val="20"/>
                <w:szCs w:val="20"/>
              </w:rPr>
            </w:pPr>
            <w:r>
              <w:rPr>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72661E" w:rsidRPr="000B6F3B" w:rsidRDefault="00A17E7E" w:rsidP="00D025B7">
            <w:pPr>
              <w:jc w:val="center"/>
              <w:rPr>
                <w:sz w:val="20"/>
                <w:szCs w:val="20"/>
              </w:rPr>
            </w:pPr>
            <w:r>
              <w:rPr>
                <w:sz w:val="20"/>
                <w:szCs w:val="20"/>
              </w:rPr>
              <w:t>+ 147,6</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0B6F3B" w:rsidRDefault="00A17E7E" w:rsidP="009A34E8">
            <w:pPr>
              <w:jc w:val="center"/>
              <w:rPr>
                <w:sz w:val="20"/>
                <w:szCs w:val="20"/>
              </w:rPr>
            </w:pPr>
            <w:r>
              <w:rPr>
                <w:sz w:val="20"/>
                <w:szCs w:val="20"/>
              </w:rPr>
              <w:t>+ 21,5</w:t>
            </w:r>
          </w:p>
        </w:tc>
      </w:tr>
      <w:tr w:rsidR="0072661E" w:rsidRPr="004F170B" w:rsidTr="009406D0">
        <w:trPr>
          <w:trHeight w:val="461"/>
        </w:trPr>
        <w:tc>
          <w:tcPr>
            <w:tcW w:w="2978" w:type="dxa"/>
            <w:tcBorders>
              <w:top w:val="nil"/>
              <w:left w:val="single" w:sz="4" w:space="0" w:color="auto"/>
              <w:bottom w:val="single" w:sz="4" w:space="0" w:color="auto"/>
              <w:right w:val="single" w:sz="4" w:space="0" w:color="auto"/>
            </w:tcBorders>
            <w:shd w:val="clear" w:color="auto" w:fill="auto"/>
          </w:tcPr>
          <w:p w:rsidR="0072661E" w:rsidRPr="00652F81" w:rsidRDefault="0072661E" w:rsidP="009B64B9">
            <w:pPr>
              <w:rPr>
                <w:i/>
                <w:sz w:val="20"/>
                <w:szCs w:val="20"/>
              </w:rPr>
            </w:pPr>
            <w:r w:rsidRPr="00652F81">
              <w:rPr>
                <w:i/>
                <w:sz w:val="20"/>
                <w:szCs w:val="20"/>
              </w:rPr>
              <w:t>МП «Профилактика терроризма и экстремизма в ДГО»</w:t>
            </w:r>
          </w:p>
        </w:tc>
        <w:tc>
          <w:tcPr>
            <w:tcW w:w="709" w:type="dxa"/>
            <w:tcBorders>
              <w:top w:val="nil"/>
              <w:left w:val="nil"/>
              <w:bottom w:val="single" w:sz="4" w:space="0" w:color="auto"/>
              <w:right w:val="single" w:sz="4" w:space="0" w:color="auto"/>
            </w:tcBorders>
            <w:shd w:val="clear" w:color="auto" w:fill="auto"/>
            <w:noWrap/>
            <w:vAlign w:val="bottom"/>
          </w:tcPr>
          <w:p w:rsidR="0072661E" w:rsidRPr="00D07058" w:rsidRDefault="0072661E" w:rsidP="00D025B7">
            <w:pPr>
              <w:jc w:val="center"/>
              <w:rPr>
                <w:sz w:val="20"/>
                <w:szCs w:val="20"/>
              </w:rPr>
            </w:pPr>
            <w:r>
              <w:rPr>
                <w:sz w:val="20"/>
                <w:szCs w:val="20"/>
              </w:rPr>
              <w:t>0707</w:t>
            </w:r>
          </w:p>
        </w:tc>
        <w:tc>
          <w:tcPr>
            <w:tcW w:w="1275" w:type="dxa"/>
            <w:tcBorders>
              <w:top w:val="nil"/>
              <w:left w:val="nil"/>
              <w:bottom w:val="single" w:sz="4" w:space="0" w:color="auto"/>
              <w:right w:val="single" w:sz="4" w:space="0" w:color="auto"/>
            </w:tcBorders>
            <w:shd w:val="clear" w:color="auto" w:fill="auto"/>
            <w:noWrap/>
            <w:vAlign w:val="bottom"/>
          </w:tcPr>
          <w:p w:rsidR="0072661E" w:rsidRDefault="0072661E" w:rsidP="00E04AE1">
            <w:pPr>
              <w:jc w:val="center"/>
              <w:rPr>
                <w:sz w:val="20"/>
                <w:szCs w:val="20"/>
              </w:rPr>
            </w:pPr>
            <w:r>
              <w:rPr>
                <w:sz w:val="20"/>
                <w:szCs w:val="20"/>
              </w:rPr>
              <w:t>15,0</w:t>
            </w:r>
          </w:p>
        </w:tc>
        <w:tc>
          <w:tcPr>
            <w:tcW w:w="1134" w:type="dxa"/>
            <w:tcBorders>
              <w:top w:val="nil"/>
              <w:left w:val="nil"/>
              <w:bottom w:val="single" w:sz="4" w:space="0" w:color="auto"/>
              <w:right w:val="single" w:sz="4" w:space="0" w:color="auto"/>
            </w:tcBorders>
            <w:shd w:val="clear" w:color="auto" w:fill="auto"/>
            <w:noWrap/>
            <w:vAlign w:val="bottom"/>
          </w:tcPr>
          <w:p w:rsidR="0072661E" w:rsidRDefault="00A06C15" w:rsidP="00D025B7">
            <w:pPr>
              <w:jc w:val="center"/>
              <w:rPr>
                <w:sz w:val="20"/>
                <w:szCs w:val="20"/>
              </w:rPr>
            </w:pPr>
            <w:r>
              <w:rPr>
                <w:sz w:val="20"/>
                <w:szCs w:val="20"/>
              </w:rPr>
              <w:t>20,0</w:t>
            </w:r>
          </w:p>
        </w:tc>
        <w:tc>
          <w:tcPr>
            <w:tcW w:w="1134" w:type="dxa"/>
            <w:tcBorders>
              <w:top w:val="nil"/>
              <w:left w:val="nil"/>
              <w:bottom w:val="single" w:sz="4" w:space="0" w:color="auto"/>
              <w:right w:val="single" w:sz="4" w:space="0" w:color="auto"/>
            </w:tcBorders>
            <w:shd w:val="clear" w:color="auto" w:fill="auto"/>
            <w:noWrap/>
            <w:vAlign w:val="bottom"/>
          </w:tcPr>
          <w:p w:rsidR="0072661E" w:rsidRDefault="00A06C15" w:rsidP="009B64B9">
            <w:pPr>
              <w:jc w:val="center"/>
              <w:rPr>
                <w:sz w:val="20"/>
                <w:szCs w:val="20"/>
              </w:rPr>
            </w:pPr>
            <w:r>
              <w:rPr>
                <w:sz w:val="20"/>
                <w:szCs w:val="20"/>
              </w:rPr>
              <w:t>20,0</w:t>
            </w:r>
          </w:p>
        </w:tc>
        <w:tc>
          <w:tcPr>
            <w:tcW w:w="851" w:type="dxa"/>
            <w:tcBorders>
              <w:top w:val="nil"/>
              <w:left w:val="nil"/>
              <w:bottom w:val="single" w:sz="4" w:space="0" w:color="auto"/>
              <w:right w:val="single" w:sz="4" w:space="0" w:color="auto"/>
            </w:tcBorders>
            <w:shd w:val="clear" w:color="auto" w:fill="auto"/>
            <w:noWrap/>
            <w:vAlign w:val="bottom"/>
          </w:tcPr>
          <w:p w:rsidR="0072661E" w:rsidRDefault="00A06C15" w:rsidP="00D025B7">
            <w:pPr>
              <w:jc w:val="center"/>
              <w:rPr>
                <w:sz w:val="20"/>
                <w:szCs w:val="20"/>
              </w:rPr>
            </w:pPr>
            <w:r>
              <w:rPr>
                <w:sz w:val="20"/>
                <w:szCs w:val="20"/>
              </w:rPr>
              <w:t>100,0</w:t>
            </w:r>
          </w:p>
        </w:tc>
        <w:tc>
          <w:tcPr>
            <w:tcW w:w="1134" w:type="dxa"/>
            <w:tcBorders>
              <w:top w:val="nil"/>
              <w:left w:val="nil"/>
              <w:bottom w:val="single" w:sz="4" w:space="0" w:color="auto"/>
              <w:right w:val="single" w:sz="4" w:space="0" w:color="auto"/>
            </w:tcBorders>
            <w:shd w:val="clear" w:color="auto" w:fill="auto"/>
            <w:noWrap/>
            <w:vAlign w:val="bottom"/>
          </w:tcPr>
          <w:p w:rsidR="0072661E" w:rsidRPr="000B6F3B" w:rsidRDefault="00A17E7E" w:rsidP="00D025B7">
            <w:pPr>
              <w:jc w:val="center"/>
              <w:rPr>
                <w:sz w:val="20"/>
                <w:szCs w:val="20"/>
              </w:rPr>
            </w:pPr>
            <w:r>
              <w:rPr>
                <w:sz w:val="20"/>
                <w:szCs w:val="20"/>
              </w:rPr>
              <w:t>+ 5,0</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0B6F3B" w:rsidRDefault="00A17E7E" w:rsidP="009A34E8">
            <w:pPr>
              <w:jc w:val="center"/>
              <w:rPr>
                <w:sz w:val="20"/>
                <w:szCs w:val="20"/>
              </w:rPr>
            </w:pPr>
            <w:r>
              <w:rPr>
                <w:sz w:val="20"/>
                <w:szCs w:val="20"/>
              </w:rPr>
              <w:t>+ 33,3</w:t>
            </w:r>
          </w:p>
        </w:tc>
      </w:tr>
      <w:tr w:rsidR="0072661E" w:rsidRPr="004F170B" w:rsidTr="00A06C15">
        <w:trPr>
          <w:trHeight w:val="456"/>
        </w:trPr>
        <w:tc>
          <w:tcPr>
            <w:tcW w:w="2978" w:type="dxa"/>
            <w:tcBorders>
              <w:top w:val="nil"/>
              <w:left w:val="single" w:sz="4" w:space="0" w:color="auto"/>
              <w:bottom w:val="single" w:sz="4" w:space="0" w:color="auto"/>
              <w:right w:val="single" w:sz="4" w:space="0" w:color="auto"/>
            </w:tcBorders>
            <w:shd w:val="clear" w:color="auto" w:fill="auto"/>
          </w:tcPr>
          <w:p w:rsidR="0072661E" w:rsidRPr="005C29A4" w:rsidRDefault="0072661E" w:rsidP="00D025B7">
            <w:pPr>
              <w:rPr>
                <w:b/>
                <w:sz w:val="20"/>
                <w:szCs w:val="20"/>
              </w:rPr>
            </w:pPr>
            <w:r w:rsidRPr="009406D0">
              <w:rPr>
                <w:b/>
                <w:i/>
                <w:sz w:val="20"/>
                <w:szCs w:val="20"/>
                <w:u w:val="single"/>
              </w:rPr>
              <w:t xml:space="preserve"> </w:t>
            </w:r>
            <w:r w:rsidRPr="00652F81">
              <w:rPr>
                <w:b/>
                <w:i/>
                <w:sz w:val="20"/>
                <w:szCs w:val="20"/>
              </w:rPr>
              <w:t xml:space="preserve">Другие вопросы в области образования </w:t>
            </w:r>
          </w:p>
        </w:tc>
        <w:tc>
          <w:tcPr>
            <w:tcW w:w="709" w:type="dxa"/>
            <w:tcBorders>
              <w:top w:val="nil"/>
              <w:left w:val="nil"/>
              <w:bottom w:val="single" w:sz="4" w:space="0" w:color="auto"/>
              <w:right w:val="single" w:sz="4" w:space="0" w:color="auto"/>
            </w:tcBorders>
            <w:shd w:val="clear" w:color="auto" w:fill="auto"/>
            <w:noWrap/>
            <w:vAlign w:val="bottom"/>
          </w:tcPr>
          <w:p w:rsidR="0072661E" w:rsidRPr="001401D4" w:rsidRDefault="0072661E" w:rsidP="00D025B7">
            <w:pPr>
              <w:jc w:val="center"/>
              <w:rPr>
                <w:b/>
                <w:sz w:val="20"/>
                <w:szCs w:val="20"/>
              </w:rPr>
            </w:pPr>
            <w:r w:rsidRPr="001401D4">
              <w:rPr>
                <w:b/>
                <w:sz w:val="20"/>
                <w:szCs w:val="20"/>
              </w:rPr>
              <w:t>0709</w:t>
            </w:r>
          </w:p>
        </w:tc>
        <w:tc>
          <w:tcPr>
            <w:tcW w:w="1275" w:type="dxa"/>
            <w:tcBorders>
              <w:top w:val="nil"/>
              <w:left w:val="nil"/>
              <w:bottom w:val="single" w:sz="4" w:space="0" w:color="auto"/>
              <w:right w:val="single" w:sz="4" w:space="0" w:color="auto"/>
            </w:tcBorders>
            <w:shd w:val="clear" w:color="auto" w:fill="auto"/>
            <w:noWrap/>
            <w:vAlign w:val="bottom"/>
          </w:tcPr>
          <w:p w:rsidR="0072661E" w:rsidRPr="001401D4" w:rsidRDefault="00A06C15" w:rsidP="00E04AE1">
            <w:pPr>
              <w:jc w:val="center"/>
              <w:rPr>
                <w:b/>
                <w:sz w:val="20"/>
                <w:szCs w:val="20"/>
              </w:rPr>
            </w:pPr>
            <w:r>
              <w:rPr>
                <w:b/>
                <w:sz w:val="20"/>
                <w:szCs w:val="20"/>
              </w:rPr>
              <w:t>16 183,3</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06C15" w:rsidP="00D025B7">
            <w:pPr>
              <w:jc w:val="center"/>
              <w:rPr>
                <w:b/>
                <w:sz w:val="20"/>
                <w:szCs w:val="20"/>
              </w:rPr>
            </w:pPr>
            <w:r>
              <w:rPr>
                <w:b/>
                <w:sz w:val="20"/>
                <w:szCs w:val="20"/>
              </w:rPr>
              <w:t>19 741,2</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06C15" w:rsidP="00D025B7">
            <w:pPr>
              <w:jc w:val="center"/>
              <w:rPr>
                <w:b/>
                <w:sz w:val="20"/>
                <w:szCs w:val="20"/>
              </w:rPr>
            </w:pPr>
            <w:r>
              <w:rPr>
                <w:b/>
                <w:sz w:val="20"/>
                <w:szCs w:val="20"/>
              </w:rPr>
              <w:t>19 337,0</w:t>
            </w:r>
          </w:p>
        </w:tc>
        <w:tc>
          <w:tcPr>
            <w:tcW w:w="851" w:type="dxa"/>
            <w:tcBorders>
              <w:top w:val="nil"/>
              <w:left w:val="nil"/>
              <w:bottom w:val="single" w:sz="4" w:space="0" w:color="auto"/>
              <w:right w:val="single" w:sz="4" w:space="0" w:color="auto"/>
            </w:tcBorders>
            <w:shd w:val="clear" w:color="auto" w:fill="auto"/>
            <w:noWrap/>
            <w:vAlign w:val="bottom"/>
          </w:tcPr>
          <w:p w:rsidR="0072661E" w:rsidRPr="001401D4" w:rsidRDefault="00A06C15" w:rsidP="00D025B7">
            <w:pPr>
              <w:jc w:val="center"/>
              <w:rPr>
                <w:b/>
                <w:sz w:val="20"/>
                <w:szCs w:val="20"/>
              </w:rPr>
            </w:pPr>
            <w:r>
              <w:rPr>
                <w:b/>
                <w:sz w:val="20"/>
                <w:szCs w:val="20"/>
              </w:rPr>
              <w:t>98,0</w:t>
            </w:r>
          </w:p>
        </w:tc>
        <w:tc>
          <w:tcPr>
            <w:tcW w:w="1134" w:type="dxa"/>
            <w:tcBorders>
              <w:top w:val="nil"/>
              <w:left w:val="nil"/>
              <w:bottom w:val="single" w:sz="4" w:space="0" w:color="auto"/>
              <w:right w:val="single" w:sz="4" w:space="0" w:color="auto"/>
            </w:tcBorders>
            <w:shd w:val="clear" w:color="auto" w:fill="auto"/>
            <w:noWrap/>
            <w:vAlign w:val="bottom"/>
          </w:tcPr>
          <w:p w:rsidR="0072661E" w:rsidRPr="001401D4" w:rsidRDefault="00A17E7E" w:rsidP="00D025B7">
            <w:pPr>
              <w:jc w:val="center"/>
              <w:rPr>
                <w:b/>
                <w:sz w:val="20"/>
                <w:szCs w:val="20"/>
              </w:rPr>
            </w:pPr>
            <w:r>
              <w:rPr>
                <w:b/>
                <w:sz w:val="20"/>
                <w:szCs w:val="20"/>
              </w:rPr>
              <w:t>3 153,7</w:t>
            </w:r>
          </w:p>
        </w:tc>
        <w:tc>
          <w:tcPr>
            <w:tcW w:w="992" w:type="dxa"/>
            <w:gridSpan w:val="2"/>
            <w:tcBorders>
              <w:top w:val="nil"/>
              <w:left w:val="nil"/>
              <w:bottom w:val="single" w:sz="4" w:space="0" w:color="auto"/>
              <w:right w:val="single" w:sz="4" w:space="0" w:color="auto"/>
            </w:tcBorders>
            <w:shd w:val="clear" w:color="auto" w:fill="auto"/>
            <w:vAlign w:val="bottom"/>
          </w:tcPr>
          <w:p w:rsidR="0072661E" w:rsidRPr="001401D4" w:rsidRDefault="00A17E7E" w:rsidP="00D025B7">
            <w:pPr>
              <w:jc w:val="center"/>
              <w:rPr>
                <w:b/>
                <w:sz w:val="20"/>
                <w:szCs w:val="20"/>
              </w:rPr>
            </w:pPr>
            <w:r>
              <w:rPr>
                <w:b/>
                <w:sz w:val="20"/>
                <w:szCs w:val="20"/>
              </w:rPr>
              <w:t>+ 19,5</w:t>
            </w:r>
          </w:p>
        </w:tc>
      </w:tr>
      <w:tr w:rsidR="00A06C15" w:rsidRPr="004F170B" w:rsidTr="00A06C15">
        <w:trPr>
          <w:trHeight w:val="456"/>
        </w:trPr>
        <w:tc>
          <w:tcPr>
            <w:tcW w:w="2978" w:type="dxa"/>
            <w:tcBorders>
              <w:top w:val="single" w:sz="4" w:space="0" w:color="auto"/>
              <w:left w:val="single" w:sz="4" w:space="0" w:color="auto"/>
              <w:bottom w:val="single" w:sz="4" w:space="0" w:color="auto"/>
              <w:right w:val="single" w:sz="4" w:space="0" w:color="auto"/>
            </w:tcBorders>
            <w:shd w:val="clear" w:color="auto" w:fill="auto"/>
          </w:tcPr>
          <w:p w:rsidR="00A06C15" w:rsidRPr="009406D0" w:rsidRDefault="00A06C15" w:rsidP="009B64B9">
            <w:pPr>
              <w:rPr>
                <w:b/>
                <w:i/>
                <w:sz w:val="20"/>
                <w:szCs w:val="20"/>
                <w:u w:val="single"/>
              </w:rPr>
            </w:pPr>
            <w:r>
              <w:rPr>
                <w:i/>
                <w:sz w:val="20"/>
                <w:szCs w:val="20"/>
              </w:rPr>
              <w:t xml:space="preserve">Отдельные мероприятия </w:t>
            </w:r>
            <w:r w:rsidRPr="005C29A4">
              <w:rPr>
                <w:i/>
                <w:sz w:val="20"/>
                <w:szCs w:val="20"/>
              </w:rPr>
              <w:t>МП «Развитие образования ДГО»</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06C15" w:rsidRPr="00A06C15" w:rsidRDefault="00A06C15" w:rsidP="00D025B7">
            <w:pPr>
              <w:jc w:val="center"/>
              <w:rPr>
                <w:sz w:val="20"/>
                <w:szCs w:val="20"/>
              </w:rPr>
            </w:pPr>
            <w:r w:rsidRPr="00A06C15">
              <w:rPr>
                <w:sz w:val="20"/>
                <w:szCs w:val="20"/>
              </w:rPr>
              <w:t>0709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A06C15" w:rsidRPr="00A06C15" w:rsidRDefault="00A06C15" w:rsidP="00FB1749">
            <w:pPr>
              <w:jc w:val="center"/>
              <w:rPr>
                <w:sz w:val="20"/>
                <w:szCs w:val="20"/>
              </w:rPr>
            </w:pPr>
            <w:r w:rsidRPr="00A06C15">
              <w:rPr>
                <w:sz w:val="20"/>
                <w:szCs w:val="20"/>
              </w:rPr>
              <w:t>16 183,3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06C15" w:rsidRPr="00A06C15" w:rsidRDefault="00A06C15" w:rsidP="00FB1749">
            <w:pPr>
              <w:jc w:val="center"/>
              <w:rPr>
                <w:sz w:val="20"/>
                <w:szCs w:val="20"/>
              </w:rPr>
            </w:pPr>
            <w:r w:rsidRPr="00A06C15">
              <w:rPr>
                <w:sz w:val="20"/>
                <w:szCs w:val="20"/>
              </w:rPr>
              <w:t>17 921,9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06C15" w:rsidRPr="00A06C15" w:rsidRDefault="00A06C15" w:rsidP="00FB1749">
            <w:pPr>
              <w:jc w:val="center"/>
              <w:rPr>
                <w:sz w:val="20"/>
                <w:szCs w:val="20"/>
              </w:rPr>
            </w:pPr>
            <w:r w:rsidRPr="00A06C15">
              <w:rPr>
                <w:sz w:val="20"/>
                <w:szCs w:val="20"/>
              </w:rPr>
              <w:t>17921,9</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A06C15" w:rsidRPr="00A06C15" w:rsidRDefault="00A06C15" w:rsidP="00FB1749">
            <w:pPr>
              <w:jc w:val="center"/>
              <w:rPr>
                <w:sz w:val="20"/>
                <w:szCs w:val="20"/>
              </w:rPr>
            </w:pPr>
            <w:r w:rsidRPr="00A06C15">
              <w:rPr>
                <w:sz w:val="20"/>
                <w:szCs w:val="20"/>
              </w:rPr>
              <w:t>100,0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06C15" w:rsidRPr="00A06C15" w:rsidRDefault="00A17E7E" w:rsidP="00FB1749">
            <w:pPr>
              <w:jc w:val="center"/>
              <w:rPr>
                <w:sz w:val="20"/>
                <w:szCs w:val="20"/>
              </w:rPr>
            </w:pPr>
            <w:r>
              <w:rPr>
                <w:sz w:val="20"/>
                <w:szCs w:val="20"/>
              </w:rPr>
              <w:t>+ 1 738,6</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A06C15" w:rsidRPr="00A06C15" w:rsidRDefault="00A17E7E" w:rsidP="00FB1749">
            <w:pPr>
              <w:jc w:val="center"/>
              <w:rPr>
                <w:sz w:val="20"/>
                <w:szCs w:val="20"/>
              </w:rPr>
            </w:pPr>
            <w:r>
              <w:rPr>
                <w:sz w:val="20"/>
                <w:szCs w:val="20"/>
              </w:rPr>
              <w:t>+ 10,7</w:t>
            </w:r>
          </w:p>
        </w:tc>
      </w:tr>
      <w:tr w:rsidR="00A06C15" w:rsidRPr="004F170B" w:rsidTr="00A06C15">
        <w:trPr>
          <w:trHeight w:val="566"/>
        </w:trPr>
        <w:tc>
          <w:tcPr>
            <w:tcW w:w="2978" w:type="dxa"/>
            <w:tcBorders>
              <w:top w:val="single" w:sz="4" w:space="0" w:color="auto"/>
              <w:left w:val="single" w:sz="4" w:space="0" w:color="auto"/>
              <w:bottom w:val="single" w:sz="4" w:space="0" w:color="auto"/>
              <w:right w:val="single" w:sz="4" w:space="0" w:color="auto"/>
            </w:tcBorders>
            <w:shd w:val="clear" w:color="auto" w:fill="auto"/>
          </w:tcPr>
          <w:p w:rsidR="00A06C15" w:rsidRPr="00A06C15" w:rsidRDefault="00A06C15" w:rsidP="009B64B9">
            <w:pPr>
              <w:rPr>
                <w:i/>
                <w:sz w:val="20"/>
                <w:szCs w:val="20"/>
              </w:rPr>
            </w:pPr>
            <w:r w:rsidRPr="00A06C15">
              <w:rPr>
                <w:i/>
                <w:sz w:val="20"/>
                <w:szCs w:val="20"/>
              </w:rPr>
              <w:t>Отдельные мероприятия непрограммной деятельности</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06C15" w:rsidRPr="00014B8C" w:rsidRDefault="00014B8C" w:rsidP="00D025B7">
            <w:pPr>
              <w:jc w:val="center"/>
              <w:rPr>
                <w:sz w:val="20"/>
                <w:szCs w:val="20"/>
              </w:rPr>
            </w:pPr>
            <w:r w:rsidRPr="00014B8C">
              <w:rPr>
                <w:sz w:val="20"/>
                <w:szCs w:val="20"/>
              </w:rPr>
              <w:t>0709</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A06C15" w:rsidRPr="00014B8C" w:rsidRDefault="00014B8C" w:rsidP="00E04AE1">
            <w:pPr>
              <w:jc w:val="center"/>
              <w:rPr>
                <w:sz w:val="20"/>
                <w:szCs w:val="20"/>
              </w:rPr>
            </w:pPr>
            <w:r>
              <w:rPr>
                <w:sz w:val="20"/>
                <w:szCs w:val="20"/>
              </w:rPr>
              <w:t>-</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06C15" w:rsidRPr="00014B8C" w:rsidRDefault="00014B8C" w:rsidP="00D025B7">
            <w:pPr>
              <w:jc w:val="center"/>
              <w:rPr>
                <w:sz w:val="20"/>
                <w:szCs w:val="20"/>
              </w:rPr>
            </w:pPr>
            <w:r>
              <w:rPr>
                <w:sz w:val="20"/>
                <w:szCs w:val="20"/>
              </w:rPr>
              <w:t>1 819,3</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06C15" w:rsidRPr="00014B8C" w:rsidRDefault="00014B8C" w:rsidP="00D025B7">
            <w:pPr>
              <w:jc w:val="center"/>
              <w:rPr>
                <w:sz w:val="20"/>
                <w:szCs w:val="20"/>
              </w:rPr>
            </w:pPr>
            <w:r>
              <w:rPr>
                <w:sz w:val="20"/>
                <w:szCs w:val="20"/>
              </w:rPr>
              <w:t>1 415,1</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A06C15" w:rsidRPr="00014B8C" w:rsidRDefault="00014B8C" w:rsidP="00D025B7">
            <w:pPr>
              <w:jc w:val="center"/>
              <w:rPr>
                <w:sz w:val="20"/>
                <w:szCs w:val="20"/>
              </w:rPr>
            </w:pPr>
            <w:r>
              <w:rPr>
                <w:sz w:val="20"/>
                <w:szCs w:val="20"/>
              </w:rPr>
              <w:t>77,8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A06C15" w:rsidRPr="00014B8C" w:rsidRDefault="00A17E7E" w:rsidP="00D025B7">
            <w:pPr>
              <w:jc w:val="center"/>
              <w:rPr>
                <w:sz w:val="20"/>
                <w:szCs w:val="20"/>
              </w:rPr>
            </w:pPr>
            <w:r>
              <w:rPr>
                <w:sz w:val="20"/>
                <w:szCs w:val="20"/>
              </w:rPr>
              <w:t>+ 1 415,1</w:t>
            </w:r>
          </w:p>
        </w:tc>
        <w:tc>
          <w:tcPr>
            <w:tcW w:w="992" w:type="dxa"/>
            <w:gridSpan w:val="2"/>
            <w:tcBorders>
              <w:top w:val="single" w:sz="4" w:space="0" w:color="auto"/>
              <w:left w:val="nil"/>
              <w:bottom w:val="single" w:sz="4" w:space="0" w:color="auto"/>
              <w:right w:val="single" w:sz="4" w:space="0" w:color="auto"/>
            </w:tcBorders>
            <w:shd w:val="clear" w:color="auto" w:fill="auto"/>
            <w:vAlign w:val="bottom"/>
          </w:tcPr>
          <w:p w:rsidR="00A06C15" w:rsidRPr="00014B8C" w:rsidRDefault="00A17E7E" w:rsidP="00D025B7">
            <w:pPr>
              <w:jc w:val="center"/>
              <w:rPr>
                <w:sz w:val="20"/>
                <w:szCs w:val="20"/>
              </w:rPr>
            </w:pPr>
            <w:r>
              <w:rPr>
                <w:sz w:val="20"/>
                <w:szCs w:val="20"/>
              </w:rPr>
              <w:t>100,0</w:t>
            </w:r>
          </w:p>
        </w:tc>
      </w:tr>
    </w:tbl>
    <w:p w:rsidR="00B17315" w:rsidRPr="004F170B" w:rsidRDefault="00B17315" w:rsidP="00A84724">
      <w:pPr>
        <w:ind w:firstLine="900"/>
        <w:jc w:val="both"/>
        <w:rPr>
          <w:i/>
          <w:sz w:val="20"/>
          <w:szCs w:val="20"/>
          <w:highlight w:val="cyan"/>
        </w:rPr>
      </w:pPr>
    </w:p>
    <w:p w:rsidR="00037D65" w:rsidRPr="00DB3893" w:rsidRDefault="00037D65" w:rsidP="00037D65">
      <w:pPr>
        <w:ind w:firstLine="567"/>
        <w:jc w:val="both"/>
        <w:rPr>
          <w:sz w:val="28"/>
          <w:szCs w:val="28"/>
        </w:rPr>
      </w:pPr>
      <w:r w:rsidRPr="00DB3893">
        <w:rPr>
          <w:sz w:val="28"/>
          <w:szCs w:val="28"/>
        </w:rPr>
        <w:t>Из приведенной таблицы видно, что в структуре расходов по разделу</w:t>
      </w:r>
      <w:r w:rsidR="00054555" w:rsidRPr="00DB3893">
        <w:rPr>
          <w:sz w:val="28"/>
          <w:szCs w:val="28"/>
        </w:rPr>
        <w:t>,</w:t>
      </w:r>
      <w:r w:rsidRPr="00DB3893">
        <w:rPr>
          <w:sz w:val="28"/>
          <w:szCs w:val="28"/>
        </w:rPr>
        <w:t xml:space="preserve"> наибольшую долю составляют расходы подраздела «Общее образование»  - </w:t>
      </w:r>
      <w:r w:rsidR="00DB3893" w:rsidRPr="00DB3893">
        <w:rPr>
          <w:sz w:val="28"/>
          <w:szCs w:val="28"/>
        </w:rPr>
        <w:t>52,0</w:t>
      </w:r>
      <w:r w:rsidRPr="00DB3893">
        <w:rPr>
          <w:sz w:val="28"/>
          <w:szCs w:val="28"/>
        </w:rPr>
        <w:t xml:space="preserve"> %, наименьшую долю составляют расходы по подразделу «</w:t>
      </w:r>
      <w:r w:rsidR="00054555" w:rsidRPr="00DB3893">
        <w:rPr>
          <w:sz w:val="28"/>
          <w:szCs w:val="28"/>
        </w:rPr>
        <w:t>Профессиональная подготовка, переподготовка и повышение квалификации</w:t>
      </w:r>
      <w:r w:rsidRPr="00DB3893">
        <w:rPr>
          <w:sz w:val="28"/>
          <w:szCs w:val="28"/>
        </w:rPr>
        <w:t xml:space="preserve">»  - </w:t>
      </w:r>
      <w:r w:rsidR="00054555" w:rsidRPr="00DB3893">
        <w:rPr>
          <w:sz w:val="28"/>
          <w:szCs w:val="28"/>
        </w:rPr>
        <w:t>0,0</w:t>
      </w:r>
      <w:r w:rsidR="00DB3893" w:rsidRPr="00DB3893">
        <w:rPr>
          <w:sz w:val="28"/>
          <w:szCs w:val="28"/>
        </w:rPr>
        <w:t>4</w:t>
      </w:r>
      <w:r w:rsidRPr="00DB3893">
        <w:rPr>
          <w:sz w:val="28"/>
          <w:szCs w:val="28"/>
        </w:rPr>
        <w:t xml:space="preserve">  %. </w:t>
      </w:r>
    </w:p>
    <w:p w:rsidR="00037D65" w:rsidRPr="00DB3893" w:rsidRDefault="00037D65" w:rsidP="00037D65">
      <w:pPr>
        <w:jc w:val="both"/>
        <w:rPr>
          <w:sz w:val="28"/>
          <w:szCs w:val="28"/>
        </w:rPr>
      </w:pPr>
      <w:r w:rsidRPr="00DB3893">
        <w:t xml:space="preserve">        </w:t>
      </w:r>
      <w:r w:rsidRPr="00DB3893">
        <w:rPr>
          <w:sz w:val="28"/>
          <w:szCs w:val="28"/>
        </w:rPr>
        <w:t xml:space="preserve"> Расходы </w:t>
      </w:r>
      <w:r w:rsidRPr="00DB3893">
        <w:rPr>
          <w:bCs/>
          <w:sz w:val="28"/>
          <w:szCs w:val="28"/>
        </w:rPr>
        <w:t>по подразделу</w:t>
      </w:r>
      <w:r w:rsidRPr="00DB3893">
        <w:rPr>
          <w:b/>
          <w:bCs/>
          <w:sz w:val="28"/>
          <w:szCs w:val="28"/>
        </w:rPr>
        <w:t xml:space="preserve"> </w:t>
      </w:r>
      <w:r w:rsidRPr="00DB3893">
        <w:rPr>
          <w:b/>
          <w:bCs/>
          <w:i/>
          <w:sz w:val="28"/>
          <w:szCs w:val="28"/>
        </w:rPr>
        <w:t>0701</w:t>
      </w:r>
      <w:r w:rsidRPr="00DB3893">
        <w:rPr>
          <w:b/>
          <w:sz w:val="28"/>
          <w:szCs w:val="28"/>
        </w:rPr>
        <w:t xml:space="preserve"> </w:t>
      </w:r>
      <w:r w:rsidRPr="00DB3893">
        <w:rPr>
          <w:b/>
          <w:i/>
          <w:sz w:val="28"/>
          <w:szCs w:val="28"/>
        </w:rPr>
        <w:t>«Дошкольное образование»</w:t>
      </w:r>
      <w:r w:rsidRPr="00DB3893">
        <w:rPr>
          <w:sz w:val="28"/>
          <w:szCs w:val="28"/>
        </w:rPr>
        <w:t xml:space="preserve"> </w:t>
      </w:r>
    </w:p>
    <w:p w:rsidR="006B7AA7" w:rsidRPr="002E6861" w:rsidRDefault="00037D65" w:rsidP="00037D65">
      <w:pPr>
        <w:pStyle w:val="ac"/>
        <w:ind w:left="0" w:firstLine="567"/>
        <w:jc w:val="both"/>
        <w:rPr>
          <w:sz w:val="28"/>
          <w:szCs w:val="28"/>
        </w:rPr>
      </w:pPr>
      <w:r w:rsidRPr="002E6861">
        <w:rPr>
          <w:sz w:val="28"/>
          <w:szCs w:val="28"/>
        </w:rPr>
        <w:t xml:space="preserve">В рамках мероприятий </w:t>
      </w:r>
      <w:r w:rsidR="00D67973" w:rsidRPr="002E6861">
        <w:rPr>
          <w:sz w:val="28"/>
          <w:szCs w:val="28"/>
        </w:rPr>
        <w:t xml:space="preserve"> подпрограммы «Развитие системы дошкольного образования ДГО» </w:t>
      </w:r>
      <w:r w:rsidRPr="002E6861">
        <w:rPr>
          <w:sz w:val="28"/>
          <w:szCs w:val="28"/>
        </w:rPr>
        <w:t>муниципальной программы «Развитие образования ДГО</w:t>
      </w:r>
      <w:r w:rsidR="00D67973" w:rsidRPr="002E6861">
        <w:rPr>
          <w:sz w:val="28"/>
          <w:szCs w:val="28"/>
        </w:rPr>
        <w:t>»</w:t>
      </w:r>
      <w:r w:rsidRPr="002E6861">
        <w:rPr>
          <w:sz w:val="28"/>
          <w:szCs w:val="28"/>
        </w:rPr>
        <w:t xml:space="preserve">,  финансирование осуществлялось МКУ «Управление образования» ДГО  </w:t>
      </w:r>
      <w:r w:rsidRPr="002E6861">
        <w:rPr>
          <w:i/>
          <w:sz w:val="28"/>
          <w:szCs w:val="28"/>
        </w:rPr>
        <w:t xml:space="preserve">для </w:t>
      </w:r>
      <w:r w:rsidR="00054555" w:rsidRPr="002E6861">
        <w:rPr>
          <w:i/>
          <w:sz w:val="28"/>
          <w:szCs w:val="28"/>
        </w:rPr>
        <w:t xml:space="preserve">семи </w:t>
      </w:r>
      <w:r w:rsidRPr="002E6861">
        <w:rPr>
          <w:sz w:val="28"/>
          <w:szCs w:val="28"/>
        </w:rPr>
        <w:t>подведомственных учреждений в форме субсидий на выполнение муниципального задания, а также выделялись субсидии на иные цели.</w:t>
      </w:r>
    </w:p>
    <w:p w:rsidR="006B7AA7" w:rsidRPr="002E6861" w:rsidRDefault="006B7AA7" w:rsidP="00037D65">
      <w:pPr>
        <w:pStyle w:val="ac"/>
        <w:ind w:left="0" w:firstLine="567"/>
        <w:jc w:val="both"/>
        <w:rPr>
          <w:sz w:val="28"/>
          <w:szCs w:val="28"/>
        </w:rPr>
      </w:pPr>
      <w:r w:rsidRPr="002E6861">
        <w:rPr>
          <w:sz w:val="28"/>
          <w:szCs w:val="28"/>
        </w:rPr>
        <w:lastRenderedPageBreak/>
        <w:t>В учреждениях дошкольного образования по состоянию на 01.01.20</w:t>
      </w:r>
      <w:r w:rsidR="002E6861" w:rsidRPr="002E6861">
        <w:rPr>
          <w:sz w:val="28"/>
          <w:szCs w:val="28"/>
        </w:rPr>
        <w:t>20</w:t>
      </w:r>
      <w:r w:rsidRPr="002E6861">
        <w:rPr>
          <w:sz w:val="28"/>
          <w:szCs w:val="28"/>
        </w:rPr>
        <w:t xml:space="preserve"> функционир</w:t>
      </w:r>
      <w:r w:rsidR="003E6454">
        <w:rPr>
          <w:sz w:val="28"/>
          <w:szCs w:val="28"/>
        </w:rPr>
        <w:t xml:space="preserve">овала </w:t>
      </w:r>
      <w:r w:rsidRPr="002E6861">
        <w:rPr>
          <w:sz w:val="28"/>
          <w:szCs w:val="28"/>
        </w:rPr>
        <w:t xml:space="preserve"> 51 группа, </w:t>
      </w:r>
      <w:r w:rsidR="002E6861" w:rsidRPr="002E6861">
        <w:rPr>
          <w:sz w:val="28"/>
          <w:szCs w:val="28"/>
        </w:rPr>
        <w:t xml:space="preserve">среднегодовая </w:t>
      </w:r>
      <w:r w:rsidRPr="002E6861">
        <w:rPr>
          <w:sz w:val="28"/>
          <w:szCs w:val="28"/>
        </w:rPr>
        <w:t>численность детей составля</w:t>
      </w:r>
      <w:r w:rsidR="003E6454">
        <w:rPr>
          <w:sz w:val="28"/>
          <w:szCs w:val="28"/>
        </w:rPr>
        <w:t xml:space="preserve">ла </w:t>
      </w:r>
      <w:r w:rsidRPr="002E6861">
        <w:rPr>
          <w:sz w:val="28"/>
          <w:szCs w:val="28"/>
        </w:rPr>
        <w:t xml:space="preserve"> 12</w:t>
      </w:r>
      <w:r w:rsidR="002E6861" w:rsidRPr="002E6861">
        <w:rPr>
          <w:sz w:val="28"/>
          <w:szCs w:val="28"/>
        </w:rPr>
        <w:t>26</w:t>
      </w:r>
      <w:r w:rsidRPr="002E6861">
        <w:rPr>
          <w:sz w:val="28"/>
          <w:szCs w:val="28"/>
        </w:rPr>
        <w:t xml:space="preserve"> человек, средняя наполняемость групп – 2</w:t>
      </w:r>
      <w:r w:rsidR="002E6861" w:rsidRPr="002E6861">
        <w:rPr>
          <w:sz w:val="28"/>
          <w:szCs w:val="28"/>
        </w:rPr>
        <w:t xml:space="preserve">4,5 </w:t>
      </w:r>
      <w:r w:rsidRPr="002E6861">
        <w:rPr>
          <w:sz w:val="28"/>
          <w:szCs w:val="28"/>
        </w:rPr>
        <w:t>детей.</w:t>
      </w:r>
      <w:r w:rsidR="00037D65" w:rsidRPr="002E6861">
        <w:rPr>
          <w:sz w:val="28"/>
          <w:szCs w:val="28"/>
        </w:rPr>
        <w:t xml:space="preserve">  </w:t>
      </w:r>
    </w:p>
    <w:p w:rsidR="00FA70C5" w:rsidRPr="003E616A" w:rsidRDefault="00037D65" w:rsidP="00037D65">
      <w:pPr>
        <w:pStyle w:val="ac"/>
        <w:ind w:left="0" w:firstLine="567"/>
        <w:jc w:val="both"/>
        <w:rPr>
          <w:sz w:val="28"/>
          <w:szCs w:val="28"/>
        </w:rPr>
      </w:pPr>
      <w:r w:rsidRPr="00462BA2">
        <w:rPr>
          <w:sz w:val="28"/>
          <w:szCs w:val="28"/>
        </w:rPr>
        <w:t>Плановые</w:t>
      </w:r>
      <w:r w:rsidRPr="003E616A">
        <w:rPr>
          <w:sz w:val="28"/>
          <w:szCs w:val="28"/>
        </w:rPr>
        <w:t xml:space="preserve"> </w:t>
      </w:r>
      <w:r w:rsidR="009A0C1D" w:rsidRPr="003E616A">
        <w:rPr>
          <w:sz w:val="28"/>
          <w:szCs w:val="28"/>
        </w:rPr>
        <w:t xml:space="preserve"> уточненные </w:t>
      </w:r>
      <w:r w:rsidRPr="003E616A">
        <w:rPr>
          <w:sz w:val="28"/>
          <w:szCs w:val="28"/>
        </w:rPr>
        <w:t xml:space="preserve">назначения  в сумме </w:t>
      </w:r>
      <w:r w:rsidR="009A0C1D" w:rsidRPr="003E616A">
        <w:rPr>
          <w:sz w:val="28"/>
          <w:szCs w:val="28"/>
        </w:rPr>
        <w:t xml:space="preserve"> </w:t>
      </w:r>
      <w:r w:rsidR="003E616A" w:rsidRPr="003E616A">
        <w:rPr>
          <w:sz w:val="28"/>
          <w:szCs w:val="28"/>
        </w:rPr>
        <w:t>156 578,2</w:t>
      </w:r>
      <w:r w:rsidRPr="003E616A">
        <w:rPr>
          <w:sz w:val="28"/>
          <w:szCs w:val="28"/>
        </w:rPr>
        <w:t xml:space="preserve"> тыс. рублей, исполнены в сумме </w:t>
      </w:r>
      <w:r w:rsidR="003E616A" w:rsidRPr="003E616A">
        <w:rPr>
          <w:sz w:val="28"/>
          <w:szCs w:val="28"/>
        </w:rPr>
        <w:t>156 575,7</w:t>
      </w:r>
      <w:r w:rsidRPr="003E616A">
        <w:rPr>
          <w:sz w:val="28"/>
          <w:szCs w:val="28"/>
        </w:rPr>
        <w:t xml:space="preserve"> тыс. рублей,  или на </w:t>
      </w:r>
      <w:r w:rsidR="003E616A" w:rsidRPr="003E616A">
        <w:rPr>
          <w:sz w:val="28"/>
          <w:szCs w:val="28"/>
        </w:rPr>
        <w:t>100,0</w:t>
      </w:r>
      <w:r w:rsidRPr="003E616A">
        <w:rPr>
          <w:sz w:val="28"/>
          <w:szCs w:val="28"/>
        </w:rPr>
        <w:t xml:space="preserve"> %.   По сравнению с 201</w:t>
      </w:r>
      <w:r w:rsidR="003E616A" w:rsidRPr="003E616A">
        <w:rPr>
          <w:sz w:val="28"/>
          <w:szCs w:val="28"/>
        </w:rPr>
        <w:t>9</w:t>
      </w:r>
      <w:r w:rsidRPr="003E616A">
        <w:rPr>
          <w:sz w:val="28"/>
          <w:szCs w:val="28"/>
        </w:rPr>
        <w:t xml:space="preserve"> годом</w:t>
      </w:r>
      <w:r w:rsidR="003E616A" w:rsidRPr="003E616A">
        <w:rPr>
          <w:sz w:val="28"/>
          <w:szCs w:val="28"/>
        </w:rPr>
        <w:t>,</w:t>
      </w:r>
      <w:r w:rsidRPr="003E616A">
        <w:rPr>
          <w:sz w:val="28"/>
          <w:szCs w:val="28"/>
        </w:rPr>
        <w:t xml:space="preserve"> расходы на дошкольное обра</w:t>
      </w:r>
      <w:r w:rsidR="009A0C1D" w:rsidRPr="003E616A">
        <w:rPr>
          <w:sz w:val="28"/>
          <w:szCs w:val="28"/>
        </w:rPr>
        <w:t xml:space="preserve">зование </w:t>
      </w:r>
      <w:r w:rsidR="003E616A" w:rsidRPr="003E616A">
        <w:rPr>
          <w:sz w:val="28"/>
          <w:szCs w:val="28"/>
        </w:rPr>
        <w:t>сократились</w:t>
      </w:r>
      <w:r w:rsidR="009A0C1D" w:rsidRPr="003E616A">
        <w:rPr>
          <w:sz w:val="28"/>
          <w:szCs w:val="28"/>
        </w:rPr>
        <w:t xml:space="preserve">  на   </w:t>
      </w:r>
      <w:r w:rsidR="003E616A" w:rsidRPr="003E616A">
        <w:rPr>
          <w:sz w:val="28"/>
          <w:szCs w:val="28"/>
        </w:rPr>
        <w:t>21 846,3</w:t>
      </w:r>
      <w:r w:rsidRPr="003E616A">
        <w:rPr>
          <w:sz w:val="28"/>
          <w:szCs w:val="28"/>
        </w:rPr>
        <w:t xml:space="preserve"> тыс. рублей, или на </w:t>
      </w:r>
      <w:r w:rsidR="003E616A" w:rsidRPr="003E616A">
        <w:rPr>
          <w:sz w:val="28"/>
          <w:szCs w:val="28"/>
        </w:rPr>
        <w:t>12,2</w:t>
      </w:r>
      <w:r w:rsidR="00DA7F8C" w:rsidRPr="003E616A">
        <w:rPr>
          <w:sz w:val="28"/>
          <w:szCs w:val="28"/>
        </w:rPr>
        <w:t xml:space="preserve"> </w:t>
      </w:r>
      <w:r w:rsidRPr="003E616A">
        <w:rPr>
          <w:sz w:val="28"/>
          <w:szCs w:val="28"/>
        </w:rPr>
        <w:t>% (201</w:t>
      </w:r>
      <w:r w:rsidR="003E616A" w:rsidRPr="003E616A">
        <w:rPr>
          <w:sz w:val="28"/>
          <w:szCs w:val="28"/>
        </w:rPr>
        <w:t>9</w:t>
      </w:r>
      <w:r w:rsidRPr="003E616A">
        <w:rPr>
          <w:sz w:val="28"/>
          <w:szCs w:val="28"/>
        </w:rPr>
        <w:t xml:space="preserve"> год – </w:t>
      </w:r>
      <w:r w:rsidR="003E616A" w:rsidRPr="003E616A">
        <w:rPr>
          <w:sz w:val="28"/>
          <w:szCs w:val="28"/>
        </w:rPr>
        <w:t xml:space="preserve">178 422,0 </w:t>
      </w:r>
      <w:r w:rsidRPr="003E616A">
        <w:rPr>
          <w:sz w:val="28"/>
          <w:szCs w:val="28"/>
        </w:rPr>
        <w:t>тыс. рублей).</w:t>
      </w:r>
      <w:r w:rsidRPr="003E616A">
        <w:rPr>
          <w:color w:val="FF0000"/>
          <w:sz w:val="28"/>
          <w:szCs w:val="28"/>
        </w:rPr>
        <w:t xml:space="preserve"> </w:t>
      </w:r>
      <w:r w:rsidR="003E616A" w:rsidRPr="003E616A">
        <w:rPr>
          <w:sz w:val="28"/>
          <w:szCs w:val="28"/>
        </w:rPr>
        <w:t xml:space="preserve">Уменьшены </w:t>
      </w:r>
      <w:r w:rsidR="00DA7F8C" w:rsidRPr="003E616A">
        <w:rPr>
          <w:sz w:val="28"/>
          <w:szCs w:val="28"/>
        </w:rPr>
        <w:t>расходы</w:t>
      </w:r>
      <w:r w:rsidR="003E616A" w:rsidRPr="003E616A">
        <w:rPr>
          <w:sz w:val="28"/>
          <w:szCs w:val="28"/>
        </w:rPr>
        <w:t>,</w:t>
      </w:r>
      <w:r w:rsidRPr="003E616A">
        <w:rPr>
          <w:sz w:val="28"/>
          <w:szCs w:val="28"/>
        </w:rPr>
        <w:t xml:space="preserve"> преимущественно</w:t>
      </w:r>
      <w:r w:rsidR="003E616A" w:rsidRPr="003E616A">
        <w:rPr>
          <w:sz w:val="28"/>
          <w:szCs w:val="28"/>
        </w:rPr>
        <w:t>,</w:t>
      </w:r>
      <w:r w:rsidRPr="003E616A">
        <w:rPr>
          <w:sz w:val="28"/>
          <w:szCs w:val="28"/>
        </w:rPr>
        <w:t xml:space="preserve"> за счет </w:t>
      </w:r>
      <w:r w:rsidR="003E616A" w:rsidRPr="003E616A">
        <w:rPr>
          <w:sz w:val="28"/>
          <w:szCs w:val="28"/>
        </w:rPr>
        <w:t xml:space="preserve">выделяемых в 2019 году </w:t>
      </w:r>
      <w:r w:rsidR="00FA70C5" w:rsidRPr="003E616A">
        <w:rPr>
          <w:sz w:val="28"/>
          <w:szCs w:val="28"/>
        </w:rPr>
        <w:t>суб</w:t>
      </w:r>
      <w:r w:rsidR="00DA7F8C" w:rsidRPr="003E616A">
        <w:rPr>
          <w:sz w:val="28"/>
          <w:szCs w:val="28"/>
        </w:rPr>
        <w:t xml:space="preserve">сидий </w:t>
      </w:r>
      <w:r w:rsidR="003E616A" w:rsidRPr="003E616A">
        <w:rPr>
          <w:sz w:val="28"/>
          <w:szCs w:val="28"/>
        </w:rPr>
        <w:t xml:space="preserve">из </w:t>
      </w:r>
      <w:r w:rsidR="00FA70C5" w:rsidRPr="003E616A">
        <w:rPr>
          <w:sz w:val="28"/>
          <w:szCs w:val="28"/>
        </w:rPr>
        <w:t xml:space="preserve">краевого бюджета на </w:t>
      </w:r>
      <w:r w:rsidR="00DA7F8C" w:rsidRPr="003E616A">
        <w:rPr>
          <w:sz w:val="28"/>
          <w:szCs w:val="28"/>
        </w:rPr>
        <w:t>завершение строительства детского сада на 120 мест.</w:t>
      </w:r>
    </w:p>
    <w:p w:rsidR="00037D65" w:rsidRPr="007C665E" w:rsidRDefault="00037D65" w:rsidP="00037D65">
      <w:pPr>
        <w:jc w:val="both"/>
        <w:rPr>
          <w:sz w:val="28"/>
          <w:szCs w:val="28"/>
        </w:rPr>
      </w:pPr>
      <w:r w:rsidRPr="007C665E">
        <w:rPr>
          <w:sz w:val="28"/>
          <w:szCs w:val="28"/>
        </w:rPr>
        <w:t xml:space="preserve">      </w:t>
      </w:r>
      <w:r w:rsidR="007C665E" w:rsidRPr="007C665E">
        <w:rPr>
          <w:sz w:val="28"/>
          <w:szCs w:val="28"/>
        </w:rPr>
        <w:t xml:space="preserve"> </w:t>
      </w:r>
      <w:r w:rsidRPr="007C665E">
        <w:rPr>
          <w:sz w:val="28"/>
          <w:szCs w:val="28"/>
        </w:rPr>
        <w:t>В разрезе мероприятий  расходы исполнены:</w:t>
      </w:r>
    </w:p>
    <w:p w:rsidR="006A3210" w:rsidRPr="00A1533F" w:rsidRDefault="00037D65" w:rsidP="006A3210">
      <w:pPr>
        <w:tabs>
          <w:tab w:val="left" w:pos="567"/>
        </w:tabs>
        <w:ind w:firstLine="567"/>
        <w:jc w:val="both"/>
        <w:rPr>
          <w:sz w:val="28"/>
          <w:szCs w:val="28"/>
        </w:rPr>
      </w:pPr>
      <w:r w:rsidRPr="00A1533F">
        <w:rPr>
          <w:sz w:val="28"/>
          <w:szCs w:val="28"/>
        </w:rPr>
        <w:t>- в рамках подпрограммы «Развитие системы дошкольного образования ДГО»</w:t>
      </w:r>
      <w:r w:rsidR="006A3210" w:rsidRPr="00A1533F">
        <w:rPr>
          <w:sz w:val="28"/>
          <w:szCs w:val="28"/>
        </w:rPr>
        <w:t xml:space="preserve">   </w:t>
      </w:r>
      <w:r w:rsidR="003F75C2" w:rsidRPr="00A1533F">
        <w:rPr>
          <w:sz w:val="28"/>
          <w:szCs w:val="28"/>
        </w:rPr>
        <w:t xml:space="preserve">расходы на обеспечение деятельности (оказание услуг, выполнение работ)  муниципальных учреждений </w:t>
      </w:r>
      <w:r w:rsidR="006A3210" w:rsidRPr="00A1533F">
        <w:rPr>
          <w:sz w:val="28"/>
          <w:szCs w:val="28"/>
        </w:rPr>
        <w:t xml:space="preserve">при уточненном плане  в сумме </w:t>
      </w:r>
      <w:r w:rsidR="00A1533F" w:rsidRPr="00A1533F">
        <w:rPr>
          <w:sz w:val="28"/>
          <w:szCs w:val="28"/>
        </w:rPr>
        <w:t>67 743,4</w:t>
      </w:r>
      <w:r w:rsidR="006A3210" w:rsidRPr="00A1533F">
        <w:rPr>
          <w:sz w:val="28"/>
          <w:szCs w:val="28"/>
        </w:rPr>
        <w:t xml:space="preserve"> тыс. рублей, исполнены</w:t>
      </w:r>
      <w:r w:rsidR="003F75C2" w:rsidRPr="00A1533F">
        <w:rPr>
          <w:sz w:val="28"/>
          <w:szCs w:val="28"/>
        </w:rPr>
        <w:t xml:space="preserve"> на 100</w:t>
      </w:r>
      <w:r w:rsidR="00A1533F" w:rsidRPr="00A1533F">
        <w:rPr>
          <w:sz w:val="28"/>
          <w:szCs w:val="28"/>
        </w:rPr>
        <w:t>,0</w:t>
      </w:r>
      <w:r w:rsidR="003F75C2" w:rsidRPr="00A1533F">
        <w:rPr>
          <w:sz w:val="28"/>
          <w:szCs w:val="28"/>
        </w:rPr>
        <w:t xml:space="preserve"> %</w:t>
      </w:r>
      <w:r w:rsidR="006A3210" w:rsidRPr="00A1533F">
        <w:rPr>
          <w:sz w:val="28"/>
          <w:szCs w:val="28"/>
        </w:rPr>
        <w:t xml:space="preserve"> Согласно информации из пояснительной записки к годовому отчету</w:t>
      </w:r>
      <w:r w:rsidR="003F75C2" w:rsidRPr="00A1533F">
        <w:rPr>
          <w:sz w:val="28"/>
          <w:szCs w:val="28"/>
        </w:rPr>
        <w:t xml:space="preserve"> по состоянию на 01.01.202</w:t>
      </w:r>
      <w:r w:rsidR="00A1533F" w:rsidRPr="00A1533F">
        <w:rPr>
          <w:sz w:val="28"/>
          <w:szCs w:val="28"/>
        </w:rPr>
        <w:t>1</w:t>
      </w:r>
      <w:r w:rsidR="003F75C2" w:rsidRPr="00A1533F">
        <w:rPr>
          <w:sz w:val="28"/>
          <w:szCs w:val="28"/>
        </w:rPr>
        <w:t xml:space="preserve"> кредиторская задолженность отсутствует;</w:t>
      </w:r>
    </w:p>
    <w:p w:rsidR="00A16980" w:rsidRPr="00A1533F" w:rsidRDefault="00085E94" w:rsidP="004A64D2">
      <w:pPr>
        <w:pStyle w:val="ac"/>
        <w:ind w:left="0" w:firstLine="567"/>
        <w:jc w:val="both"/>
        <w:rPr>
          <w:sz w:val="28"/>
          <w:szCs w:val="28"/>
        </w:rPr>
      </w:pPr>
      <w:r w:rsidRPr="00A1533F">
        <w:rPr>
          <w:sz w:val="28"/>
          <w:szCs w:val="28"/>
        </w:rPr>
        <w:t xml:space="preserve">- </w:t>
      </w:r>
      <w:r w:rsidR="00037D65" w:rsidRPr="00A1533F">
        <w:rPr>
          <w:sz w:val="28"/>
          <w:szCs w:val="28"/>
        </w:rPr>
        <w:t xml:space="preserve">субсидии </w:t>
      </w:r>
      <w:r w:rsidRPr="00A1533F">
        <w:rPr>
          <w:sz w:val="28"/>
          <w:szCs w:val="28"/>
        </w:rPr>
        <w:t xml:space="preserve"> </w:t>
      </w:r>
      <w:r w:rsidR="00A1533F" w:rsidRPr="00A1533F">
        <w:rPr>
          <w:sz w:val="28"/>
          <w:szCs w:val="28"/>
        </w:rPr>
        <w:t xml:space="preserve">местного бюджета </w:t>
      </w:r>
      <w:r w:rsidR="00037D65" w:rsidRPr="00A1533F">
        <w:rPr>
          <w:sz w:val="28"/>
          <w:szCs w:val="28"/>
        </w:rPr>
        <w:t>на</w:t>
      </w:r>
      <w:r w:rsidR="00A16980" w:rsidRPr="00A1533F">
        <w:rPr>
          <w:sz w:val="28"/>
          <w:szCs w:val="28"/>
        </w:rPr>
        <w:t xml:space="preserve"> завершение строительства детского сада </w:t>
      </w:r>
      <w:r w:rsidR="00037D65" w:rsidRPr="00A1533F">
        <w:rPr>
          <w:sz w:val="28"/>
          <w:szCs w:val="28"/>
        </w:rPr>
        <w:t xml:space="preserve"> </w:t>
      </w:r>
      <w:r w:rsidR="00A16980" w:rsidRPr="00A1533F">
        <w:rPr>
          <w:sz w:val="28"/>
          <w:szCs w:val="28"/>
        </w:rPr>
        <w:t>на 120 мест</w:t>
      </w:r>
      <w:r w:rsidR="00037D65" w:rsidRPr="00A1533F">
        <w:rPr>
          <w:sz w:val="28"/>
          <w:szCs w:val="28"/>
        </w:rPr>
        <w:t xml:space="preserve">  исполнены</w:t>
      </w:r>
      <w:r w:rsidR="00A16980" w:rsidRPr="00A1533F">
        <w:rPr>
          <w:sz w:val="28"/>
          <w:szCs w:val="28"/>
        </w:rPr>
        <w:t xml:space="preserve"> в сумме </w:t>
      </w:r>
      <w:r w:rsidR="00A1533F" w:rsidRPr="00A1533F">
        <w:rPr>
          <w:sz w:val="28"/>
          <w:szCs w:val="28"/>
        </w:rPr>
        <w:t>10 360,0</w:t>
      </w:r>
      <w:r w:rsidR="00A16980" w:rsidRPr="00A1533F">
        <w:rPr>
          <w:sz w:val="28"/>
          <w:szCs w:val="28"/>
        </w:rPr>
        <w:t xml:space="preserve"> тыс. рублей, или </w:t>
      </w:r>
      <w:r w:rsidR="00037D65" w:rsidRPr="00A1533F">
        <w:rPr>
          <w:sz w:val="28"/>
          <w:szCs w:val="28"/>
        </w:rPr>
        <w:t xml:space="preserve">на </w:t>
      </w:r>
      <w:r w:rsidR="00A1533F" w:rsidRPr="00A1533F">
        <w:rPr>
          <w:sz w:val="28"/>
          <w:szCs w:val="28"/>
        </w:rPr>
        <w:t>100,0 %;</w:t>
      </w:r>
    </w:p>
    <w:p w:rsidR="00143F93" w:rsidRDefault="00143F93" w:rsidP="00143F93">
      <w:pPr>
        <w:tabs>
          <w:tab w:val="left" w:pos="567"/>
        </w:tabs>
        <w:jc w:val="both"/>
        <w:rPr>
          <w:sz w:val="28"/>
          <w:szCs w:val="28"/>
        </w:rPr>
      </w:pPr>
      <w:r w:rsidRPr="00997263">
        <w:rPr>
          <w:sz w:val="28"/>
          <w:szCs w:val="28"/>
        </w:rPr>
        <w:t xml:space="preserve">        -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при уточненном плане  в сумме </w:t>
      </w:r>
      <w:r w:rsidR="00A53158" w:rsidRPr="00997263">
        <w:rPr>
          <w:sz w:val="28"/>
          <w:szCs w:val="28"/>
        </w:rPr>
        <w:t xml:space="preserve"> </w:t>
      </w:r>
      <w:r w:rsidR="00A1533F" w:rsidRPr="00997263">
        <w:rPr>
          <w:sz w:val="28"/>
          <w:szCs w:val="28"/>
        </w:rPr>
        <w:t>77 899,1</w:t>
      </w:r>
      <w:r w:rsidRPr="00997263">
        <w:rPr>
          <w:sz w:val="28"/>
          <w:szCs w:val="28"/>
        </w:rPr>
        <w:t xml:space="preserve"> тыс. рублей, исполнены в сумме  </w:t>
      </w:r>
      <w:r w:rsidR="00997263" w:rsidRPr="00997263">
        <w:rPr>
          <w:sz w:val="28"/>
          <w:szCs w:val="28"/>
        </w:rPr>
        <w:t>77 896,6</w:t>
      </w:r>
      <w:r w:rsidRPr="00997263">
        <w:rPr>
          <w:sz w:val="28"/>
          <w:szCs w:val="28"/>
        </w:rPr>
        <w:t xml:space="preserve">  тыс. рублей, или на  </w:t>
      </w:r>
      <w:r w:rsidR="00997263" w:rsidRPr="00997263">
        <w:rPr>
          <w:sz w:val="28"/>
          <w:szCs w:val="28"/>
        </w:rPr>
        <w:t>100,0</w:t>
      </w:r>
      <w:r w:rsidRPr="00997263">
        <w:rPr>
          <w:sz w:val="28"/>
          <w:szCs w:val="28"/>
        </w:rPr>
        <w:t xml:space="preserve"> %. За счет субвенций  произведены расходы на выплату заработной платы</w:t>
      </w:r>
      <w:r w:rsidR="004E6DD4">
        <w:rPr>
          <w:sz w:val="28"/>
          <w:szCs w:val="28"/>
        </w:rPr>
        <w:t>,</w:t>
      </w:r>
      <w:r w:rsidRPr="00997263">
        <w:rPr>
          <w:sz w:val="28"/>
          <w:szCs w:val="28"/>
        </w:rPr>
        <w:t xml:space="preserve">  начисления</w:t>
      </w:r>
      <w:r w:rsidR="004E6DD4">
        <w:rPr>
          <w:sz w:val="28"/>
          <w:szCs w:val="28"/>
        </w:rPr>
        <w:t xml:space="preserve"> взносов по обязательному социальному страхованию  на оплату труда</w:t>
      </w:r>
      <w:r w:rsidRPr="00997263">
        <w:rPr>
          <w:sz w:val="28"/>
          <w:szCs w:val="28"/>
        </w:rPr>
        <w:t xml:space="preserve"> сотрудникам детских дошкольных учреждений, а также учебные расходы. Согласно информации из пояснительной записки к годовому отчету,  потребность в остатке неисполненной субвенции в сумме </w:t>
      </w:r>
      <w:r w:rsidR="00997263">
        <w:rPr>
          <w:sz w:val="28"/>
          <w:szCs w:val="28"/>
        </w:rPr>
        <w:t>2,5</w:t>
      </w:r>
      <w:r w:rsidRPr="00997263">
        <w:rPr>
          <w:sz w:val="28"/>
          <w:szCs w:val="28"/>
        </w:rPr>
        <w:t xml:space="preserve"> тыс. рублей отсутствует</w:t>
      </w:r>
      <w:r w:rsidR="00A53158" w:rsidRPr="00997263">
        <w:rPr>
          <w:sz w:val="28"/>
          <w:szCs w:val="28"/>
        </w:rPr>
        <w:t>;</w:t>
      </w:r>
    </w:p>
    <w:p w:rsidR="003430B8" w:rsidRPr="00997263" w:rsidRDefault="003430B8" w:rsidP="003430B8">
      <w:pPr>
        <w:tabs>
          <w:tab w:val="left" w:pos="0"/>
        </w:tabs>
        <w:ind w:firstLine="567"/>
        <w:jc w:val="both"/>
        <w:rPr>
          <w:sz w:val="28"/>
          <w:szCs w:val="28"/>
        </w:rPr>
      </w:pPr>
      <w:r>
        <w:rPr>
          <w:sz w:val="28"/>
          <w:szCs w:val="28"/>
        </w:rPr>
        <w:t xml:space="preserve">- субсидии из краевого бюджета на капитальный ремонт зданий и благоустройство муниципальных образовательных учреждений, оказывающих услуги дошкольного образования исполнены в сумме 558,3 тыс. рублей (на 100,0 %), средства местного бюджета на условиях софинансирования в сумме 17,3 тыс. рублей (на 100,0 %). </w:t>
      </w:r>
    </w:p>
    <w:p w:rsidR="000D4627" w:rsidRPr="006A59C9" w:rsidRDefault="00037D65" w:rsidP="000D4627">
      <w:pPr>
        <w:pStyle w:val="ac"/>
        <w:ind w:left="0" w:firstLine="567"/>
        <w:jc w:val="both"/>
        <w:rPr>
          <w:sz w:val="28"/>
          <w:szCs w:val="28"/>
        </w:rPr>
      </w:pPr>
      <w:r w:rsidRPr="006A59C9">
        <w:rPr>
          <w:sz w:val="28"/>
          <w:szCs w:val="28"/>
        </w:rPr>
        <w:t>По подразделу</w:t>
      </w:r>
      <w:r w:rsidRPr="006A59C9">
        <w:rPr>
          <w:b/>
          <w:sz w:val="28"/>
          <w:szCs w:val="28"/>
        </w:rPr>
        <w:t xml:space="preserve"> </w:t>
      </w:r>
      <w:r w:rsidRPr="006A59C9">
        <w:rPr>
          <w:b/>
          <w:i/>
          <w:sz w:val="28"/>
          <w:szCs w:val="28"/>
        </w:rPr>
        <w:t>0702</w:t>
      </w:r>
      <w:r w:rsidRPr="006A59C9">
        <w:rPr>
          <w:b/>
          <w:sz w:val="28"/>
          <w:szCs w:val="28"/>
        </w:rPr>
        <w:t xml:space="preserve"> </w:t>
      </w:r>
      <w:r w:rsidRPr="006A59C9">
        <w:rPr>
          <w:b/>
          <w:i/>
          <w:sz w:val="28"/>
          <w:szCs w:val="28"/>
        </w:rPr>
        <w:t xml:space="preserve">«Общее образование» </w:t>
      </w:r>
      <w:r w:rsidRPr="006A59C9">
        <w:rPr>
          <w:sz w:val="28"/>
          <w:szCs w:val="28"/>
        </w:rPr>
        <w:t>расходы за 20</w:t>
      </w:r>
      <w:r w:rsidR="00BC5813" w:rsidRPr="006A59C9">
        <w:rPr>
          <w:sz w:val="28"/>
          <w:szCs w:val="28"/>
        </w:rPr>
        <w:t>20</w:t>
      </w:r>
      <w:r w:rsidRPr="006A59C9">
        <w:rPr>
          <w:sz w:val="28"/>
          <w:szCs w:val="28"/>
        </w:rPr>
        <w:t xml:space="preserve"> год исполнены в сумме   </w:t>
      </w:r>
      <w:r w:rsidR="00BC5813" w:rsidRPr="006A59C9">
        <w:rPr>
          <w:sz w:val="28"/>
          <w:szCs w:val="28"/>
        </w:rPr>
        <w:t>238 053,2</w:t>
      </w:r>
      <w:r w:rsidR="00425A30" w:rsidRPr="006A59C9">
        <w:rPr>
          <w:sz w:val="28"/>
          <w:szCs w:val="28"/>
        </w:rPr>
        <w:t xml:space="preserve"> </w:t>
      </w:r>
      <w:r w:rsidRPr="006A59C9">
        <w:rPr>
          <w:sz w:val="28"/>
          <w:szCs w:val="28"/>
        </w:rPr>
        <w:t xml:space="preserve"> тыс. рублей,  при уточненном плане  в сумме </w:t>
      </w:r>
      <w:r w:rsidR="00BC5813" w:rsidRPr="006A59C9">
        <w:rPr>
          <w:sz w:val="28"/>
          <w:szCs w:val="28"/>
        </w:rPr>
        <w:t>241 489,4</w:t>
      </w:r>
      <w:r w:rsidRPr="006A59C9">
        <w:rPr>
          <w:sz w:val="28"/>
          <w:szCs w:val="28"/>
        </w:rPr>
        <w:t xml:space="preserve">  тыс. рублей, или на  9</w:t>
      </w:r>
      <w:r w:rsidR="00BC5813" w:rsidRPr="006A59C9">
        <w:rPr>
          <w:sz w:val="28"/>
          <w:szCs w:val="28"/>
        </w:rPr>
        <w:t>8,6</w:t>
      </w:r>
      <w:r w:rsidRPr="006A59C9">
        <w:rPr>
          <w:sz w:val="28"/>
          <w:szCs w:val="28"/>
        </w:rPr>
        <w:t xml:space="preserve"> %. По сравнению с 201</w:t>
      </w:r>
      <w:r w:rsidR="00BC5813" w:rsidRPr="006A59C9">
        <w:rPr>
          <w:sz w:val="28"/>
          <w:szCs w:val="28"/>
        </w:rPr>
        <w:t>9</w:t>
      </w:r>
      <w:r w:rsidRPr="006A59C9">
        <w:rPr>
          <w:sz w:val="28"/>
          <w:szCs w:val="28"/>
        </w:rPr>
        <w:t xml:space="preserve"> годом расходы на общее  образование у</w:t>
      </w:r>
      <w:r w:rsidR="00425A30" w:rsidRPr="006A59C9">
        <w:rPr>
          <w:sz w:val="28"/>
          <w:szCs w:val="28"/>
        </w:rPr>
        <w:t xml:space="preserve">величились </w:t>
      </w:r>
      <w:r w:rsidRPr="006A59C9">
        <w:rPr>
          <w:sz w:val="28"/>
          <w:szCs w:val="28"/>
        </w:rPr>
        <w:t xml:space="preserve">   на  </w:t>
      </w:r>
      <w:r w:rsidR="00BC5813" w:rsidRPr="006A59C9">
        <w:rPr>
          <w:sz w:val="28"/>
          <w:szCs w:val="28"/>
        </w:rPr>
        <w:t>13 392,3</w:t>
      </w:r>
      <w:r w:rsidRPr="006A59C9">
        <w:rPr>
          <w:sz w:val="28"/>
          <w:szCs w:val="28"/>
        </w:rPr>
        <w:t xml:space="preserve">  тыс. рублей, или на </w:t>
      </w:r>
      <w:r w:rsidR="00BC5813" w:rsidRPr="006A59C9">
        <w:rPr>
          <w:sz w:val="28"/>
          <w:szCs w:val="28"/>
        </w:rPr>
        <w:t>6,0</w:t>
      </w:r>
      <w:r w:rsidR="00DD0C97" w:rsidRPr="006A59C9">
        <w:rPr>
          <w:sz w:val="28"/>
          <w:szCs w:val="28"/>
        </w:rPr>
        <w:t xml:space="preserve"> %</w:t>
      </w:r>
      <w:r w:rsidRPr="006A59C9">
        <w:rPr>
          <w:sz w:val="28"/>
          <w:szCs w:val="28"/>
        </w:rPr>
        <w:t xml:space="preserve"> (201</w:t>
      </w:r>
      <w:r w:rsidR="00BC5813" w:rsidRPr="006A59C9">
        <w:rPr>
          <w:sz w:val="28"/>
          <w:szCs w:val="28"/>
        </w:rPr>
        <w:t>9</w:t>
      </w:r>
      <w:r w:rsidRPr="006A59C9">
        <w:rPr>
          <w:sz w:val="28"/>
          <w:szCs w:val="28"/>
        </w:rPr>
        <w:t xml:space="preserve"> год – </w:t>
      </w:r>
      <w:r w:rsidR="006A59C9" w:rsidRPr="006A59C9">
        <w:rPr>
          <w:sz w:val="28"/>
          <w:szCs w:val="28"/>
        </w:rPr>
        <w:t>224 660,9</w:t>
      </w:r>
      <w:r w:rsidR="00425A30" w:rsidRPr="006A59C9">
        <w:rPr>
          <w:sz w:val="28"/>
          <w:szCs w:val="28"/>
        </w:rPr>
        <w:t xml:space="preserve"> </w:t>
      </w:r>
      <w:r w:rsidRPr="006A59C9">
        <w:rPr>
          <w:sz w:val="28"/>
          <w:szCs w:val="28"/>
        </w:rPr>
        <w:t xml:space="preserve">тыс. рублей). </w:t>
      </w:r>
      <w:r w:rsidR="000D4627" w:rsidRPr="006A59C9">
        <w:rPr>
          <w:sz w:val="28"/>
          <w:szCs w:val="28"/>
        </w:rPr>
        <w:t>Увеличены расходы преимущественно за счет субвенций  краевого бюджета на обеспечение бесплатным питанием детей, на реализацию дошкольного, общего и дополнительного образования в муниципальных общеобразовательных учреждениях.</w:t>
      </w:r>
    </w:p>
    <w:p w:rsidR="00037D65" w:rsidRPr="006A59C9" w:rsidRDefault="00037D65" w:rsidP="00037D65">
      <w:pPr>
        <w:tabs>
          <w:tab w:val="left" w:pos="0"/>
        </w:tabs>
        <w:jc w:val="both"/>
        <w:rPr>
          <w:sz w:val="28"/>
          <w:szCs w:val="28"/>
        </w:rPr>
      </w:pPr>
      <w:r w:rsidRPr="006A59C9">
        <w:rPr>
          <w:sz w:val="28"/>
          <w:szCs w:val="28"/>
        </w:rPr>
        <w:t xml:space="preserve">       Расходы  </w:t>
      </w:r>
      <w:r w:rsidR="00FB04A2" w:rsidRPr="006A59C9">
        <w:rPr>
          <w:sz w:val="28"/>
          <w:szCs w:val="28"/>
        </w:rPr>
        <w:t xml:space="preserve"> в рамках подпрограммы «Развитие системы общего образования ДГО» муниципальной программы «Развитие образования ДГО» </w:t>
      </w:r>
      <w:r w:rsidRPr="006A59C9">
        <w:rPr>
          <w:sz w:val="28"/>
          <w:szCs w:val="28"/>
        </w:rPr>
        <w:t xml:space="preserve">в разрезе мероприятий подраздела </w:t>
      </w:r>
      <w:r w:rsidR="00FB04A2" w:rsidRPr="006A59C9">
        <w:rPr>
          <w:sz w:val="28"/>
          <w:szCs w:val="28"/>
        </w:rPr>
        <w:t xml:space="preserve"> </w:t>
      </w:r>
      <w:r w:rsidRPr="006A59C9">
        <w:rPr>
          <w:sz w:val="28"/>
          <w:szCs w:val="28"/>
        </w:rPr>
        <w:t>исполнены:</w:t>
      </w:r>
    </w:p>
    <w:p w:rsidR="0083279A" w:rsidRPr="006A59C9" w:rsidRDefault="0083279A" w:rsidP="0083279A">
      <w:pPr>
        <w:pStyle w:val="ac"/>
        <w:tabs>
          <w:tab w:val="left" w:pos="0"/>
        </w:tabs>
        <w:ind w:left="0" w:firstLine="567"/>
        <w:jc w:val="both"/>
        <w:rPr>
          <w:sz w:val="28"/>
          <w:szCs w:val="28"/>
        </w:rPr>
      </w:pPr>
      <w:r w:rsidRPr="006A59C9">
        <w:rPr>
          <w:sz w:val="28"/>
          <w:szCs w:val="28"/>
        </w:rPr>
        <w:lastRenderedPageBreak/>
        <w:t xml:space="preserve">- субсидии  на обеспечение деятельности муниципальных учреждений  при уточненном плане  </w:t>
      </w:r>
      <w:r w:rsidR="006A59C9" w:rsidRPr="006A59C9">
        <w:rPr>
          <w:sz w:val="28"/>
          <w:szCs w:val="28"/>
        </w:rPr>
        <w:t>59 825,2</w:t>
      </w:r>
      <w:r w:rsidRPr="006A59C9">
        <w:rPr>
          <w:sz w:val="28"/>
          <w:szCs w:val="28"/>
        </w:rPr>
        <w:t xml:space="preserve">  тыс. рублей, исполнены на 100</w:t>
      </w:r>
      <w:r w:rsidR="006A59C9" w:rsidRPr="006A59C9">
        <w:rPr>
          <w:sz w:val="28"/>
          <w:szCs w:val="28"/>
        </w:rPr>
        <w:t>,0</w:t>
      </w:r>
      <w:r w:rsidRPr="006A59C9">
        <w:rPr>
          <w:sz w:val="28"/>
          <w:szCs w:val="28"/>
        </w:rPr>
        <w:t xml:space="preserve"> %;  </w:t>
      </w:r>
    </w:p>
    <w:p w:rsidR="00037D65" w:rsidRPr="006A59C9" w:rsidRDefault="00037D65" w:rsidP="00037D65">
      <w:pPr>
        <w:jc w:val="both"/>
        <w:rPr>
          <w:sz w:val="28"/>
          <w:szCs w:val="28"/>
        </w:rPr>
      </w:pPr>
      <w:r w:rsidRPr="006A59C9">
        <w:rPr>
          <w:sz w:val="28"/>
          <w:szCs w:val="28"/>
        </w:rPr>
        <w:t xml:space="preserve">        - субвенции на обеспечение </w:t>
      </w:r>
      <w:r w:rsidR="000D4627" w:rsidRPr="006A59C9">
        <w:rPr>
          <w:sz w:val="28"/>
          <w:szCs w:val="28"/>
        </w:rPr>
        <w:t xml:space="preserve">бесплатным питанием детей, </w:t>
      </w:r>
      <w:r w:rsidRPr="006A59C9">
        <w:rPr>
          <w:sz w:val="28"/>
          <w:szCs w:val="28"/>
        </w:rPr>
        <w:t xml:space="preserve">обучающихся в </w:t>
      </w:r>
      <w:r w:rsidR="000D4627" w:rsidRPr="006A59C9">
        <w:rPr>
          <w:sz w:val="28"/>
          <w:szCs w:val="28"/>
        </w:rPr>
        <w:t xml:space="preserve">муниципальных общеобразовательных организациях </w:t>
      </w:r>
      <w:r w:rsidRPr="006A59C9">
        <w:rPr>
          <w:sz w:val="28"/>
          <w:szCs w:val="28"/>
        </w:rPr>
        <w:t xml:space="preserve"> при плане в </w:t>
      </w:r>
      <w:r w:rsidR="000D4627" w:rsidRPr="006A59C9">
        <w:rPr>
          <w:sz w:val="28"/>
          <w:szCs w:val="28"/>
        </w:rPr>
        <w:t xml:space="preserve"> </w:t>
      </w:r>
      <w:r w:rsidR="006A59C9" w:rsidRPr="006A59C9">
        <w:rPr>
          <w:sz w:val="28"/>
          <w:szCs w:val="28"/>
        </w:rPr>
        <w:t>13 976,5</w:t>
      </w:r>
      <w:r w:rsidR="00FF0FC8" w:rsidRPr="006A59C9">
        <w:rPr>
          <w:sz w:val="28"/>
          <w:szCs w:val="28"/>
        </w:rPr>
        <w:t xml:space="preserve"> </w:t>
      </w:r>
      <w:r w:rsidRPr="006A59C9">
        <w:rPr>
          <w:sz w:val="28"/>
          <w:szCs w:val="28"/>
        </w:rPr>
        <w:t xml:space="preserve"> тыс. рублей, исполнены в сумме  </w:t>
      </w:r>
      <w:r w:rsidR="006A59C9" w:rsidRPr="006A59C9">
        <w:rPr>
          <w:sz w:val="28"/>
          <w:szCs w:val="28"/>
        </w:rPr>
        <w:t>12 493,5</w:t>
      </w:r>
      <w:r w:rsidRPr="006A59C9">
        <w:rPr>
          <w:sz w:val="28"/>
          <w:szCs w:val="28"/>
        </w:rPr>
        <w:t xml:space="preserve"> тыс. рублей, или на</w:t>
      </w:r>
      <w:r w:rsidR="006A59C9" w:rsidRPr="006A59C9">
        <w:rPr>
          <w:sz w:val="28"/>
          <w:szCs w:val="28"/>
        </w:rPr>
        <w:t xml:space="preserve"> 89,4</w:t>
      </w:r>
      <w:r w:rsidRPr="006A59C9">
        <w:rPr>
          <w:sz w:val="28"/>
          <w:szCs w:val="28"/>
        </w:rPr>
        <w:t xml:space="preserve"> %</w:t>
      </w:r>
      <w:r w:rsidR="001658BD" w:rsidRPr="006A59C9">
        <w:rPr>
          <w:sz w:val="28"/>
          <w:szCs w:val="28"/>
        </w:rPr>
        <w:t xml:space="preserve">. Согласно пояснительной </w:t>
      </w:r>
      <w:r w:rsidR="006D6C13" w:rsidRPr="006A59C9">
        <w:rPr>
          <w:sz w:val="28"/>
          <w:szCs w:val="28"/>
        </w:rPr>
        <w:t>записк</w:t>
      </w:r>
      <w:r w:rsidR="00434944">
        <w:rPr>
          <w:sz w:val="28"/>
          <w:szCs w:val="28"/>
        </w:rPr>
        <w:t>и</w:t>
      </w:r>
      <w:r w:rsidR="006D6C13" w:rsidRPr="006A59C9">
        <w:rPr>
          <w:sz w:val="28"/>
          <w:szCs w:val="28"/>
        </w:rPr>
        <w:t xml:space="preserve"> к годовому отчету</w:t>
      </w:r>
      <w:r w:rsidR="00434944">
        <w:rPr>
          <w:sz w:val="28"/>
          <w:szCs w:val="28"/>
        </w:rPr>
        <w:t>,</w:t>
      </w:r>
      <w:r w:rsidR="00A53F0F" w:rsidRPr="006A59C9">
        <w:rPr>
          <w:sz w:val="28"/>
          <w:szCs w:val="28"/>
        </w:rPr>
        <w:t xml:space="preserve"> р</w:t>
      </w:r>
      <w:r w:rsidR="006D6C13" w:rsidRPr="006A59C9">
        <w:rPr>
          <w:sz w:val="28"/>
          <w:szCs w:val="28"/>
        </w:rPr>
        <w:t>асходы осуществлены по факту оказания услуг поставщиками</w:t>
      </w:r>
      <w:r w:rsidR="000D4627" w:rsidRPr="006A59C9">
        <w:rPr>
          <w:sz w:val="28"/>
          <w:szCs w:val="28"/>
        </w:rPr>
        <w:t>, потребность в остатке плановы</w:t>
      </w:r>
      <w:r w:rsidR="00434944">
        <w:rPr>
          <w:sz w:val="28"/>
          <w:szCs w:val="28"/>
        </w:rPr>
        <w:t>х</w:t>
      </w:r>
      <w:r w:rsidR="000D4627" w:rsidRPr="006A59C9">
        <w:rPr>
          <w:sz w:val="28"/>
          <w:szCs w:val="28"/>
        </w:rPr>
        <w:t xml:space="preserve"> назначений в сумме </w:t>
      </w:r>
      <w:r w:rsidR="006A59C9" w:rsidRPr="006A59C9">
        <w:rPr>
          <w:sz w:val="28"/>
          <w:szCs w:val="28"/>
        </w:rPr>
        <w:t xml:space="preserve">1 483,0 тыс. рублей </w:t>
      </w:r>
      <w:r w:rsidR="000D4627" w:rsidRPr="006A59C9">
        <w:rPr>
          <w:sz w:val="28"/>
          <w:szCs w:val="28"/>
        </w:rPr>
        <w:t xml:space="preserve"> отсутствует</w:t>
      </w:r>
      <w:r w:rsidRPr="006A59C9">
        <w:rPr>
          <w:sz w:val="28"/>
          <w:szCs w:val="28"/>
        </w:rPr>
        <w:t>;</w:t>
      </w:r>
    </w:p>
    <w:p w:rsidR="00037D65" w:rsidRDefault="00037D65" w:rsidP="00DD5A8B">
      <w:pPr>
        <w:tabs>
          <w:tab w:val="left" w:pos="567"/>
        </w:tabs>
        <w:jc w:val="both"/>
        <w:rPr>
          <w:sz w:val="28"/>
          <w:szCs w:val="28"/>
        </w:rPr>
      </w:pPr>
      <w:r w:rsidRPr="00FF775F">
        <w:rPr>
          <w:sz w:val="28"/>
          <w:szCs w:val="28"/>
        </w:rPr>
        <w:t xml:space="preserve">        - субвенции на реализацию дошкольного, общего и дополнительного образования в муниципальных общеобразовательных учреждениях по основным общеобразовательным пр</w:t>
      </w:r>
      <w:r w:rsidR="00A53F0F" w:rsidRPr="00FF775F">
        <w:rPr>
          <w:sz w:val="28"/>
          <w:szCs w:val="28"/>
        </w:rPr>
        <w:t xml:space="preserve">ограммам   при плане в сумме </w:t>
      </w:r>
      <w:r w:rsidR="00FF775F" w:rsidRPr="00FF775F">
        <w:rPr>
          <w:sz w:val="28"/>
          <w:szCs w:val="28"/>
        </w:rPr>
        <w:t>149 856,3</w:t>
      </w:r>
      <w:r w:rsidRPr="00FF775F">
        <w:rPr>
          <w:sz w:val="28"/>
          <w:szCs w:val="28"/>
        </w:rPr>
        <w:t xml:space="preserve"> тыс. рублей, исполнены в сумме  </w:t>
      </w:r>
      <w:r w:rsidR="00FF775F" w:rsidRPr="00FF775F">
        <w:rPr>
          <w:sz w:val="28"/>
          <w:szCs w:val="28"/>
        </w:rPr>
        <w:t>149 759,6</w:t>
      </w:r>
      <w:r w:rsidRPr="00FF775F">
        <w:rPr>
          <w:sz w:val="28"/>
          <w:szCs w:val="28"/>
        </w:rPr>
        <w:t xml:space="preserve"> тыс. рублей,  или на </w:t>
      </w:r>
      <w:r w:rsidR="00FF775F" w:rsidRPr="00FF775F">
        <w:rPr>
          <w:sz w:val="28"/>
          <w:szCs w:val="28"/>
        </w:rPr>
        <w:t>99,9</w:t>
      </w:r>
      <w:r w:rsidRPr="00FF775F">
        <w:rPr>
          <w:sz w:val="28"/>
          <w:szCs w:val="28"/>
        </w:rPr>
        <w:t xml:space="preserve"> %. За счет субвенций производились расходы на выплату заработной платы</w:t>
      </w:r>
      <w:r w:rsidR="007E1A41">
        <w:rPr>
          <w:sz w:val="28"/>
          <w:szCs w:val="28"/>
        </w:rPr>
        <w:t>,</w:t>
      </w:r>
      <w:r w:rsidRPr="00FF775F">
        <w:rPr>
          <w:sz w:val="28"/>
          <w:szCs w:val="28"/>
        </w:rPr>
        <w:t xml:space="preserve"> </w:t>
      </w:r>
      <w:r w:rsidR="007E1A41" w:rsidRPr="00997263">
        <w:rPr>
          <w:sz w:val="28"/>
          <w:szCs w:val="28"/>
        </w:rPr>
        <w:t>начисления</w:t>
      </w:r>
      <w:r w:rsidR="007E1A41">
        <w:rPr>
          <w:sz w:val="28"/>
          <w:szCs w:val="28"/>
        </w:rPr>
        <w:t xml:space="preserve"> взносов по обязательному социальному страхованию  на оплату труда</w:t>
      </w:r>
      <w:r w:rsidRPr="007E1A41">
        <w:rPr>
          <w:sz w:val="28"/>
          <w:szCs w:val="28"/>
          <w:highlight w:val="yellow"/>
        </w:rPr>
        <w:t xml:space="preserve"> </w:t>
      </w:r>
      <w:r w:rsidR="00217259" w:rsidRPr="007E1A41">
        <w:rPr>
          <w:sz w:val="28"/>
          <w:szCs w:val="28"/>
        </w:rPr>
        <w:t>педагогическому персоналу</w:t>
      </w:r>
      <w:r w:rsidRPr="007E1A41">
        <w:rPr>
          <w:sz w:val="28"/>
          <w:szCs w:val="28"/>
        </w:rPr>
        <w:t>,</w:t>
      </w:r>
      <w:r w:rsidRPr="00FF775F">
        <w:rPr>
          <w:sz w:val="28"/>
          <w:szCs w:val="28"/>
        </w:rPr>
        <w:t xml:space="preserve">  учебные расходы. Средняя заработная плата педагогических работников общего образования составила в сумме </w:t>
      </w:r>
      <w:r w:rsidR="009A1B92" w:rsidRPr="00FF775F">
        <w:rPr>
          <w:sz w:val="28"/>
          <w:szCs w:val="28"/>
        </w:rPr>
        <w:t>43,</w:t>
      </w:r>
      <w:r w:rsidR="00FF775F" w:rsidRPr="00FF775F">
        <w:rPr>
          <w:sz w:val="28"/>
          <w:szCs w:val="28"/>
        </w:rPr>
        <w:t>78</w:t>
      </w:r>
      <w:r w:rsidR="00217259" w:rsidRPr="00FF775F">
        <w:rPr>
          <w:sz w:val="28"/>
          <w:szCs w:val="28"/>
        </w:rPr>
        <w:t xml:space="preserve"> </w:t>
      </w:r>
      <w:r w:rsidR="006D6C13" w:rsidRPr="00FF775F">
        <w:rPr>
          <w:sz w:val="28"/>
          <w:szCs w:val="28"/>
        </w:rPr>
        <w:t>тыс.</w:t>
      </w:r>
      <w:r w:rsidRPr="00FF775F">
        <w:rPr>
          <w:sz w:val="28"/>
          <w:szCs w:val="28"/>
        </w:rPr>
        <w:t xml:space="preserve"> рублей</w:t>
      </w:r>
      <w:r w:rsidR="009A1B92" w:rsidRPr="00FF775F">
        <w:rPr>
          <w:sz w:val="28"/>
          <w:szCs w:val="28"/>
        </w:rPr>
        <w:t xml:space="preserve"> («дорожная карта» </w:t>
      </w:r>
      <w:r w:rsidR="00FF775F" w:rsidRPr="00FF775F">
        <w:rPr>
          <w:sz w:val="28"/>
          <w:szCs w:val="28"/>
        </w:rPr>
        <w:t>41,35</w:t>
      </w:r>
      <w:r w:rsidR="009A1B92" w:rsidRPr="00FF775F">
        <w:rPr>
          <w:sz w:val="28"/>
          <w:szCs w:val="28"/>
        </w:rPr>
        <w:t xml:space="preserve"> тыс. рублей)</w:t>
      </w:r>
      <w:r w:rsidRPr="00FF775F">
        <w:rPr>
          <w:sz w:val="28"/>
          <w:szCs w:val="28"/>
        </w:rPr>
        <w:t>. Причиной превышения данного показателя над «дорожной картой» является тот факт, что в общеобразовательных учреждениях ДГО фактическая среднесписочная численность физических ли</w:t>
      </w:r>
      <w:r w:rsidR="002818F9" w:rsidRPr="00FF775F">
        <w:rPr>
          <w:sz w:val="28"/>
          <w:szCs w:val="28"/>
        </w:rPr>
        <w:t>ц педагогического персонала (1</w:t>
      </w:r>
      <w:r w:rsidR="00FF775F" w:rsidRPr="00FF775F">
        <w:rPr>
          <w:sz w:val="28"/>
          <w:szCs w:val="28"/>
        </w:rPr>
        <w:t>71,2</w:t>
      </w:r>
      <w:r w:rsidRPr="00FF775F">
        <w:rPr>
          <w:sz w:val="28"/>
          <w:szCs w:val="28"/>
        </w:rPr>
        <w:t xml:space="preserve"> человек</w:t>
      </w:r>
      <w:r w:rsidR="00FF775F" w:rsidRPr="00FF775F">
        <w:rPr>
          <w:sz w:val="28"/>
          <w:szCs w:val="28"/>
        </w:rPr>
        <w:t>а</w:t>
      </w:r>
      <w:r w:rsidRPr="00FF775F">
        <w:rPr>
          <w:sz w:val="28"/>
          <w:szCs w:val="28"/>
        </w:rPr>
        <w:t xml:space="preserve">), </w:t>
      </w:r>
      <w:r w:rsidR="006D6C13" w:rsidRPr="00FF775F">
        <w:rPr>
          <w:sz w:val="28"/>
          <w:szCs w:val="28"/>
        </w:rPr>
        <w:t xml:space="preserve">что </w:t>
      </w:r>
      <w:r w:rsidRPr="00FF775F">
        <w:rPr>
          <w:sz w:val="28"/>
          <w:szCs w:val="28"/>
        </w:rPr>
        <w:t xml:space="preserve">на </w:t>
      </w:r>
      <w:r w:rsidR="00FF775F" w:rsidRPr="00FF775F">
        <w:rPr>
          <w:sz w:val="28"/>
          <w:szCs w:val="28"/>
        </w:rPr>
        <w:t>37</w:t>
      </w:r>
      <w:r w:rsidR="00663106" w:rsidRPr="00FF775F">
        <w:rPr>
          <w:sz w:val="28"/>
          <w:szCs w:val="28"/>
        </w:rPr>
        <w:t xml:space="preserve"> </w:t>
      </w:r>
      <w:r w:rsidRPr="00FF775F">
        <w:rPr>
          <w:sz w:val="28"/>
          <w:szCs w:val="28"/>
        </w:rPr>
        <w:t>% меньше среднегодового показателя педагогических ставок по штатным расписаниям (</w:t>
      </w:r>
      <w:r w:rsidR="00FF775F" w:rsidRPr="00FF775F">
        <w:rPr>
          <w:sz w:val="28"/>
          <w:szCs w:val="28"/>
        </w:rPr>
        <w:t>271,65</w:t>
      </w:r>
      <w:r w:rsidRPr="00FF775F">
        <w:rPr>
          <w:sz w:val="28"/>
          <w:szCs w:val="28"/>
        </w:rPr>
        <w:t xml:space="preserve"> шт. ед.). Согласно информации из пояснительной записки  к годовому отчету, потребность в остатке</w:t>
      </w:r>
      <w:r w:rsidR="002818F9" w:rsidRPr="00FF775F">
        <w:rPr>
          <w:sz w:val="28"/>
          <w:szCs w:val="28"/>
        </w:rPr>
        <w:t xml:space="preserve"> неисполненных субвенций </w:t>
      </w:r>
      <w:r w:rsidRPr="00FF775F">
        <w:rPr>
          <w:sz w:val="28"/>
          <w:szCs w:val="28"/>
        </w:rPr>
        <w:t xml:space="preserve"> в сумме </w:t>
      </w:r>
      <w:r w:rsidR="00FF775F" w:rsidRPr="00FF775F">
        <w:rPr>
          <w:sz w:val="28"/>
          <w:szCs w:val="28"/>
        </w:rPr>
        <w:t>96,7</w:t>
      </w:r>
      <w:r w:rsidRPr="00FF775F">
        <w:rPr>
          <w:sz w:val="28"/>
          <w:szCs w:val="28"/>
        </w:rPr>
        <w:t xml:space="preserve"> тыс. рублей</w:t>
      </w:r>
      <w:r w:rsidR="009B7B3B">
        <w:rPr>
          <w:sz w:val="28"/>
          <w:szCs w:val="28"/>
        </w:rPr>
        <w:t>,</w:t>
      </w:r>
      <w:r w:rsidRPr="00FF775F">
        <w:rPr>
          <w:sz w:val="28"/>
          <w:szCs w:val="28"/>
        </w:rPr>
        <w:t xml:space="preserve"> </w:t>
      </w:r>
      <w:r w:rsidR="002517CC" w:rsidRPr="00FF775F">
        <w:rPr>
          <w:sz w:val="28"/>
          <w:szCs w:val="28"/>
        </w:rPr>
        <w:t xml:space="preserve"> </w:t>
      </w:r>
      <w:r w:rsidRPr="00FF775F">
        <w:rPr>
          <w:sz w:val="28"/>
          <w:szCs w:val="28"/>
        </w:rPr>
        <w:t xml:space="preserve"> на отчетную дату отсутствует;</w:t>
      </w:r>
    </w:p>
    <w:p w:rsidR="00596EDE" w:rsidRDefault="003043C2" w:rsidP="003043C2">
      <w:pPr>
        <w:tabs>
          <w:tab w:val="left" w:pos="0"/>
        </w:tabs>
        <w:ind w:firstLine="567"/>
        <w:jc w:val="both"/>
        <w:rPr>
          <w:sz w:val="28"/>
          <w:szCs w:val="28"/>
        </w:rPr>
      </w:pPr>
      <w:r>
        <w:rPr>
          <w:sz w:val="28"/>
          <w:szCs w:val="28"/>
        </w:rPr>
        <w:t>- иные межбюджетные трансферты на ежемесячное денежное вознаграждение за классное руководство педагогическим работникам при плане 6 054,3 тыс. рублей, исполнены в сумме 5 356,8</w:t>
      </w:r>
      <w:r w:rsidR="00BB1019">
        <w:rPr>
          <w:sz w:val="28"/>
          <w:szCs w:val="28"/>
        </w:rPr>
        <w:t xml:space="preserve"> тыс. рублей, или на 88,5 %</w:t>
      </w:r>
      <w:r w:rsidR="00596EDE">
        <w:rPr>
          <w:sz w:val="28"/>
          <w:szCs w:val="28"/>
        </w:rPr>
        <w:t>;</w:t>
      </w:r>
    </w:p>
    <w:p w:rsidR="00596EDE" w:rsidRPr="00596EDE" w:rsidRDefault="00596EDE" w:rsidP="00596EDE">
      <w:pPr>
        <w:tabs>
          <w:tab w:val="left" w:pos="0"/>
        </w:tabs>
        <w:ind w:firstLine="567"/>
        <w:jc w:val="both"/>
        <w:rPr>
          <w:sz w:val="28"/>
          <w:szCs w:val="28"/>
        </w:rPr>
      </w:pPr>
      <w:r w:rsidRPr="00596EDE">
        <w:rPr>
          <w:sz w:val="28"/>
          <w:szCs w:val="28"/>
        </w:rPr>
        <w:t>- субсидии из краевого бюджета  на проведение капитального ремонта муниципальных образовательных учреждений при плане 2 974,4 тыс. рублей,  исполнены на 100,0 %, средства  местного бюджета, на условиях софинансирования  исполнены  в сумме  92,0 тыс. рублей, или на 100,0 %;</w:t>
      </w:r>
    </w:p>
    <w:p w:rsidR="00596EDE" w:rsidRPr="006A59C9" w:rsidRDefault="00596EDE" w:rsidP="00596EDE">
      <w:pPr>
        <w:ind w:firstLine="567"/>
        <w:jc w:val="both"/>
        <w:rPr>
          <w:sz w:val="28"/>
          <w:szCs w:val="28"/>
        </w:rPr>
      </w:pPr>
      <w:r w:rsidRPr="006A59C9">
        <w:rPr>
          <w:sz w:val="28"/>
          <w:szCs w:val="28"/>
        </w:rPr>
        <w:t xml:space="preserve">- субвенции на обеспечение </w:t>
      </w:r>
      <w:r>
        <w:rPr>
          <w:sz w:val="28"/>
          <w:szCs w:val="28"/>
        </w:rPr>
        <w:t xml:space="preserve">горячим питанием </w:t>
      </w:r>
      <w:r w:rsidRPr="006A59C9">
        <w:rPr>
          <w:sz w:val="28"/>
          <w:szCs w:val="28"/>
        </w:rPr>
        <w:t>обучающихся</w:t>
      </w:r>
      <w:r>
        <w:rPr>
          <w:sz w:val="28"/>
          <w:szCs w:val="28"/>
        </w:rPr>
        <w:t xml:space="preserve">, получающих начальное общее образование </w:t>
      </w:r>
      <w:r w:rsidRPr="006A59C9">
        <w:rPr>
          <w:sz w:val="28"/>
          <w:szCs w:val="28"/>
        </w:rPr>
        <w:t>в муниципальных об</w:t>
      </w:r>
      <w:r>
        <w:rPr>
          <w:sz w:val="28"/>
          <w:szCs w:val="28"/>
        </w:rPr>
        <w:t xml:space="preserve">разовательных учреждениях, за счет средств федерального бюджета, </w:t>
      </w:r>
      <w:r w:rsidRPr="006A59C9">
        <w:rPr>
          <w:sz w:val="28"/>
          <w:szCs w:val="28"/>
        </w:rPr>
        <w:t xml:space="preserve">  при плане в  </w:t>
      </w:r>
      <w:r w:rsidR="00B7542D">
        <w:rPr>
          <w:sz w:val="28"/>
          <w:szCs w:val="28"/>
        </w:rPr>
        <w:t>8 148,0</w:t>
      </w:r>
      <w:r w:rsidRPr="006A59C9">
        <w:rPr>
          <w:sz w:val="28"/>
          <w:szCs w:val="28"/>
        </w:rPr>
        <w:t xml:space="preserve">  тыс. рублей, исполнены в сумме  </w:t>
      </w:r>
      <w:r w:rsidR="00B7542D">
        <w:rPr>
          <w:sz w:val="28"/>
          <w:szCs w:val="28"/>
        </w:rPr>
        <w:t>6 989,1</w:t>
      </w:r>
      <w:r w:rsidRPr="006A59C9">
        <w:rPr>
          <w:sz w:val="28"/>
          <w:szCs w:val="28"/>
        </w:rPr>
        <w:t xml:space="preserve"> тыс. рублей, или на </w:t>
      </w:r>
      <w:r w:rsidR="00B7542D">
        <w:rPr>
          <w:sz w:val="28"/>
          <w:szCs w:val="28"/>
        </w:rPr>
        <w:t>85,8</w:t>
      </w:r>
      <w:r w:rsidRPr="006A59C9">
        <w:rPr>
          <w:sz w:val="28"/>
          <w:szCs w:val="28"/>
        </w:rPr>
        <w:t xml:space="preserve"> %</w:t>
      </w:r>
      <w:r w:rsidR="00BF171C">
        <w:rPr>
          <w:sz w:val="28"/>
          <w:szCs w:val="28"/>
        </w:rPr>
        <w:t>.</w:t>
      </w:r>
    </w:p>
    <w:p w:rsidR="00154E49" w:rsidRPr="00BF171C" w:rsidRDefault="00154E49" w:rsidP="00154E49">
      <w:pPr>
        <w:tabs>
          <w:tab w:val="left" w:pos="0"/>
        </w:tabs>
        <w:ind w:firstLine="567"/>
        <w:jc w:val="both"/>
        <w:rPr>
          <w:sz w:val="28"/>
          <w:szCs w:val="28"/>
        </w:rPr>
      </w:pPr>
      <w:r w:rsidRPr="00BF171C">
        <w:rPr>
          <w:sz w:val="28"/>
          <w:szCs w:val="28"/>
        </w:rPr>
        <w:t>Расходы   в рамках подпрограммы «Развитие системы  дополнительного образования, отдыха, оздоровления и занятости детей и подростков ДГО» муниципальной программы «Развитие образования ДГО» в разрезе мероприятий   исполнены:</w:t>
      </w:r>
    </w:p>
    <w:p w:rsidR="00E823B1" w:rsidRPr="00BF171C" w:rsidRDefault="004D4678" w:rsidP="00037D65">
      <w:pPr>
        <w:ind w:firstLine="567"/>
        <w:jc w:val="both"/>
        <w:rPr>
          <w:sz w:val="28"/>
          <w:szCs w:val="28"/>
        </w:rPr>
      </w:pPr>
      <w:r w:rsidRPr="00BF171C">
        <w:rPr>
          <w:sz w:val="28"/>
          <w:szCs w:val="28"/>
        </w:rPr>
        <w:t xml:space="preserve">- субсидии на организацию и обеспечение оздоровления, отдыха и занятости детей  </w:t>
      </w:r>
      <w:r w:rsidR="00037D65" w:rsidRPr="00BF171C">
        <w:rPr>
          <w:sz w:val="28"/>
          <w:szCs w:val="28"/>
        </w:rPr>
        <w:t xml:space="preserve"> при плане  </w:t>
      </w:r>
      <w:r w:rsidR="00BF171C" w:rsidRPr="00BF171C">
        <w:rPr>
          <w:sz w:val="28"/>
          <w:szCs w:val="28"/>
        </w:rPr>
        <w:t>148,1</w:t>
      </w:r>
      <w:r w:rsidRPr="00BF171C">
        <w:rPr>
          <w:sz w:val="28"/>
          <w:szCs w:val="28"/>
        </w:rPr>
        <w:t xml:space="preserve"> тыс. рублей,  исполнены </w:t>
      </w:r>
      <w:r w:rsidR="00663106" w:rsidRPr="00BF171C">
        <w:rPr>
          <w:sz w:val="28"/>
          <w:szCs w:val="28"/>
        </w:rPr>
        <w:t xml:space="preserve"> на 100</w:t>
      </w:r>
      <w:r w:rsidR="009B7B3B">
        <w:rPr>
          <w:sz w:val="28"/>
          <w:szCs w:val="28"/>
        </w:rPr>
        <w:t>,0</w:t>
      </w:r>
      <w:r w:rsidR="00663106" w:rsidRPr="00BF171C">
        <w:rPr>
          <w:sz w:val="28"/>
          <w:szCs w:val="28"/>
        </w:rPr>
        <w:t xml:space="preserve"> %</w:t>
      </w:r>
      <w:r w:rsidR="00E823B1" w:rsidRPr="00BF171C">
        <w:rPr>
          <w:sz w:val="28"/>
          <w:szCs w:val="28"/>
        </w:rPr>
        <w:t>.</w:t>
      </w:r>
      <w:r w:rsidR="00663106" w:rsidRPr="00BF171C">
        <w:rPr>
          <w:sz w:val="28"/>
          <w:szCs w:val="28"/>
        </w:rPr>
        <w:t xml:space="preserve"> Количество трудоустроенных школьников </w:t>
      </w:r>
      <w:r w:rsidR="00BF171C" w:rsidRPr="00BF171C">
        <w:rPr>
          <w:sz w:val="28"/>
          <w:szCs w:val="28"/>
        </w:rPr>
        <w:t>30 детей</w:t>
      </w:r>
      <w:r w:rsidR="00663106" w:rsidRPr="00BF171C">
        <w:rPr>
          <w:sz w:val="28"/>
          <w:szCs w:val="28"/>
        </w:rPr>
        <w:t xml:space="preserve">. </w:t>
      </w:r>
    </w:p>
    <w:p w:rsidR="00037D65" w:rsidRPr="00BF171C" w:rsidRDefault="00E823B1" w:rsidP="00037D65">
      <w:pPr>
        <w:ind w:firstLine="567"/>
        <w:jc w:val="both"/>
        <w:rPr>
          <w:sz w:val="28"/>
          <w:szCs w:val="28"/>
        </w:rPr>
      </w:pPr>
      <w:r w:rsidRPr="00BF171C">
        <w:rPr>
          <w:sz w:val="28"/>
          <w:szCs w:val="28"/>
        </w:rPr>
        <w:lastRenderedPageBreak/>
        <w:t xml:space="preserve">Непрограммные направления деятельности на </w:t>
      </w:r>
      <w:r w:rsidR="00037D65" w:rsidRPr="00BF171C">
        <w:rPr>
          <w:sz w:val="28"/>
          <w:szCs w:val="28"/>
        </w:rPr>
        <w:t xml:space="preserve"> выполнение  Перечня  наказов избирателей депутатами Думы ДГО при плане </w:t>
      </w:r>
      <w:r w:rsidR="00BF171C" w:rsidRPr="00BF171C">
        <w:rPr>
          <w:sz w:val="28"/>
          <w:szCs w:val="28"/>
        </w:rPr>
        <w:t>414,5</w:t>
      </w:r>
      <w:r w:rsidR="00037D65" w:rsidRPr="00BF171C">
        <w:rPr>
          <w:sz w:val="28"/>
          <w:szCs w:val="28"/>
        </w:rPr>
        <w:t xml:space="preserve"> тыс. рублей, исполнен</w:t>
      </w:r>
      <w:r w:rsidR="004D4678" w:rsidRPr="00BF171C">
        <w:rPr>
          <w:sz w:val="28"/>
          <w:szCs w:val="28"/>
        </w:rPr>
        <w:t>ы</w:t>
      </w:r>
      <w:r w:rsidR="00037D65" w:rsidRPr="00BF171C">
        <w:rPr>
          <w:sz w:val="28"/>
          <w:szCs w:val="28"/>
        </w:rPr>
        <w:t xml:space="preserve">  на 100</w:t>
      </w:r>
      <w:r w:rsidR="009B7B3B">
        <w:rPr>
          <w:sz w:val="28"/>
          <w:szCs w:val="28"/>
        </w:rPr>
        <w:t>,0</w:t>
      </w:r>
      <w:r w:rsidR="00037D65" w:rsidRPr="00BF171C">
        <w:rPr>
          <w:sz w:val="28"/>
          <w:szCs w:val="28"/>
        </w:rPr>
        <w:t xml:space="preserve"> %.  </w:t>
      </w:r>
    </w:p>
    <w:p w:rsidR="00B368BB" w:rsidRPr="00BF171C" w:rsidRDefault="00037D65" w:rsidP="008861AE">
      <w:pPr>
        <w:pStyle w:val="ac"/>
        <w:ind w:left="0" w:firstLine="567"/>
        <w:jc w:val="both"/>
        <w:rPr>
          <w:sz w:val="28"/>
          <w:szCs w:val="28"/>
        </w:rPr>
      </w:pPr>
      <w:r w:rsidRPr="00BF171C">
        <w:rPr>
          <w:sz w:val="28"/>
          <w:szCs w:val="28"/>
        </w:rPr>
        <w:t xml:space="preserve">  По подразделу </w:t>
      </w:r>
      <w:r w:rsidRPr="00BF171C">
        <w:rPr>
          <w:b/>
          <w:i/>
          <w:sz w:val="28"/>
          <w:szCs w:val="28"/>
        </w:rPr>
        <w:t>0703 «Дополнительное образование</w:t>
      </w:r>
      <w:r w:rsidR="00E823B1" w:rsidRPr="00BF171C">
        <w:rPr>
          <w:b/>
          <w:i/>
          <w:sz w:val="28"/>
          <w:szCs w:val="28"/>
        </w:rPr>
        <w:t xml:space="preserve"> детей</w:t>
      </w:r>
      <w:r w:rsidRPr="00BF171C">
        <w:rPr>
          <w:b/>
          <w:i/>
          <w:sz w:val="28"/>
          <w:szCs w:val="28"/>
        </w:rPr>
        <w:t>»</w:t>
      </w:r>
      <w:r w:rsidRPr="00BF171C">
        <w:rPr>
          <w:sz w:val="28"/>
          <w:szCs w:val="28"/>
        </w:rPr>
        <w:t xml:space="preserve"> </w:t>
      </w:r>
      <w:r w:rsidR="00BA11BF" w:rsidRPr="00BF171C">
        <w:rPr>
          <w:sz w:val="28"/>
          <w:szCs w:val="28"/>
        </w:rPr>
        <w:t xml:space="preserve">уточненные бюджетные ассигнования </w:t>
      </w:r>
      <w:r w:rsidRPr="00BF171C">
        <w:rPr>
          <w:sz w:val="28"/>
          <w:szCs w:val="28"/>
        </w:rPr>
        <w:t xml:space="preserve"> в сумме </w:t>
      </w:r>
      <w:r w:rsidR="00BF171C" w:rsidRPr="00BF171C">
        <w:rPr>
          <w:sz w:val="28"/>
          <w:szCs w:val="28"/>
        </w:rPr>
        <w:t>42 803,7</w:t>
      </w:r>
      <w:r w:rsidRPr="00BF171C">
        <w:rPr>
          <w:sz w:val="28"/>
          <w:szCs w:val="28"/>
        </w:rPr>
        <w:t xml:space="preserve"> тыс. рублей,</w:t>
      </w:r>
      <w:r w:rsidR="00BA11BF" w:rsidRPr="00BF171C">
        <w:rPr>
          <w:sz w:val="28"/>
          <w:szCs w:val="28"/>
        </w:rPr>
        <w:t xml:space="preserve"> исполнены</w:t>
      </w:r>
      <w:r w:rsidRPr="00BF171C">
        <w:rPr>
          <w:sz w:val="28"/>
          <w:szCs w:val="28"/>
        </w:rPr>
        <w:t xml:space="preserve"> </w:t>
      </w:r>
      <w:r w:rsidR="00663106" w:rsidRPr="00BF171C">
        <w:rPr>
          <w:sz w:val="28"/>
          <w:szCs w:val="28"/>
        </w:rPr>
        <w:t>в сумме 4</w:t>
      </w:r>
      <w:r w:rsidR="00BF171C" w:rsidRPr="00BF171C">
        <w:rPr>
          <w:sz w:val="28"/>
          <w:szCs w:val="28"/>
        </w:rPr>
        <w:t>2</w:t>
      </w:r>
      <w:r w:rsidR="00663106" w:rsidRPr="00BF171C">
        <w:rPr>
          <w:sz w:val="28"/>
          <w:szCs w:val="28"/>
        </w:rPr>
        <w:t> 7</w:t>
      </w:r>
      <w:r w:rsidR="00BF171C" w:rsidRPr="00BF171C">
        <w:rPr>
          <w:sz w:val="28"/>
          <w:szCs w:val="28"/>
        </w:rPr>
        <w:t>70</w:t>
      </w:r>
      <w:r w:rsidR="00663106" w:rsidRPr="00BF171C">
        <w:rPr>
          <w:sz w:val="28"/>
          <w:szCs w:val="28"/>
        </w:rPr>
        <w:t>,</w:t>
      </w:r>
      <w:r w:rsidR="00BF171C" w:rsidRPr="00BF171C">
        <w:rPr>
          <w:sz w:val="28"/>
          <w:szCs w:val="28"/>
        </w:rPr>
        <w:t>1</w:t>
      </w:r>
      <w:r w:rsidR="00663106" w:rsidRPr="00BF171C">
        <w:rPr>
          <w:sz w:val="28"/>
          <w:szCs w:val="28"/>
        </w:rPr>
        <w:t xml:space="preserve"> тыс. рублей, или на 99,9 </w:t>
      </w:r>
      <w:r w:rsidRPr="00BF171C">
        <w:rPr>
          <w:sz w:val="28"/>
          <w:szCs w:val="28"/>
        </w:rPr>
        <w:t>%. По сравнению с 201</w:t>
      </w:r>
      <w:r w:rsidR="00BF171C" w:rsidRPr="00BF171C">
        <w:rPr>
          <w:sz w:val="28"/>
          <w:szCs w:val="28"/>
        </w:rPr>
        <w:t>9</w:t>
      </w:r>
      <w:r w:rsidRPr="00BF171C">
        <w:rPr>
          <w:sz w:val="28"/>
          <w:szCs w:val="28"/>
        </w:rPr>
        <w:t xml:space="preserve"> годом расходы на дополнительное  образование </w:t>
      </w:r>
      <w:r w:rsidR="00BF171C" w:rsidRPr="00BF171C">
        <w:rPr>
          <w:sz w:val="28"/>
          <w:szCs w:val="28"/>
        </w:rPr>
        <w:t>уменьшились</w:t>
      </w:r>
      <w:r w:rsidRPr="00BF171C">
        <w:rPr>
          <w:sz w:val="28"/>
          <w:szCs w:val="28"/>
        </w:rPr>
        <w:t xml:space="preserve">   на  </w:t>
      </w:r>
      <w:r w:rsidR="00BF171C" w:rsidRPr="00BF171C">
        <w:rPr>
          <w:sz w:val="28"/>
          <w:szCs w:val="28"/>
        </w:rPr>
        <w:t>961,4</w:t>
      </w:r>
      <w:r w:rsidRPr="00BF171C">
        <w:rPr>
          <w:sz w:val="28"/>
          <w:szCs w:val="28"/>
        </w:rPr>
        <w:t xml:space="preserve">  тыс. рублей</w:t>
      </w:r>
      <w:r w:rsidR="008861AE" w:rsidRPr="00BF171C">
        <w:rPr>
          <w:sz w:val="28"/>
          <w:szCs w:val="28"/>
        </w:rPr>
        <w:t xml:space="preserve"> </w:t>
      </w:r>
      <w:r w:rsidRPr="00BF171C">
        <w:rPr>
          <w:sz w:val="28"/>
          <w:szCs w:val="28"/>
        </w:rPr>
        <w:t xml:space="preserve"> (201</w:t>
      </w:r>
      <w:r w:rsidR="00BF171C" w:rsidRPr="00BF171C">
        <w:rPr>
          <w:sz w:val="28"/>
          <w:szCs w:val="28"/>
        </w:rPr>
        <w:t>9</w:t>
      </w:r>
      <w:r w:rsidR="008E00E1" w:rsidRPr="00BF171C">
        <w:rPr>
          <w:sz w:val="28"/>
          <w:szCs w:val="28"/>
        </w:rPr>
        <w:t xml:space="preserve"> </w:t>
      </w:r>
      <w:r w:rsidRPr="00BF171C">
        <w:rPr>
          <w:sz w:val="28"/>
          <w:szCs w:val="28"/>
        </w:rPr>
        <w:t xml:space="preserve"> год – </w:t>
      </w:r>
      <w:r w:rsidR="00BF171C" w:rsidRPr="00BF171C">
        <w:rPr>
          <w:sz w:val="28"/>
          <w:szCs w:val="28"/>
        </w:rPr>
        <w:t xml:space="preserve">43 731,5 </w:t>
      </w:r>
      <w:r w:rsidR="008861AE" w:rsidRPr="00BF171C">
        <w:rPr>
          <w:sz w:val="28"/>
          <w:szCs w:val="28"/>
        </w:rPr>
        <w:t>тыс. рублей).</w:t>
      </w:r>
      <w:r w:rsidR="005C723A" w:rsidRPr="00BF171C">
        <w:rPr>
          <w:sz w:val="28"/>
          <w:szCs w:val="28"/>
        </w:rPr>
        <w:t xml:space="preserve"> </w:t>
      </w:r>
    </w:p>
    <w:p w:rsidR="006C55B8" w:rsidRPr="00FE7F99" w:rsidRDefault="005C723A" w:rsidP="008861AE">
      <w:pPr>
        <w:pStyle w:val="ac"/>
        <w:ind w:left="0" w:firstLine="567"/>
        <w:jc w:val="both"/>
        <w:rPr>
          <w:sz w:val="28"/>
          <w:szCs w:val="28"/>
        </w:rPr>
      </w:pPr>
      <w:r w:rsidRPr="00FE7F99">
        <w:rPr>
          <w:sz w:val="28"/>
          <w:szCs w:val="28"/>
        </w:rPr>
        <w:t>В общей сумме расходов подраздела</w:t>
      </w:r>
      <w:r w:rsidR="006C55B8" w:rsidRPr="00FE7F99">
        <w:rPr>
          <w:sz w:val="28"/>
          <w:szCs w:val="28"/>
        </w:rPr>
        <w:t>:</w:t>
      </w:r>
    </w:p>
    <w:p w:rsidR="00037D65" w:rsidRDefault="006C55B8" w:rsidP="008861AE">
      <w:pPr>
        <w:pStyle w:val="ac"/>
        <w:ind w:left="0" w:firstLine="567"/>
        <w:jc w:val="both"/>
        <w:rPr>
          <w:sz w:val="28"/>
          <w:szCs w:val="28"/>
        </w:rPr>
      </w:pPr>
      <w:r w:rsidRPr="00FE7F99">
        <w:rPr>
          <w:sz w:val="28"/>
          <w:szCs w:val="28"/>
        </w:rPr>
        <w:t xml:space="preserve">- </w:t>
      </w:r>
      <w:r w:rsidR="008861AE" w:rsidRPr="00FE7F99">
        <w:rPr>
          <w:sz w:val="28"/>
          <w:szCs w:val="28"/>
        </w:rPr>
        <w:t xml:space="preserve">в рамках </w:t>
      </w:r>
      <w:r w:rsidR="00037D65" w:rsidRPr="00FE7F99">
        <w:rPr>
          <w:sz w:val="28"/>
          <w:szCs w:val="28"/>
        </w:rPr>
        <w:t xml:space="preserve"> мероприятий </w:t>
      </w:r>
      <w:r w:rsidR="008861AE" w:rsidRPr="00FE7F99">
        <w:rPr>
          <w:sz w:val="28"/>
          <w:szCs w:val="28"/>
        </w:rPr>
        <w:t>подпрограмм</w:t>
      </w:r>
      <w:r w:rsidR="00DE37B7" w:rsidRPr="00FE7F99">
        <w:rPr>
          <w:sz w:val="28"/>
          <w:szCs w:val="28"/>
        </w:rPr>
        <w:t>ы</w:t>
      </w:r>
      <w:r w:rsidR="008861AE" w:rsidRPr="00FE7F99">
        <w:rPr>
          <w:sz w:val="28"/>
          <w:szCs w:val="28"/>
        </w:rPr>
        <w:t xml:space="preserve"> «Развитие системы дополнительного образования, отдыха, оздоровления и занятости детей и подростков ДГО» муниципальной программы </w:t>
      </w:r>
      <w:r w:rsidR="00037D65" w:rsidRPr="00FE7F99">
        <w:rPr>
          <w:sz w:val="28"/>
          <w:szCs w:val="28"/>
        </w:rPr>
        <w:t xml:space="preserve"> «Развитие образования ДГО»</w:t>
      </w:r>
      <w:r w:rsidR="00BA11BF" w:rsidRPr="00FE7F99">
        <w:rPr>
          <w:sz w:val="28"/>
          <w:szCs w:val="28"/>
        </w:rPr>
        <w:t xml:space="preserve"> расходы</w:t>
      </w:r>
      <w:r w:rsidRPr="00FE7F99">
        <w:rPr>
          <w:sz w:val="28"/>
          <w:szCs w:val="28"/>
        </w:rPr>
        <w:t xml:space="preserve"> </w:t>
      </w:r>
      <w:r w:rsidR="005C723A" w:rsidRPr="00FE7F99">
        <w:rPr>
          <w:sz w:val="28"/>
          <w:szCs w:val="28"/>
        </w:rPr>
        <w:t xml:space="preserve">на обеспечение деятельности   МБУ  ДЮСШ </w:t>
      </w:r>
      <w:r w:rsidR="00037D65" w:rsidRPr="00FE7F99">
        <w:rPr>
          <w:sz w:val="28"/>
          <w:szCs w:val="28"/>
        </w:rPr>
        <w:t xml:space="preserve"> </w:t>
      </w:r>
      <w:r w:rsidRPr="00FE7F99">
        <w:rPr>
          <w:sz w:val="28"/>
          <w:szCs w:val="28"/>
        </w:rPr>
        <w:t xml:space="preserve">исполнены </w:t>
      </w:r>
      <w:r w:rsidR="00037D65" w:rsidRPr="00FE7F99">
        <w:rPr>
          <w:sz w:val="28"/>
          <w:szCs w:val="28"/>
        </w:rPr>
        <w:t xml:space="preserve">в сумме </w:t>
      </w:r>
      <w:r w:rsidR="00FE7F99">
        <w:rPr>
          <w:sz w:val="28"/>
          <w:szCs w:val="28"/>
        </w:rPr>
        <w:t>21 255,0</w:t>
      </w:r>
      <w:r w:rsidR="00037D65" w:rsidRPr="00FE7F99">
        <w:rPr>
          <w:sz w:val="28"/>
          <w:szCs w:val="28"/>
        </w:rPr>
        <w:t xml:space="preserve"> тыс. рублей</w:t>
      </w:r>
      <w:r w:rsidRPr="00FE7F99">
        <w:rPr>
          <w:sz w:val="28"/>
          <w:szCs w:val="28"/>
        </w:rPr>
        <w:t>,  или  на 100%</w:t>
      </w:r>
      <w:r w:rsidR="00554E31" w:rsidRPr="00FE7F99">
        <w:rPr>
          <w:sz w:val="28"/>
          <w:szCs w:val="28"/>
        </w:rPr>
        <w:t xml:space="preserve"> к уточненному плану</w:t>
      </w:r>
      <w:r w:rsidR="00990777" w:rsidRPr="00FE7F99">
        <w:rPr>
          <w:sz w:val="28"/>
          <w:szCs w:val="28"/>
        </w:rPr>
        <w:t>. Средняя заработная плата педагогических работников дополнительного образования составила 39,</w:t>
      </w:r>
      <w:r w:rsidR="00FE7F99">
        <w:rPr>
          <w:sz w:val="28"/>
          <w:szCs w:val="28"/>
        </w:rPr>
        <w:t>7</w:t>
      </w:r>
      <w:r w:rsidR="00990777" w:rsidRPr="00FE7F99">
        <w:rPr>
          <w:sz w:val="28"/>
          <w:szCs w:val="28"/>
        </w:rPr>
        <w:t>8 тыс. рублей («дорожная карата – 38,</w:t>
      </w:r>
      <w:r w:rsidR="00FE7F99">
        <w:rPr>
          <w:sz w:val="28"/>
          <w:szCs w:val="28"/>
        </w:rPr>
        <w:t>06</w:t>
      </w:r>
      <w:r w:rsidR="00990777" w:rsidRPr="00FE7F99">
        <w:rPr>
          <w:sz w:val="28"/>
          <w:szCs w:val="28"/>
        </w:rPr>
        <w:t xml:space="preserve"> тыс. рублей»</w:t>
      </w:r>
      <w:r w:rsidR="00185022" w:rsidRPr="00FE7F99">
        <w:rPr>
          <w:sz w:val="28"/>
          <w:szCs w:val="28"/>
        </w:rPr>
        <w:t>)</w:t>
      </w:r>
      <w:r w:rsidR="00037D65" w:rsidRPr="00FE7F99">
        <w:rPr>
          <w:sz w:val="28"/>
          <w:szCs w:val="28"/>
        </w:rPr>
        <w:t>;</w:t>
      </w:r>
    </w:p>
    <w:p w:rsidR="00FE7F99" w:rsidRPr="00FE7F99" w:rsidRDefault="00FE7F99" w:rsidP="008861AE">
      <w:pPr>
        <w:pStyle w:val="ac"/>
        <w:ind w:left="0" w:firstLine="567"/>
        <w:jc w:val="both"/>
        <w:rPr>
          <w:sz w:val="28"/>
          <w:szCs w:val="28"/>
        </w:rPr>
      </w:pPr>
      <w:r>
        <w:rPr>
          <w:sz w:val="28"/>
          <w:szCs w:val="28"/>
        </w:rPr>
        <w:t xml:space="preserve">- </w:t>
      </w:r>
      <w:r w:rsidRPr="007B5CD7">
        <w:rPr>
          <w:sz w:val="28"/>
          <w:szCs w:val="28"/>
        </w:rPr>
        <w:t xml:space="preserve">субсидии  </w:t>
      </w:r>
      <w:r>
        <w:rPr>
          <w:sz w:val="28"/>
          <w:szCs w:val="28"/>
        </w:rPr>
        <w:t xml:space="preserve"> из бюджета Приморского края на создание новых мест в образовательных учреждениях различных типов для реализации дополнительных общеразвивающих программ  </w:t>
      </w:r>
      <w:r w:rsidR="007B5CD7">
        <w:rPr>
          <w:sz w:val="28"/>
          <w:szCs w:val="28"/>
        </w:rPr>
        <w:t>всех направленностей исполнены в сумме 964,9 тыс. рублей, при плане 998,4 тыс. рублей (исполнено на 96,7 %);</w:t>
      </w:r>
    </w:p>
    <w:p w:rsidR="00037D65" w:rsidRPr="007B5CD7" w:rsidRDefault="00037D65" w:rsidP="00037D65">
      <w:pPr>
        <w:pStyle w:val="ac"/>
        <w:ind w:left="0"/>
        <w:jc w:val="both"/>
        <w:rPr>
          <w:sz w:val="28"/>
          <w:szCs w:val="28"/>
        </w:rPr>
      </w:pPr>
      <w:r w:rsidRPr="007B5CD7">
        <w:rPr>
          <w:sz w:val="28"/>
          <w:szCs w:val="28"/>
        </w:rPr>
        <w:t xml:space="preserve">        </w:t>
      </w:r>
      <w:r w:rsidR="006C55B8" w:rsidRPr="007B5CD7">
        <w:rPr>
          <w:sz w:val="28"/>
          <w:szCs w:val="28"/>
        </w:rPr>
        <w:t xml:space="preserve">- в рамках отдельных мероприятий муниципальной программы </w:t>
      </w:r>
      <w:r w:rsidRPr="007B5CD7">
        <w:rPr>
          <w:sz w:val="28"/>
          <w:szCs w:val="28"/>
        </w:rPr>
        <w:t>«Развитие культуры на территории ДГО»</w:t>
      </w:r>
      <w:r w:rsidR="006C55B8" w:rsidRPr="007B5CD7">
        <w:rPr>
          <w:sz w:val="28"/>
          <w:szCs w:val="28"/>
        </w:rPr>
        <w:t xml:space="preserve"> расходы на обеспечение деятельности МБУ ДОД ДШИ  </w:t>
      </w:r>
      <w:r w:rsidRPr="007B5CD7">
        <w:rPr>
          <w:sz w:val="28"/>
          <w:szCs w:val="28"/>
        </w:rPr>
        <w:t xml:space="preserve"> исполнены в сумме </w:t>
      </w:r>
      <w:r w:rsidR="007B5CD7" w:rsidRPr="007B5CD7">
        <w:rPr>
          <w:sz w:val="28"/>
          <w:szCs w:val="28"/>
        </w:rPr>
        <w:t>20 550,3</w:t>
      </w:r>
      <w:r w:rsidRPr="007B5CD7">
        <w:rPr>
          <w:sz w:val="28"/>
          <w:szCs w:val="28"/>
        </w:rPr>
        <w:t xml:space="preserve"> тыс. рублей, </w:t>
      </w:r>
      <w:r w:rsidR="00554E31" w:rsidRPr="007B5CD7">
        <w:rPr>
          <w:sz w:val="28"/>
          <w:szCs w:val="28"/>
        </w:rPr>
        <w:t>или на 100</w:t>
      </w:r>
      <w:r w:rsidR="00945296">
        <w:rPr>
          <w:sz w:val="28"/>
          <w:szCs w:val="28"/>
        </w:rPr>
        <w:t>,0</w:t>
      </w:r>
      <w:r w:rsidR="00554E31" w:rsidRPr="007B5CD7">
        <w:rPr>
          <w:sz w:val="28"/>
          <w:szCs w:val="28"/>
        </w:rPr>
        <w:t xml:space="preserve"> % к уточненному плану</w:t>
      </w:r>
      <w:r w:rsidR="00624DD5">
        <w:rPr>
          <w:sz w:val="28"/>
          <w:szCs w:val="28"/>
        </w:rPr>
        <w:t>.</w:t>
      </w:r>
    </w:p>
    <w:p w:rsidR="00554E31" w:rsidRPr="007B5CD7" w:rsidRDefault="00554E31" w:rsidP="00554E31">
      <w:pPr>
        <w:pStyle w:val="ac"/>
        <w:ind w:left="0" w:firstLine="567"/>
        <w:jc w:val="both"/>
        <w:rPr>
          <w:sz w:val="28"/>
          <w:szCs w:val="28"/>
        </w:rPr>
      </w:pPr>
      <w:r w:rsidRPr="007B5CD7">
        <w:rPr>
          <w:sz w:val="28"/>
          <w:szCs w:val="28"/>
        </w:rPr>
        <w:t xml:space="preserve">По подразделу </w:t>
      </w:r>
      <w:r w:rsidRPr="007B5CD7">
        <w:rPr>
          <w:b/>
          <w:i/>
          <w:sz w:val="28"/>
          <w:szCs w:val="28"/>
        </w:rPr>
        <w:t xml:space="preserve">0705 «Профессиональная подготовка, переподготовка и повышение </w:t>
      </w:r>
      <w:r w:rsidR="004D3524" w:rsidRPr="007B5CD7">
        <w:rPr>
          <w:b/>
          <w:i/>
          <w:sz w:val="28"/>
          <w:szCs w:val="28"/>
        </w:rPr>
        <w:t>квалификации»</w:t>
      </w:r>
      <w:r w:rsidR="004D3524" w:rsidRPr="007B5CD7">
        <w:rPr>
          <w:sz w:val="28"/>
          <w:szCs w:val="28"/>
        </w:rPr>
        <w:t xml:space="preserve"> в рамках основного мероприятия  «Повышение  уровня профессиональной подготовки муниципальных служащих»  муниципальной программы «Развитие муниципальной службы в администрации ДГО»  кассовое исполнение составило  в сумме </w:t>
      </w:r>
      <w:r w:rsidR="007B5CD7" w:rsidRPr="007B5CD7">
        <w:rPr>
          <w:sz w:val="28"/>
          <w:szCs w:val="28"/>
        </w:rPr>
        <w:t>190,0</w:t>
      </w:r>
      <w:r w:rsidR="004D3524" w:rsidRPr="007B5CD7">
        <w:rPr>
          <w:sz w:val="28"/>
          <w:szCs w:val="28"/>
        </w:rPr>
        <w:t xml:space="preserve"> тыс. рублей, или на 100</w:t>
      </w:r>
      <w:r w:rsidR="004601A1">
        <w:rPr>
          <w:sz w:val="28"/>
          <w:szCs w:val="28"/>
        </w:rPr>
        <w:t>,0</w:t>
      </w:r>
      <w:r w:rsidR="004D3524" w:rsidRPr="007B5CD7">
        <w:rPr>
          <w:sz w:val="28"/>
          <w:szCs w:val="28"/>
        </w:rPr>
        <w:t xml:space="preserve"> % к уточненному плану. Опла</w:t>
      </w:r>
      <w:r w:rsidR="001B1449" w:rsidRPr="007B5CD7">
        <w:rPr>
          <w:sz w:val="28"/>
          <w:szCs w:val="28"/>
        </w:rPr>
        <w:t>ч</w:t>
      </w:r>
      <w:r w:rsidR="004D3524" w:rsidRPr="007B5CD7">
        <w:rPr>
          <w:sz w:val="28"/>
          <w:szCs w:val="28"/>
        </w:rPr>
        <w:t xml:space="preserve">ены работы </w:t>
      </w:r>
      <w:r w:rsidR="001B1449" w:rsidRPr="007B5CD7">
        <w:rPr>
          <w:sz w:val="28"/>
          <w:szCs w:val="28"/>
        </w:rPr>
        <w:t>з</w:t>
      </w:r>
      <w:r w:rsidR="004D3524" w:rsidRPr="007B5CD7">
        <w:rPr>
          <w:sz w:val="28"/>
          <w:szCs w:val="28"/>
        </w:rPr>
        <w:t xml:space="preserve">а оказание образовательных услуг по бучению муниципальных служащих по программе профессиональной переподготовки </w:t>
      </w:r>
      <w:r w:rsidR="001B1449" w:rsidRPr="007B5CD7">
        <w:rPr>
          <w:sz w:val="28"/>
          <w:szCs w:val="28"/>
        </w:rPr>
        <w:t xml:space="preserve">«Государственное и муниципальное управление» в количестве </w:t>
      </w:r>
      <w:r w:rsidR="007B5CD7" w:rsidRPr="007B5CD7">
        <w:rPr>
          <w:sz w:val="28"/>
          <w:szCs w:val="28"/>
        </w:rPr>
        <w:t>5</w:t>
      </w:r>
      <w:r w:rsidR="001B1449" w:rsidRPr="007B5CD7">
        <w:rPr>
          <w:sz w:val="28"/>
          <w:szCs w:val="28"/>
        </w:rPr>
        <w:t xml:space="preserve"> человек.</w:t>
      </w:r>
    </w:p>
    <w:p w:rsidR="00037D65" w:rsidRPr="00CF46A4" w:rsidRDefault="00037D65" w:rsidP="00037D65">
      <w:pPr>
        <w:pStyle w:val="ac"/>
        <w:ind w:left="0"/>
        <w:jc w:val="both"/>
        <w:rPr>
          <w:sz w:val="28"/>
          <w:szCs w:val="28"/>
        </w:rPr>
      </w:pPr>
      <w:r w:rsidRPr="00CF46A4">
        <w:rPr>
          <w:sz w:val="28"/>
          <w:szCs w:val="28"/>
        </w:rPr>
        <w:t xml:space="preserve">         Расходы по подразделу </w:t>
      </w:r>
      <w:r w:rsidRPr="00CF46A4">
        <w:rPr>
          <w:b/>
          <w:i/>
          <w:sz w:val="28"/>
          <w:szCs w:val="28"/>
        </w:rPr>
        <w:t>0707</w:t>
      </w:r>
      <w:r w:rsidRPr="00CF46A4">
        <w:rPr>
          <w:b/>
          <w:sz w:val="28"/>
          <w:szCs w:val="28"/>
        </w:rPr>
        <w:t xml:space="preserve"> «</w:t>
      </w:r>
      <w:r w:rsidRPr="00CF46A4">
        <w:rPr>
          <w:b/>
          <w:i/>
          <w:sz w:val="28"/>
          <w:szCs w:val="28"/>
        </w:rPr>
        <w:t>Молодежная политика и оздоровление детей»</w:t>
      </w:r>
      <w:r w:rsidRPr="00CF46A4">
        <w:rPr>
          <w:b/>
          <w:sz w:val="28"/>
          <w:szCs w:val="28"/>
        </w:rPr>
        <w:t xml:space="preserve"> </w:t>
      </w:r>
      <w:r w:rsidRPr="00CF46A4">
        <w:rPr>
          <w:sz w:val="28"/>
          <w:szCs w:val="28"/>
        </w:rPr>
        <w:t xml:space="preserve">составили  </w:t>
      </w:r>
      <w:r w:rsidR="00CF46A4" w:rsidRPr="00CF46A4">
        <w:rPr>
          <w:sz w:val="28"/>
          <w:szCs w:val="28"/>
        </w:rPr>
        <w:t>980,6</w:t>
      </w:r>
      <w:r w:rsidRPr="00CF46A4">
        <w:rPr>
          <w:sz w:val="28"/>
          <w:szCs w:val="28"/>
        </w:rPr>
        <w:t xml:space="preserve"> тыс. рублей, при </w:t>
      </w:r>
      <w:r w:rsidR="001B1449" w:rsidRPr="00CF46A4">
        <w:rPr>
          <w:sz w:val="28"/>
          <w:szCs w:val="28"/>
        </w:rPr>
        <w:t xml:space="preserve">уточненном </w:t>
      </w:r>
      <w:r w:rsidRPr="00CF46A4">
        <w:rPr>
          <w:sz w:val="28"/>
          <w:szCs w:val="28"/>
        </w:rPr>
        <w:t xml:space="preserve">плане </w:t>
      </w:r>
      <w:r w:rsidR="00CF46A4" w:rsidRPr="00CF46A4">
        <w:rPr>
          <w:sz w:val="28"/>
          <w:szCs w:val="28"/>
        </w:rPr>
        <w:t xml:space="preserve">1 020,6 </w:t>
      </w:r>
      <w:r w:rsidRPr="00CF46A4">
        <w:rPr>
          <w:sz w:val="28"/>
          <w:szCs w:val="28"/>
        </w:rPr>
        <w:t xml:space="preserve">тыс. рублей,  или </w:t>
      </w:r>
      <w:r w:rsidR="001B1449" w:rsidRPr="00CF46A4">
        <w:rPr>
          <w:sz w:val="28"/>
          <w:szCs w:val="28"/>
        </w:rPr>
        <w:t xml:space="preserve">на </w:t>
      </w:r>
      <w:r w:rsidRPr="00CF46A4">
        <w:rPr>
          <w:sz w:val="28"/>
          <w:szCs w:val="28"/>
        </w:rPr>
        <w:t xml:space="preserve">  9</w:t>
      </w:r>
      <w:r w:rsidR="00CF46A4" w:rsidRPr="00CF46A4">
        <w:rPr>
          <w:sz w:val="28"/>
          <w:szCs w:val="28"/>
        </w:rPr>
        <w:t>6</w:t>
      </w:r>
      <w:r w:rsidR="00B171AF" w:rsidRPr="00CF46A4">
        <w:rPr>
          <w:sz w:val="28"/>
          <w:szCs w:val="28"/>
        </w:rPr>
        <w:t>,</w:t>
      </w:r>
      <w:r w:rsidR="00CF46A4" w:rsidRPr="00CF46A4">
        <w:rPr>
          <w:sz w:val="28"/>
          <w:szCs w:val="28"/>
        </w:rPr>
        <w:t>1</w:t>
      </w:r>
      <w:r w:rsidRPr="00CF46A4">
        <w:rPr>
          <w:sz w:val="28"/>
          <w:szCs w:val="28"/>
        </w:rPr>
        <w:t xml:space="preserve"> %.  По сравнению с 201</w:t>
      </w:r>
      <w:r w:rsidR="00CF46A4" w:rsidRPr="00CF46A4">
        <w:rPr>
          <w:sz w:val="28"/>
          <w:szCs w:val="28"/>
        </w:rPr>
        <w:t>9</w:t>
      </w:r>
      <w:r w:rsidRPr="00CF46A4">
        <w:rPr>
          <w:sz w:val="28"/>
          <w:szCs w:val="28"/>
        </w:rPr>
        <w:t xml:space="preserve"> годом расходы на молодежную политику и оздоровление детей  </w:t>
      </w:r>
      <w:r w:rsidR="00CF46A4" w:rsidRPr="00CF46A4">
        <w:rPr>
          <w:sz w:val="28"/>
          <w:szCs w:val="28"/>
        </w:rPr>
        <w:t>уменьшились</w:t>
      </w:r>
      <w:r w:rsidRPr="00CF46A4">
        <w:rPr>
          <w:sz w:val="28"/>
          <w:szCs w:val="28"/>
        </w:rPr>
        <w:t xml:space="preserve"> на  </w:t>
      </w:r>
      <w:r w:rsidR="00CF46A4" w:rsidRPr="00CF46A4">
        <w:rPr>
          <w:sz w:val="28"/>
          <w:szCs w:val="28"/>
        </w:rPr>
        <w:t>3 443,3</w:t>
      </w:r>
      <w:r w:rsidRPr="00CF46A4">
        <w:rPr>
          <w:sz w:val="28"/>
          <w:szCs w:val="28"/>
        </w:rPr>
        <w:t xml:space="preserve">  тыс. рублей, или на </w:t>
      </w:r>
      <w:r w:rsidR="00CF46A4" w:rsidRPr="00CF46A4">
        <w:rPr>
          <w:sz w:val="28"/>
          <w:szCs w:val="28"/>
        </w:rPr>
        <w:t>77,8</w:t>
      </w:r>
      <w:r w:rsidRPr="00CF46A4">
        <w:rPr>
          <w:sz w:val="28"/>
          <w:szCs w:val="28"/>
        </w:rPr>
        <w:t xml:space="preserve"> % (201</w:t>
      </w:r>
      <w:r w:rsidR="007B5CD7" w:rsidRPr="00CF46A4">
        <w:rPr>
          <w:sz w:val="28"/>
          <w:szCs w:val="28"/>
        </w:rPr>
        <w:t>9</w:t>
      </w:r>
      <w:r w:rsidRPr="00CF46A4">
        <w:rPr>
          <w:sz w:val="28"/>
          <w:szCs w:val="28"/>
        </w:rPr>
        <w:t xml:space="preserve"> год – </w:t>
      </w:r>
      <w:r w:rsidR="007B5CD7" w:rsidRPr="00CF46A4">
        <w:rPr>
          <w:sz w:val="28"/>
          <w:szCs w:val="28"/>
        </w:rPr>
        <w:t xml:space="preserve">4 423,9 </w:t>
      </w:r>
      <w:r w:rsidRPr="00CF46A4">
        <w:rPr>
          <w:sz w:val="28"/>
          <w:szCs w:val="28"/>
        </w:rPr>
        <w:t xml:space="preserve">тыс. рублей). </w:t>
      </w:r>
    </w:p>
    <w:p w:rsidR="00E82265" w:rsidRPr="00AA3A92" w:rsidRDefault="00037D65" w:rsidP="00037D65">
      <w:pPr>
        <w:tabs>
          <w:tab w:val="left" w:pos="567"/>
        </w:tabs>
        <w:jc w:val="both"/>
        <w:rPr>
          <w:sz w:val="28"/>
          <w:szCs w:val="28"/>
        </w:rPr>
      </w:pPr>
      <w:r w:rsidRPr="00AA3A92">
        <w:rPr>
          <w:sz w:val="28"/>
          <w:szCs w:val="28"/>
        </w:rPr>
        <w:t xml:space="preserve">         По подразделу осуществлялись расходы в рамках  муниципальной программы «Развитие образования ДГО» подпрограмм</w:t>
      </w:r>
      <w:r w:rsidR="00851939" w:rsidRPr="00AA3A92">
        <w:rPr>
          <w:sz w:val="28"/>
          <w:szCs w:val="28"/>
        </w:rPr>
        <w:t>ы</w:t>
      </w:r>
      <w:r w:rsidRPr="00AA3A92">
        <w:rPr>
          <w:sz w:val="28"/>
          <w:szCs w:val="28"/>
        </w:rPr>
        <w:t xml:space="preserve"> «Развитие системы дополнительного образования, отдыха, оздоровления и занятости детей и подростков ДГО»</w:t>
      </w:r>
      <w:r w:rsidR="00E82265" w:rsidRPr="00AA3A92">
        <w:rPr>
          <w:sz w:val="28"/>
          <w:szCs w:val="28"/>
        </w:rPr>
        <w:t>:</w:t>
      </w:r>
    </w:p>
    <w:p w:rsidR="00037D65" w:rsidRPr="00AA3A92" w:rsidRDefault="00037D65" w:rsidP="00E82265">
      <w:pPr>
        <w:tabs>
          <w:tab w:val="left" w:pos="-142"/>
        </w:tabs>
        <w:ind w:firstLine="567"/>
        <w:jc w:val="both"/>
        <w:rPr>
          <w:sz w:val="28"/>
          <w:szCs w:val="28"/>
        </w:rPr>
      </w:pPr>
      <w:r w:rsidRPr="00AA3A92">
        <w:rPr>
          <w:sz w:val="28"/>
          <w:szCs w:val="28"/>
        </w:rPr>
        <w:lastRenderedPageBreak/>
        <w:t xml:space="preserve">  </w:t>
      </w:r>
      <w:r w:rsidR="00E82265" w:rsidRPr="00AA3A92">
        <w:rPr>
          <w:sz w:val="28"/>
          <w:szCs w:val="28"/>
        </w:rPr>
        <w:t xml:space="preserve">- на выплату компенсации родителям (16 родителей), за приобретение путевок  </w:t>
      </w:r>
      <w:r w:rsidRPr="00AA3A92">
        <w:rPr>
          <w:sz w:val="28"/>
          <w:szCs w:val="28"/>
        </w:rPr>
        <w:t xml:space="preserve">при плане </w:t>
      </w:r>
      <w:r w:rsidR="00E82265" w:rsidRPr="00AA3A92">
        <w:rPr>
          <w:sz w:val="28"/>
          <w:szCs w:val="28"/>
        </w:rPr>
        <w:t>168,0</w:t>
      </w:r>
      <w:r w:rsidRPr="00AA3A92">
        <w:rPr>
          <w:sz w:val="28"/>
          <w:szCs w:val="28"/>
        </w:rPr>
        <w:t xml:space="preserve">  тыс. рублей</w:t>
      </w:r>
      <w:r w:rsidR="00851939" w:rsidRPr="00AA3A92">
        <w:rPr>
          <w:sz w:val="28"/>
          <w:szCs w:val="28"/>
        </w:rPr>
        <w:t xml:space="preserve">, </w:t>
      </w:r>
      <w:r w:rsidRPr="00AA3A92">
        <w:rPr>
          <w:sz w:val="28"/>
          <w:szCs w:val="28"/>
        </w:rPr>
        <w:t xml:space="preserve"> исполнение составило в сумме </w:t>
      </w:r>
      <w:r w:rsidR="00E82265" w:rsidRPr="00AA3A92">
        <w:rPr>
          <w:sz w:val="28"/>
          <w:szCs w:val="28"/>
        </w:rPr>
        <w:t>128,0</w:t>
      </w:r>
      <w:r w:rsidRPr="00AA3A92">
        <w:rPr>
          <w:sz w:val="28"/>
          <w:szCs w:val="28"/>
        </w:rPr>
        <w:t xml:space="preserve"> тыс. рублей, или </w:t>
      </w:r>
      <w:r w:rsidR="00851939" w:rsidRPr="00AA3A92">
        <w:rPr>
          <w:sz w:val="28"/>
          <w:szCs w:val="28"/>
        </w:rPr>
        <w:t xml:space="preserve">на </w:t>
      </w:r>
      <w:r w:rsidR="00E82265" w:rsidRPr="00AA3A92">
        <w:rPr>
          <w:sz w:val="28"/>
          <w:szCs w:val="28"/>
        </w:rPr>
        <w:t>76,2</w:t>
      </w:r>
      <w:r w:rsidR="00851939" w:rsidRPr="00AA3A92">
        <w:rPr>
          <w:sz w:val="28"/>
          <w:szCs w:val="28"/>
        </w:rPr>
        <w:t xml:space="preserve"> </w:t>
      </w:r>
      <w:r w:rsidRPr="00AA3A92">
        <w:rPr>
          <w:sz w:val="28"/>
          <w:szCs w:val="28"/>
        </w:rPr>
        <w:t>%</w:t>
      </w:r>
      <w:r w:rsidR="00E82265" w:rsidRPr="00AA3A92">
        <w:rPr>
          <w:sz w:val="28"/>
          <w:szCs w:val="28"/>
        </w:rPr>
        <w:t>.</w:t>
      </w:r>
    </w:p>
    <w:p w:rsidR="00037D65" w:rsidRPr="00AA3A92" w:rsidRDefault="00037D65" w:rsidP="00037D65">
      <w:pPr>
        <w:jc w:val="both"/>
        <w:rPr>
          <w:sz w:val="28"/>
          <w:szCs w:val="28"/>
        </w:rPr>
      </w:pPr>
      <w:r w:rsidRPr="00AA3A92">
        <w:rPr>
          <w:color w:val="FF0000"/>
          <w:sz w:val="28"/>
          <w:szCs w:val="28"/>
        </w:rPr>
        <w:t xml:space="preserve">         </w:t>
      </w:r>
      <w:r w:rsidRPr="00AA3A92">
        <w:rPr>
          <w:sz w:val="28"/>
          <w:szCs w:val="28"/>
        </w:rPr>
        <w:t>В  рамках отдельных мероприятий муниципальной программы «Развитие культуры на территории ДГО»  средства, предусмотренные на мероприятия по противодействию распространения наркотиков  при плане  в сумме 1</w:t>
      </w:r>
      <w:r w:rsidR="00E82265" w:rsidRPr="00AA3A92">
        <w:rPr>
          <w:sz w:val="28"/>
          <w:szCs w:val="28"/>
        </w:rPr>
        <w:t>5</w:t>
      </w:r>
      <w:r w:rsidRPr="00AA3A92">
        <w:rPr>
          <w:sz w:val="28"/>
          <w:szCs w:val="28"/>
        </w:rPr>
        <w:t>0,0 тыс. рублей, исполнены  на 100</w:t>
      </w:r>
      <w:r w:rsidR="00E82265" w:rsidRPr="00AA3A92">
        <w:rPr>
          <w:sz w:val="28"/>
          <w:szCs w:val="28"/>
        </w:rPr>
        <w:t>,0</w:t>
      </w:r>
      <w:r w:rsidRPr="00AA3A92">
        <w:rPr>
          <w:sz w:val="28"/>
          <w:szCs w:val="28"/>
        </w:rPr>
        <w:t xml:space="preserve"> %,  мероприятия по профилактике экстремизма и терроризма исполнены в сумме </w:t>
      </w:r>
      <w:r w:rsidR="00AA3A92" w:rsidRPr="00AA3A92">
        <w:rPr>
          <w:sz w:val="28"/>
          <w:szCs w:val="28"/>
        </w:rPr>
        <w:t>20</w:t>
      </w:r>
      <w:r w:rsidR="00923365" w:rsidRPr="00AA3A92">
        <w:rPr>
          <w:sz w:val="28"/>
          <w:szCs w:val="28"/>
        </w:rPr>
        <w:t>,0 тыс. рублей,   или на 100</w:t>
      </w:r>
      <w:r w:rsidR="000A319E">
        <w:rPr>
          <w:sz w:val="28"/>
          <w:szCs w:val="28"/>
        </w:rPr>
        <w:t>,0</w:t>
      </w:r>
      <w:r w:rsidR="00923365" w:rsidRPr="00AA3A92">
        <w:rPr>
          <w:sz w:val="28"/>
          <w:szCs w:val="28"/>
        </w:rPr>
        <w:t xml:space="preserve"> %.</w:t>
      </w:r>
      <w:r w:rsidRPr="00AA3A92">
        <w:rPr>
          <w:sz w:val="28"/>
          <w:szCs w:val="28"/>
        </w:rPr>
        <w:t xml:space="preserve"> </w:t>
      </w:r>
      <w:r w:rsidR="00923365" w:rsidRPr="00AA3A92">
        <w:rPr>
          <w:sz w:val="28"/>
          <w:szCs w:val="28"/>
        </w:rPr>
        <w:t>Мероприятия по патриотическому воспитанию граждан на территории городского округа исполнены на 100</w:t>
      </w:r>
      <w:r w:rsidR="000A319E">
        <w:rPr>
          <w:sz w:val="28"/>
          <w:szCs w:val="28"/>
        </w:rPr>
        <w:t>,0</w:t>
      </w:r>
      <w:r w:rsidR="00923365" w:rsidRPr="00AA3A92">
        <w:rPr>
          <w:sz w:val="28"/>
          <w:szCs w:val="28"/>
        </w:rPr>
        <w:t xml:space="preserve"> % при плане </w:t>
      </w:r>
      <w:r w:rsidR="00AA3A92" w:rsidRPr="00AA3A92">
        <w:rPr>
          <w:sz w:val="28"/>
          <w:szCs w:val="28"/>
        </w:rPr>
        <w:t>650,0</w:t>
      </w:r>
      <w:r w:rsidR="00923365" w:rsidRPr="00AA3A92">
        <w:rPr>
          <w:sz w:val="28"/>
          <w:szCs w:val="28"/>
        </w:rPr>
        <w:t xml:space="preserve"> тыс. рублей. М</w:t>
      </w:r>
      <w:r w:rsidRPr="00AA3A92">
        <w:rPr>
          <w:sz w:val="28"/>
          <w:szCs w:val="28"/>
        </w:rPr>
        <w:t xml:space="preserve">ероприятия для детей и молодежи при плане в сумме </w:t>
      </w:r>
      <w:r w:rsidR="00AA3A92" w:rsidRPr="00AA3A92">
        <w:rPr>
          <w:sz w:val="28"/>
          <w:szCs w:val="28"/>
        </w:rPr>
        <w:t xml:space="preserve">32,6 </w:t>
      </w:r>
      <w:r w:rsidRPr="00AA3A92">
        <w:rPr>
          <w:sz w:val="28"/>
          <w:szCs w:val="28"/>
        </w:rPr>
        <w:t xml:space="preserve"> тыс. рублей, исполнены</w:t>
      </w:r>
      <w:r w:rsidR="007B2F4F" w:rsidRPr="00AA3A92">
        <w:rPr>
          <w:sz w:val="28"/>
          <w:szCs w:val="28"/>
        </w:rPr>
        <w:t xml:space="preserve"> </w:t>
      </w:r>
      <w:r w:rsidRPr="00AA3A92">
        <w:rPr>
          <w:sz w:val="28"/>
          <w:szCs w:val="28"/>
        </w:rPr>
        <w:t xml:space="preserve"> на 100</w:t>
      </w:r>
      <w:r w:rsidR="000A319E">
        <w:rPr>
          <w:sz w:val="28"/>
          <w:szCs w:val="28"/>
        </w:rPr>
        <w:t>,0</w:t>
      </w:r>
      <w:r w:rsidRPr="00AA3A92">
        <w:rPr>
          <w:sz w:val="28"/>
          <w:szCs w:val="28"/>
        </w:rPr>
        <w:t xml:space="preserve"> %. </w:t>
      </w:r>
    </w:p>
    <w:p w:rsidR="00037D65" w:rsidRPr="00773944" w:rsidRDefault="00037D65" w:rsidP="00037D65">
      <w:pPr>
        <w:pStyle w:val="aa"/>
        <w:tabs>
          <w:tab w:val="left" w:pos="567"/>
        </w:tabs>
        <w:spacing w:after="0"/>
        <w:jc w:val="both"/>
        <w:rPr>
          <w:sz w:val="28"/>
          <w:szCs w:val="28"/>
        </w:rPr>
      </w:pPr>
      <w:r w:rsidRPr="00773944">
        <w:t xml:space="preserve">         </w:t>
      </w:r>
      <w:r w:rsidRPr="00773944">
        <w:rPr>
          <w:sz w:val="28"/>
          <w:szCs w:val="28"/>
        </w:rPr>
        <w:t xml:space="preserve">По подразделу </w:t>
      </w:r>
      <w:r w:rsidRPr="00773944">
        <w:rPr>
          <w:b/>
          <w:i/>
          <w:sz w:val="28"/>
          <w:szCs w:val="28"/>
        </w:rPr>
        <w:t>0709 «Другие вопросы в области образования»</w:t>
      </w:r>
      <w:r w:rsidRPr="00773944">
        <w:rPr>
          <w:sz w:val="28"/>
          <w:szCs w:val="28"/>
        </w:rPr>
        <w:t xml:space="preserve">, расходы составили  в сумме </w:t>
      </w:r>
      <w:r w:rsidR="00773944" w:rsidRPr="00773944">
        <w:rPr>
          <w:sz w:val="28"/>
          <w:szCs w:val="28"/>
        </w:rPr>
        <w:t>19 337,0</w:t>
      </w:r>
      <w:r w:rsidRPr="00773944">
        <w:rPr>
          <w:sz w:val="28"/>
          <w:szCs w:val="28"/>
        </w:rPr>
        <w:t xml:space="preserve"> тыс. рублей, при плане  в сумме </w:t>
      </w:r>
      <w:r w:rsidR="00773944" w:rsidRPr="00773944">
        <w:rPr>
          <w:sz w:val="28"/>
          <w:szCs w:val="28"/>
        </w:rPr>
        <w:t>19 741,2</w:t>
      </w:r>
      <w:r w:rsidRPr="00773944">
        <w:rPr>
          <w:sz w:val="28"/>
          <w:szCs w:val="28"/>
        </w:rPr>
        <w:t xml:space="preserve"> тыс. рублей</w:t>
      </w:r>
      <w:r w:rsidR="00773944" w:rsidRPr="00773944">
        <w:rPr>
          <w:sz w:val="28"/>
          <w:szCs w:val="28"/>
        </w:rPr>
        <w:t>,</w:t>
      </w:r>
      <w:r w:rsidRPr="00773944">
        <w:rPr>
          <w:sz w:val="28"/>
          <w:szCs w:val="28"/>
        </w:rPr>
        <w:t xml:space="preserve"> или </w:t>
      </w:r>
      <w:r w:rsidR="00773944" w:rsidRPr="00773944">
        <w:rPr>
          <w:sz w:val="28"/>
          <w:szCs w:val="28"/>
        </w:rPr>
        <w:t>на 98,0</w:t>
      </w:r>
      <w:r w:rsidR="003F3508" w:rsidRPr="00773944">
        <w:rPr>
          <w:sz w:val="28"/>
          <w:szCs w:val="28"/>
        </w:rPr>
        <w:t xml:space="preserve"> </w:t>
      </w:r>
      <w:r w:rsidRPr="00773944">
        <w:rPr>
          <w:sz w:val="28"/>
          <w:szCs w:val="28"/>
        </w:rPr>
        <w:t>%.  По сравнению с 201</w:t>
      </w:r>
      <w:r w:rsidR="00773944" w:rsidRPr="00773944">
        <w:rPr>
          <w:sz w:val="28"/>
          <w:szCs w:val="28"/>
        </w:rPr>
        <w:t>9</w:t>
      </w:r>
      <w:r w:rsidRPr="00773944">
        <w:rPr>
          <w:sz w:val="28"/>
          <w:szCs w:val="28"/>
        </w:rPr>
        <w:t xml:space="preserve"> годом расходы по подразделу увеличились   на  </w:t>
      </w:r>
      <w:r w:rsidR="00773944" w:rsidRPr="00773944">
        <w:rPr>
          <w:sz w:val="28"/>
          <w:szCs w:val="28"/>
        </w:rPr>
        <w:t>3 153,7</w:t>
      </w:r>
      <w:r w:rsidRPr="00773944">
        <w:rPr>
          <w:sz w:val="28"/>
          <w:szCs w:val="28"/>
        </w:rPr>
        <w:t xml:space="preserve">  тыс. рублей, или на </w:t>
      </w:r>
      <w:r w:rsidR="00773944" w:rsidRPr="00773944">
        <w:rPr>
          <w:sz w:val="28"/>
          <w:szCs w:val="28"/>
        </w:rPr>
        <w:t>19</w:t>
      </w:r>
      <w:r w:rsidR="003F3508" w:rsidRPr="00773944">
        <w:rPr>
          <w:sz w:val="28"/>
          <w:szCs w:val="28"/>
        </w:rPr>
        <w:t xml:space="preserve">,5 </w:t>
      </w:r>
      <w:r w:rsidRPr="00773944">
        <w:rPr>
          <w:sz w:val="28"/>
          <w:szCs w:val="28"/>
        </w:rPr>
        <w:t xml:space="preserve"> % (201</w:t>
      </w:r>
      <w:r w:rsidR="00773944" w:rsidRPr="00773944">
        <w:rPr>
          <w:sz w:val="28"/>
          <w:szCs w:val="28"/>
        </w:rPr>
        <w:t>9</w:t>
      </w:r>
      <w:r w:rsidRPr="00773944">
        <w:rPr>
          <w:sz w:val="28"/>
          <w:szCs w:val="28"/>
        </w:rPr>
        <w:t xml:space="preserve"> год – </w:t>
      </w:r>
      <w:r w:rsidR="00773944" w:rsidRPr="00773944">
        <w:rPr>
          <w:sz w:val="28"/>
          <w:szCs w:val="28"/>
        </w:rPr>
        <w:t xml:space="preserve">16 183,3 </w:t>
      </w:r>
      <w:r w:rsidRPr="00773944">
        <w:rPr>
          <w:sz w:val="28"/>
          <w:szCs w:val="28"/>
        </w:rPr>
        <w:t xml:space="preserve">тыс. рублей). </w:t>
      </w:r>
    </w:p>
    <w:p w:rsidR="00037D65" w:rsidRPr="00773944" w:rsidRDefault="00037D65" w:rsidP="00037D65">
      <w:pPr>
        <w:pStyle w:val="aa"/>
        <w:tabs>
          <w:tab w:val="left" w:pos="567"/>
        </w:tabs>
        <w:spacing w:after="0"/>
        <w:jc w:val="both"/>
        <w:rPr>
          <w:b/>
          <w:sz w:val="28"/>
          <w:szCs w:val="28"/>
        </w:rPr>
      </w:pPr>
      <w:r w:rsidRPr="00773944">
        <w:rPr>
          <w:sz w:val="28"/>
          <w:szCs w:val="28"/>
        </w:rPr>
        <w:t xml:space="preserve">        </w:t>
      </w:r>
      <w:r w:rsidR="003F3508" w:rsidRPr="00773944">
        <w:rPr>
          <w:sz w:val="28"/>
          <w:szCs w:val="28"/>
        </w:rPr>
        <w:t>По подразделу финансир</w:t>
      </w:r>
      <w:r w:rsidR="00A13FAA">
        <w:rPr>
          <w:sz w:val="28"/>
          <w:szCs w:val="28"/>
        </w:rPr>
        <w:t>овалось</w:t>
      </w:r>
      <w:r w:rsidR="003F3508" w:rsidRPr="00773944">
        <w:rPr>
          <w:sz w:val="28"/>
          <w:szCs w:val="28"/>
        </w:rPr>
        <w:t xml:space="preserve"> по смете </w:t>
      </w:r>
      <w:r w:rsidRPr="00773944">
        <w:rPr>
          <w:sz w:val="28"/>
          <w:szCs w:val="28"/>
        </w:rPr>
        <w:t>МКУ «Управление образования»</w:t>
      </w:r>
      <w:r w:rsidR="003F3508" w:rsidRPr="00773944">
        <w:rPr>
          <w:sz w:val="28"/>
          <w:szCs w:val="28"/>
        </w:rPr>
        <w:t xml:space="preserve"> </w:t>
      </w:r>
      <w:r w:rsidR="00D72C53">
        <w:rPr>
          <w:sz w:val="28"/>
          <w:szCs w:val="28"/>
        </w:rPr>
        <w:t xml:space="preserve">ДГО </w:t>
      </w:r>
      <w:r w:rsidR="003F3508" w:rsidRPr="00773944">
        <w:rPr>
          <w:sz w:val="28"/>
          <w:szCs w:val="28"/>
        </w:rPr>
        <w:t xml:space="preserve">со штатной численностью 30 человек на начало и конец отчетного года. Кассовое исполнение </w:t>
      </w:r>
      <w:r w:rsidR="00A13FAA">
        <w:rPr>
          <w:sz w:val="28"/>
          <w:szCs w:val="28"/>
        </w:rPr>
        <w:t xml:space="preserve">составило 100,0 %, при плане 17 921,9 тыс. рублей, </w:t>
      </w:r>
      <w:r w:rsidR="003F3508" w:rsidRPr="00773944">
        <w:rPr>
          <w:sz w:val="28"/>
          <w:szCs w:val="28"/>
        </w:rPr>
        <w:t xml:space="preserve">в разрезе видов расходов </w:t>
      </w:r>
      <w:r w:rsidRPr="00773944">
        <w:rPr>
          <w:sz w:val="28"/>
          <w:szCs w:val="28"/>
        </w:rPr>
        <w:t xml:space="preserve"> составило: </w:t>
      </w:r>
    </w:p>
    <w:p w:rsidR="00037D65" w:rsidRPr="00773944" w:rsidRDefault="00037D65" w:rsidP="00037D65">
      <w:pPr>
        <w:pStyle w:val="aa"/>
        <w:spacing w:after="0"/>
        <w:jc w:val="both"/>
        <w:rPr>
          <w:b/>
          <w:sz w:val="28"/>
          <w:szCs w:val="28"/>
        </w:rPr>
      </w:pPr>
      <w:r w:rsidRPr="00773944">
        <w:rPr>
          <w:sz w:val="28"/>
          <w:szCs w:val="28"/>
        </w:rPr>
        <w:t xml:space="preserve">        110</w:t>
      </w:r>
      <w:r w:rsidR="00C84E13" w:rsidRPr="00773944">
        <w:rPr>
          <w:sz w:val="28"/>
          <w:szCs w:val="28"/>
        </w:rPr>
        <w:t xml:space="preserve">   - </w:t>
      </w:r>
      <w:r w:rsidRPr="00773944">
        <w:rPr>
          <w:sz w:val="28"/>
          <w:szCs w:val="28"/>
        </w:rPr>
        <w:t xml:space="preserve"> расходы на выплаты персоналу казенного учреждения   – </w:t>
      </w:r>
      <w:r w:rsidR="00773944">
        <w:rPr>
          <w:sz w:val="28"/>
          <w:szCs w:val="28"/>
        </w:rPr>
        <w:t>15 288,5</w:t>
      </w:r>
      <w:r w:rsidRPr="00773944">
        <w:rPr>
          <w:sz w:val="28"/>
          <w:szCs w:val="28"/>
        </w:rPr>
        <w:t xml:space="preserve"> тыс. рублей, </w:t>
      </w:r>
    </w:p>
    <w:p w:rsidR="00037D65" w:rsidRPr="00773944" w:rsidRDefault="00037D65" w:rsidP="00037D65">
      <w:pPr>
        <w:pStyle w:val="aa"/>
        <w:spacing w:after="0"/>
        <w:jc w:val="both"/>
        <w:rPr>
          <w:sz w:val="28"/>
          <w:szCs w:val="28"/>
        </w:rPr>
      </w:pPr>
      <w:r w:rsidRPr="00773944">
        <w:rPr>
          <w:sz w:val="28"/>
          <w:szCs w:val="28"/>
        </w:rPr>
        <w:t xml:space="preserve">        240</w:t>
      </w:r>
      <w:r w:rsidR="00C84E13" w:rsidRPr="00773944">
        <w:rPr>
          <w:sz w:val="28"/>
          <w:szCs w:val="28"/>
        </w:rPr>
        <w:t xml:space="preserve"> - </w:t>
      </w:r>
      <w:r w:rsidRPr="00773944">
        <w:rPr>
          <w:sz w:val="28"/>
          <w:szCs w:val="28"/>
        </w:rPr>
        <w:t xml:space="preserve"> иные закупки  товаров, работ и услуг для обеспечения муниципальных нужд – </w:t>
      </w:r>
      <w:r w:rsidR="00773944">
        <w:rPr>
          <w:sz w:val="28"/>
          <w:szCs w:val="28"/>
        </w:rPr>
        <w:t>2 570,8</w:t>
      </w:r>
      <w:r w:rsidR="00BA1874" w:rsidRPr="00773944">
        <w:rPr>
          <w:sz w:val="28"/>
          <w:szCs w:val="28"/>
        </w:rPr>
        <w:t xml:space="preserve"> </w:t>
      </w:r>
      <w:r w:rsidR="00E44559" w:rsidRPr="00773944">
        <w:rPr>
          <w:sz w:val="28"/>
          <w:szCs w:val="28"/>
        </w:rPr>
        <w:t>тыс</w:t>
      </w:r>
      <w:r w:rsidRPr="00773944">
        <w:rPr>
          <w:sz w:val="28"/>
          <w:szCs w:val="28"/>
        </w:rPr>
        <w:t>. рублей,</w:t>
      </w:r>
    </w:p>
    <w:p w:rsidR="00037D65" w:rsidRPr="00773944" w:rsidRDefault="00037D65" w:rsidP="00037D65">
      <w:pPr>
        <w:pStyle w:val="aa"/>
        <w:spacing w:after="0"/>
        <w:jc w:val="both"/>
        <w:rPr>
          <w:sz w:val="28"/>
          <w:szCs w:val="28"/>
        </w:rPr>
      </w:pPr>
      <w:r w:rsidRPr="00773944">
        <w:rPr>
          <w:sz w:val="28"/>
          <w:szCs w:val="28"/>
        </w:rPr>
        <w:t xml:space="preserve">        850</w:t>
      </w:r>
      <w:r w:rsidR="00C84E13" w:rsidRPr="00773944">
        <w:rPr>
          <w:sz w:val="28"/>
          <w:szCs w:val="28"/>
        </w:rPr>
        <w:t xml:space="preserve">  - </w:t>
      </w:r>
      <w:r w:rsidRPr="00773944">
        <w:rPr>
          <w:sz w:val="28"/>
          <w:szCs w:val="28"/>
        </w:rPr>
        <w:t xml:space="preserve"> уплата налогов, сборов и иных платежей  - </w:t>
      </w:r>
      <w:r w:rsidR="00773944">
        <w:rPr>
          <w:sz w:val="28"/>
          <w:szCs w:val="28"/>
        </w:rPr>
        <w:t xml:space="preserve">62,6 </w:t>
      </w:r>
      <w:r w:rsidRPr="00773944">
        <w:rPr>
          <w:sz w:val="28"/>
          <w:szCs w:val="28"/>
        </w:rPr>
        <w:t>тыс. рублей.</w:t>
      </w:r>
    </w:p>
    <w:p w:rsidR="009A34E8" w:rsidRPr="00A13FAA" w:rsidRDefault="00037D65" w:rsidP="00A13FAA">
      <w:pPr>
        <w:pStyle w:val="aa"/>
        <w:spacing w:after="0"/>
        <w:jc w:val="both"/>
        <w:rPr>
          <w:b/>
          <w:i/>
          <w:sz w:val="28"/>
          <w:szCs w:val="28"/>
        </w:rPr>
      </w:pPr>
      <w:r w:rsidRPr="00773944">
        <w:rPr>
          <w:sz w:val="28"/>
          <w:szCs w:val="28"/>
        </w:rPr>
        <w:t xml:space="preserve">       </w:t>
      </w:r>
      <w:r w:rsidR="00A13FAA">
        <w:rPr>
          <w:sz w:val="28"/>
          <w:szCs w:val="28"/>
        </w:rPr>
        <w:t>В рамках отдельных мероприятий непрограммной деятельности, субвенции краевого бюджета на реализацию государственных полномочий органов опеки и попечительства в отношении несовершеннолетних  при плане 1 819,3 тыс. рублей, исполнены в сумме 1 415,1 тыс. рублей, или на 77,8 %.</w:t>
      </w:r>
    </w:p>
    <w:p w:rsidR="00A13FAA" w:rsidRDefault="00A13FAA" w:rsidP="00037D65">
      <w:pPr>
        <w:ind w:firstLine="900"/>
        <w:jc w:val="center"/>
        <w:rPr>
          <w:b/>
          <w:i/>
          <w:sz w:val="28"/>
          <w:szCs w:val="28"/>
        </w:rPr>
      </w:pPr>
    </w:p>
    <w:p w:rsidR="00037D65" w:rsidRPr="00E164F2" w:rsidRDefault="00037D65" w:rsidP="00037D65">
      <w:pPr>
        <w:ind w:firstLine="900"/>
        <w:jc w:val="center"/>
        <w:rPr>
          <w:b/>
          <w:i/>
          <w:sz w:val="28"/>
          <w:szCs w:val="28"/>
        </w:rPr>
      </w:pPr>
      <w:r w:rsidRPr="00E164F2">
        <w:rPr>
          <w:b/>
          <w:i/>
          <w:sz w:val="28"/>
          <w:szCs w:val="28"/>
        </w:rPr>
        <w:t xml:space="preserve">Раздел 0800 «Культура и кинематография»  </w:t>
      </w:r>
    </w:p>
    <w:p w:rsidR="00037D65" w:rsidRPr="00291C8C" w:rsidRDefault="00037D65" w:rsidP="00037D65">
      <w:pPr>
        <w:tabs>
          <w:tab w:val="left" w:pos="0"/>
        </w:tabs>
        <w:ind w:firstLine="567"/>
        <w:jc w:val="both"/>
        <w:rPr>
          <w:sz w:val="28"/>
          <w:szCs w:val="28"/>
        </w:rPr>
      </w:pPr>
      <w:r w:rsidRPr="00291C8C">
        <w:rPr>
          <w:sz w:val="28"/>
          <w:szCs w:val="28"/>
        </w:rPr>
        <w:t>По  разделу</w:t>
      </w:r>
      <w:r w:rsidRPr="00291C8C">
        <w:rPr>
          <w:b/>
          <w:sz w:val="28"/>
          <w:szCs w:val="28"/>
        </w:rPr>
        <w:t xml:space="preserve"> </w:t>
      </w:r>
      <w:r w:rsidRPr="00291C8C">
        <w:rPr>
          <w:sz w:val="28"/>
          <w:szCs w:val="28"/>
        </w:rPr>
        <w:t xml:space="preserve"> уточненный годовой план  составил в сумме </w:t>
      </w:r>
      <w:r w:rsidR="00291C8C" w:rsidRPr="00291C8C">
        <w:rPr>
          <w:sz w:val="28"/>
          <w:szCs w:val="28"/>
        </w:rPr>
        <w:t>49 895,2</w:t>
      </w:r>
      <w:r w:rsidRPr="00291C8C">
        <w:rPr>
          <w:sz w:val="28"/>
          <w:szCs w:val="28"/>
        </w:rPr>
        <w:t xml:space="preserve">  тыс. рублей, кассовые расходы в сумме </w:t>
      </w:r>
      <w:r w:rsidR="00291C8C" w:rsidRPr="00291C8C">
        <w:rPr>
          <w:sz w:val="28"/>
          <w:szCs w:val="28"/>
        </w:rPr>
        <w:t>49 895,2</w:t>
      </w:r>
      <w:r w:rsidRPr="00291C8C">
        <w:rPr>
          <w:sz w:val="28"/>
          <w:szCs w:val="28"/>
        </w:rPr>
        <w:t xml:space="preserve">  тыс. рублей, что составляет 100</w:t>
      </w:r>
      <w:r w:rsidR="00D72C53">
        <w:rPr>
          <w:sz w:val="28"/>
          <w:szCs w:val="28"/>
        </w:rPr>
        <w:t>,0</w:t>
      </w:r>
      <w:r w:rsidRPr="00291C8C">
        <w:rPr>
          <w:sz w:val="28"/>
          <w:szCs w:val="28"/>
        </w:rPr>
        <w:t xml:space="preserve"> % к уточненному годовому плану. </w:t>
      </w:r>
    </w:p>
    <w:p w:rsidR="00E7110E" w:rsidRPr="00E164F2" w:rsidRDefault="00037D65" w:rsidP="00037D65">
      <w:pPr>
        <w:ind w:firstLine="567"/>
        <w:jc w:val="both"/>
        <w:rPr>
          <w:i/>
          <w:sz w:val="28"/>
          <w:szCs w:val="28"/>
        </w:rPr>
      </w:pPr>
      <w:r w:rsidRPr="00291C8C">
        <w:rPr>
          <w:sz w:val="28"/>
          <w:szCs w:val="28"/>
        </w:rPr>
        <w:t xml:space="preserve">Анализ исполнения  расходов по разделу «Культура  и кинематография»  приведен  </w:t>
      </w:r>
      <w:r w:rsidRPr="00291C8C">
        <w:rPr>
          <w:i/>
          <w:sz w:val="28"/>
          <w:szCs w:val="28"/>
        </w:rPr>
        <w:t>в таблице 12:</w:t>
      </w: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673054" w:rsidRDefault="00673054" w:rsidP="00E07ED6">
      <w:pPr>
        <w:ind w:firstLine="567"/>
        <w:jc w:val="right"/>
        <w:rPr>
          <w:i/>
          <w:sz w:val="26"/>
          <w:szCs w:val="26"/>
        </w:rPr>
      </w:pPr>
    </w:p>
    <w:p w:rsidR="00E07ED6" w:rsidRPr="00CE149C" w:rsidRDefault="00CE149C" w:rsidP="00E07ED6">
      <w:pPr>
        <w:ind w:firstLine="567"/>
        <w:jc w:val="right"/>
        <w:rPr>
          <w:i/>
          <w:sz w:val="26"/>
          <w:szCs w:val="26"/>
        </w:rPr>
      </w:pPr>
      <w:r>
        <w:rPr>
          <w:i/>
          <w:sz w:val="26"/>
          <w:szCs w:val="26"/>
        </w:rPr>
        <w:lastRenderedPageBreak/>
        <w:t xml:space="preserve">  </w:t>
      </w:r>
      <w:r w:rsidR="00E07ED6" w:rsidRPr="00CE149C">
        <w:rPr>
          <w:i/>
          <w:sz w:val="26"/>
          <w:szCs w:val="26"/>
        </w:rPr>
        <w:t>Таблица 12</w:t>
      </w:r>
    </w:p>
    <w:p w:rsidR="00E07ED6" w:rsidRPr="00BC2946" w:rsidRDefault="00E07ED6" w:rsidP="00E07ED6">
      <w:pPr>
        <w:ind w:firstLine="567"/>
        <w:jc w:val="right"/>
        <w:rPr>
          <w:i/>
          <w:sz w:val="20"/>
          <w:szCs w:val="20"/>
          <w:highlight w:val="yellow"/>
        </w:rPr>
      </w:pPr>
      <w:r w:rsidRPr="00E164F2">
        <w:rPr>
          <w:i/>
          <w:sz w:val="20"/>
          <w:szCs w:val="20"/>
        </w:rPr>
        <w:t>(тыс. рублей)</w:t>
      </w:r>
    </w:p>
    <w:tbl>
      <w:tblPr>
        <w:tblW w:w="10349" w:type="dxa"/>
        <w:tblInd w:w="-318" w:type="dxa"/>
        <w:tblLayout w:type="fixed"/>
        <w:tblLook w:val="0000"/>
      </w:tblPr>
      <w:tblGrid>
        <w:gridCol w:w="3401"/>
        <w:gridCol w:w="709"/>
        <w:gridCol w:w="1134"/>
        <w:gridCol w:w="1134"/>
        <w:gridCol w:w="992"/>
        <w:gridCol w:w="994"/>
        <w:gridCol w:w="1185"/>
        <w:gridCol w:w="800"/>
      </w:tblGrid>
      <w:tr w:rsidR="00E07ED6" w:rsidRPr="00BC2946" w:rsidTr="0082044E">
        <w:trPr>
          <w:trHeight w:val="288"/>
        </w:trPr>
        <w:tc>
          <w:tcPr>
            <w:tcW w:w="3401" w:type="dxa"/>
            <w:vMerge w:val="restart"/>
            <w:tcBorders>
              <w:top w:val="single" w:sz="4" w:space="0" w:color="auto"/>
              <w:left w:val="single" w:sz="4" w:space="0" w:color="auto"/>
              <w:right w:val="single" w:sz="4" w:space="0" w:color="auto"/>
            </w:tcBorders>
            <w:shd w:val="clear" w:color="auto" w:fill="auto"/>
            <w:vAlign w:val="center"/>
          </w:tcPr>
          <w:p w:rsidR="00E07ED6" w:rsidRPr="00B74204" w:rsidRDefault="00E07ED6" w:rsidP="00826BE4">
            <w:pPr>
              <w:jc w:val="center"/>
              <w:rPr>
                <w:sz w:val="18"/>
                <w:szCs w:val="18"/>
              </w:rPr>
            </w:pPr>
            <w:r w:rsidRPr="00B74204">
              <w:rPr>
                <w:sz w:val="18"/>
                <w:szCs w:val="18"/>
              </w:rPr>
              <w:t>Наименование расходов</w:t>
            </w:r>
          </w:p>
        </w:tc>
        <w:tc>
          <w:tcPr>
            <w:tcW w:w="709" w:type="dxa"/>
            <w:vMerge w:val="restart"/>
            <w:tcBorders>
              <w:top w:val="single" w:sz="4" w:space="0" w:color="auto"/>
              <w:left w:val="nil"/>
              <w:right w:val="single" w:sz="4" w:space="0" w:color="auto"/>
            </w:tcBorders>
            <w:shd w:val="clear" w:color="auto" w:fill="auto"/>
            <w:noWrap/>
            <w:textDirection w:val="btLr"/>
            <w:vAlign w:val="center"/>
          </w:tcPr>
          <w:p w:rsidR="00E07ED6" w:rsidRPr="00B74204" w:rsidRDefault="00E07ED6" w:rsidP="00826BE4">
            <w:pPr>
              <w:jc w:val="center"/>
              <w:rPr>
                <w:sz w:val="18"/>
                <w:szCs w:val="18"/>
              </w:rPr>
            </w:pPr>
            <w:r w:rsidRPr="00B74204">
              <w:rPr>
                <w:sz w:val="18"/>
                <w:szCs w:val="18"/>
              </w:rPr>
              <w:t>Раздел, подраздел</w:t>
            </w:r>
          </w:p>
        </w:tc>
        <w:tc>
          <w:tcPr>
            <w:tcW w:w="1134" w:type="dxa"/>
            <w:vMerge w:val="restart"/>
            <w:tcBorders>
              <w:top w:val="single" w:sz="4" w:space="0" w:color="auto"/>
              <w:left w:val="nil"/>
              <w:right w:val="single" w:sz="4" w:space="0" w:color="auto"/>
            </w:tcBorders>
            <w:shd w:val="clear" w:color="auto" w:fill="auto"/>
            <w:vAlign w:val="center"/>
          </w:tcPr>
          <w:p w:rsidR="00E07ED6" w:rsidRPr="00B74204" w:rsidRDefault="00E07ED6" w:rsidP="001544FF">
            <w:pPr>
              <w:jc w:val="center"/>
              <w:rPr>
                <w:sz w:val="18"/>
                <w:szCs w:val="18"/>
              </w:rPr>
            </w:pPr>
            <w:r w:rsidRPr="00B74204">
              <w:rPr>
                <w:sz w:val="18"/>
                <w:szCs w:val="18"/>
              </w:rPr>
              <w:t>Исполнено в 201</w:t>
            </w:r>
            <w:r w:rsidR="001544FF">
              <w:rPr>
                <w:sz w:val="18"/>
                <w:szCs w:val="18"/>
              </w:rPr>
              <w:t>9</w:t>
            </w:r>
            <w:r w:rsidRPr="00B74204">
              <w:rPr>
                <w:sz w:val="18"/>
                <w:szCs w:val="18"/>
              </w:rPr>
              <w:t xml:space="preserve"> году</w:t>
            </w:r>
          </w:p>
        </w:tc>
        <w:tc>
          <w:tcPr>
            <w:tcW w:w="5105" w:type="dxa"/>
            <w:gridSpan w:val="5"/>
            <w:tcBorders>
              <w:top w:val="single" w:sz="4" w:space="0" w:color="auto"/>
              <w:left w:val="nil"/>
              <w:bottom w:val="single" w:sz="4" w:space="0" w:color="auto"/>
              <w:right w:val="single" w:sz="4" w:space="0" w:color="auto"/>
            </w:tcBorders>
            <w:shd w:val="clear" w:color="auto" w:fill="auto"/>
            <w:vAlign w:val="center"/>
          </w:tcPr>
          <w:p w:rsidR="00E07ED6" w:rsidRPr="00B74204" w:rsidRDefault="00E07ED6" w:rsidP="001544FF">
            <w:pPr>
              <w:jc w:val="center"/>
              <w:rPr>
                <w:sz w:val="18"/>
                <w:szCs w:val="18"/>
              </w:rPr>
            </w:pPr>
            <w:r w:rsidRPr="00B74204">
              <w:rPr>
                <w:sz w:val="18"/>
                <w:szCs w:val="18"/>
              </w:rPr>
              <w:t>20</w:t>
            </w:r>
            <w:r w:rsidR="001544FF">
              <w:rPr>
                <w:sz w:val="18"/>
                <w:szCs w:val="18"/>
              </w:rPr>
              <w:t>20</w:t>
            </w:r>
            <w:r w:rsidRPr="00B74204">
              <w:rPr>
                <w:sz w:val="18"/>
                <w:szCs w:val="18"/>
              </w:rPr>
              <w:t xml:space="preserve"> год</w:t>
            </w:r>
          </w:p>
        </w:tc>
      </w:tr>
      <w:tr w:rsidR="00E07ED6" w:rsidRPr="00BC2946" w:rsidTr="00826BE4">
        <w:trPr>
          <w:trHeight w:val="345"/>
        </w:trPr>
        <w:tc>
          <w:tcPr>
            <w:tcW w:w="3401" w:type="dxa"/>
            <w:vMerge/>
            <w:tcBorders>
              <w:left w:val="single" w:sz="4" w:space="0" w:color="auto"/>
              <w:right w:val="single" w:sz="4" w:space="0" w:color="auto"/>
            </w:tcBorders>
            <w:shd w:val="clear" w:color="auto" w:fill="auto"/>
            <w:vAlign w:val="center"/>
          </w:tcPr>
          <w:p w:rsidR="00E07ED6" w:rsidRPr="00B74204" w:rsidRDefault="00E07ED6" w:rsidP="00826BE4">
            <w:pPr>
              <w:jc w:val="center"/>
              <w:rPr>
                <w:sz w:val="18"/>
                <w:szCs w:val="18"/>
              </w:rPr>
            </w:pPr>
          </w:p>
        </w:tc>
        <w:tc>
          <w:tcPr>
            <w:tcW w:w="709" w:type="dxa"/>
            <w:vMerge/>
            <w:tcBorders>
              <w:left w:val="nil"/>
              <w:right w:val="single" w:sz="4" w:space="0" w:color="auto"/>
            </w:tcBorders>
            <w:shd w:val="clear" w:color="auto" w:fill="auto"/>
            <w:noWrap/>
            <w:textDirection w:val="btLr"/>
            <w:vAlign w:val="center"/>
          </w:tcPr>
          <w:p w:rsidR="00E07ED6" w:rsidRPr="00B74204" w:rsidRDefault="00E07ED6" w:rsidP="00826BE4">
            <w:pPr>
              <w:jc w:val="center"/>
              <w:rPr>
                <w:sz w:val="18"/>
                <w:szCs w:val="18"/>
              </w:rPr>
            </w:pPr>
          </w:p>
        </w:tc>
        <w:tc>
          <w:tcPr>
            <w:tcW w:w="1134" w:type="dxa"/>
            <w:vMerge/>
            <w:tcBorders>
              <w:left w:val="nil"/>
              <w:right w:val="single" w:sz="4" w:space="0" w:color="auto"/>
            </w:tcBorders>
            <w:shd w:val="clear" w:color="auto" w:fill="auto"/>
            <w:vAlign w:val="center"/>
          </w:tcPr>
          <w:p w:rsidR="00E07ED6" w:rsidRPr="00B74204" w:rsidRDefault="00E07ED6" w:rsidP="00826BE4">
            <w:pPr>
              <w:jc w:val="center"/>
              <w:rPr>
                <w:sz w:val="18"/>
                <w:szCs w:val="18"/>
              </w:rPr>
            </w:pPr>
          </w:p>
        </w:tc>
        <w:tc>
          <w:tcPr>
            <w:tcW w:w="1134" w:type="dxa"/>
            <w:vMerge w:val="restart"/>
            <w:tcBorders>
              <w:top w:val="single" w:sz="4" w:space="0" w:color="auto"/>
              <w:left w:val="nil"/>
              <w:right w:val="single" w:sz="4" w:space="0" w:color="auto"/>
            </w:tcBorders>
            <w:shd w:val="clear" w:color="auto" w:fill="auto"/>
            <w:vAlign w:val="center"/>
          </w:tcPr>
          <w:p w:rsidR="00E07ED6" w:rsidRPr="00B74204" w:rsidRDefault="00E07ED6" w:rsidP="00826BE4">
            <w:pPr>
              <w:jc w:val="center"/>
              <w:rPr>
                <w:sz w:val="20"/>
                <w:szCs w:val="20"/>
              </w:rPr>
            </w:pPr>
            <w:r w:rsidRPr="00B74204">
              <w:rPr>
                <w:sz w:val="20"/>
                <w:szCs w:val="20"/>
              </w:rPr>
              <w:t>Уточнен</w:t>
            </w:r>
          </w:p>
          <w:p w:rsidR="00E07ED6" w:rsidRPr="00B74204" w:rsidRDefault="00E07ED6" w:rsidP="00826BE4">
            <w:pPr>
              <w:jc w:val="center"/>
              <w:rPr>
                <w:sz w:val="20"/>
                <w:szCs w:val="20"/>
              </w:rPr>
            </w:pPr>
            <w:r w:rsidRPr="00B74204">
              <w:rPr>
                <w:sz w:val="20"/>
                <w:szCs w:val="20"/>
              </w:rPr>
              <w:t>ный годовой план</w:t>
            </w:r>
          </w:p>
        </w:tc>
        <w:tc>
          <w:tcPr>
            <w:tcW w:w="992" w:type="dxa"/>
            <w:vMerge w:val="restart"/>
            <w:tcBorders>
              <w:top w:val="single" w:sz="4" w:space="0" w:color="auto"/>
              <w:left w:val="nil"/>
              <w:right w:val="single" w:sz="4" w:space="0" w:color="auto"/>
            </w:tcBorders>
            <w:shd w:val="clear" w:color="auto" w:fill="auto"/>
            <w:noWrap/>
            <w:vAlign w:val="center"/>
          </w:tcPr>
          <w:p w:rsidR="00E07ED6" w:rsidRPr="00B74204" w:rsidRDefault="00E07ED6" w:rsidP="00826BE4">
            <w:pPr>
              <w:jc w:val="center"/>
              <w:rPr>
                <w:sz w:val="18"/>
                <w:szCs w:val="18"/>
              </w:rPr>
            </w:pPr>
            <w:r w:rsidRPr="00B74204">
              <w:rPr>
                <w:sz w:val="18"/>
                <w:szCs w:val="18"/>
              </w:rPr>
              <w:t>Исполне</w:t>
            </w:r>
          </w:p>
          <w:p w:rsidR="00E07ED6" w:rsidRPr="00B74204" w:rsidRDefault="00E07ED6" w:rsidP="00826BE4">
            <w:pPr>
              <w:jc w:val="center"/>
              <w:rPr>
                <w:sz w:val="18"/>
                <w:szCs w:val="18"/>
              </w:rPr>
            </w:pPr>
            <w:r w:rsidRPr="00B74204">
              <w:rPr>
                <w:sz w:val="18"/>
                <w:szCs w:val="18"/>
              </w:rPr>
              <w:t>но</w:t>
            </w:r>
          </w:p>
        </w:tc>
        <w:tc>
          <w:tcPr>
            <w:tcW w:w="994" w:type="dxa"/>
            <w:vMerge w:val="restart"/>
            <w:tcBorders>
              <w:top w:val="single" w:sz="4" w:space="0" w:color="auto"/>
              <w:left w:val="nil"/>
              <w:right w:val="single" w:sz="4" w:space="0" w:color="auto"/>
            </w:tcBorders>
            <w:shd w:val="clear" w:color="auto" w:fill="auto"/>
            <w:vAlign w:val="center"/>
          </w:tcPr>
          <w:p w:rsidR="00E07ED6" w:rsidRPr="00B74204" w:rsidRDefault="00E07ED6" w:rsidP="00826BE4">
            <w:pPr>
              <w:jc w:val="center"/>
              <w:rPr>
                <w:sz w:val="20"/>
                <w:szCs w:val="20"/>
              </w:rPr>
            </w:pPr>
            <w:r w:rsidRPr="00B74204">
              <w:rPr>
                <w:sz w:val="20"/>
                <w:szCs w:val="20"/>
              </w:rPr>
              <w:t xml:space="preserve">% </w:t>
            </w:r>
          </w:p>
          <w:p w:rsidR="00E07ED6" w:rsidRPr="00B74204" w:rsidRDefault="00E07ED6" w:rsidP="00826BE4">
            <w:pPr>
              <w:jc w:val="center"/>
              <w:rPr>
                <w:sz w:val="20"/>
                <w:szCs w:val="20"/>
              </w:rPr>
            </w:pPr>
            <w:r w:rsidRPr="00B74204">
              <w:rPr>
                <w:sz w:val="20"/>
                <w:szCs w:val="20"/>
              </w:rPr>
              <w:t>испол</w:t>
            </w:r>
          </w:p>
          <w:p w:rsidR="00E07ED6" w:rsidRPr="00B74204" w:rsidRDefault="00E07ED6" w:rsidP="00826BE4">
            <w:pPr>
              <w:jc w:val="center"/>
              <w:rPr>
                <w:sz w:val="20"/>
                <w:szCs w:val="20"/>
              </w:rPr>
            </w:pPr>
            <w:r w:rsidRPr="00B74204">
              <w:rPr>
                <w:sz w:val="20"/>
                <w:szCs w:val="20"/>
              </w:rPr>
              <w:t>нения</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rsidR="00E07ED6" w:rsidRPr="00B74204" w:rsidRDefault="00E07ED6" w:rsidP="00826BE4">
            <w:pPr>
              <w:jc w:val="center"/>
              <w:rPr>
                <w:sz w:val="18"/>
                <w:szCs w:val="18"/>
              </w:rPr>
            </w:pPr>
            <w:r w:rsidRPr="00B74204">
              <w:rPr>
                <w:sz w:val="18"/>
                <w:szCs w:val="18"/>
              </w:rPr>
              <w:t xml:space="preserve">отклонения </w:t>
            </w:r>
          </w:p>
          <w:p w:rsidR="00E07ED6" w:rsidRPr="00B74204" w:rsidRDefault="00BA1874" w:rsidP="001544FF">
            <w:pPr>
              <w:jc w:val="center"/>
              <w:rPr>
                <w:sz w:val="18"/>
                <w:szCs w:val="18"/>
              </w:rPr>
            </w:pPr>
            <w:r>
              <w:rPr>
                <w:sz w:val="18"/>
                <w:szCs w:val="18"/>
              </w:rPr>
              <w:t>к 201</w:t>
            </w:r>
            <w:r w:rsidR="001544FF">
              <w:rPr>
                <w:sz w:val="18"/>
                <w:szCs w:val="18"/>
              </w:rPr>
              <w:t>9</w:t>
            </w:r>
            <w:r w:rsidR="00E07ED6" w:rsidRPr="00B74204">
              <w:rPr>
                <w:sz w:val="18"/>
                <w:szCs w:val="18"/>
              </w:rPr>
              <w:t xml:space="preserve"> г.</w:t>
            </w:r>
          </w:p>
        </w:tc>
      </w:tr>
      <w:tr w:rsidR="00E07ED6" w:rsidRPr="00BC2946" w:rsidTr="00826BE4">
        <w:trPr>
          <w:trHeight w:val="1065"/>
        </w:trPr>
        <w:tc>
          <w:tcPr>
            <w:tcW w:w="3401" w:type="dxa"/>
            <w:vMerge/>
            <w:tcBorders>
              <w:left w:val="single" w:sz="4" w:space="0" w:color="auto"/>
              <w:bottom w:val="single" w:sz="4" w:space="0" w:color="auto"/>
              <w:right w:val="single" w:sz="4" w:space="0" w:color="auto"/>
            </w:tcBorders>
            <w:shd w:val="clear" w:color="auto" w:fill="auto"/>
            <w:vAlign w:val="center"/>
          </w:tcPr>
          <w:p w:rsidR="00E07ED6" w:rsidRPr="00B74204" w:rsidRDefault="00E07ED6" w:rsidP="00826BE4">
            <w:pPr>
              <w:jc w:val="center"/>
              <w:rPr>
                <w:sz w:val="18"/>
                <w:szCs w:val="18"/>
              </w:rPr>
            </w:pPr>
          </w:p>
        </w:tc>
        <w:tc>
          <w:tcPr>
            <w:tcW w:w="709" w:type="dxa"/>
            <w:vMerge/>
            <w:tcBorders>
              <w:left w:val="nil"/>
              <w:bottom w:val="single" w:sz="4" w:space="0" w:color="auto"/>
              <w:right w:val="single" w:sz="4" w:space="0" w:color="auto"/>
            </w:tcBorders>
            <w:shd w:val="clear" w:color="auto" w:fill="auto"/>
            <w:noWrap/>
            <w:textDirection w:val="btLr"/>
            <w:vAlign w:val="center"/>
          </w:tcPr>
          <w:p w:rsidR="00E07ED6" w:rsidRPr="00B74204" w:rsidRDefault="00E07ED6" w:rsidP="00826BE4">
            <w:pPr>
              <w:jc w:val="center"/>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07ED6" w:rsidRPr="00B74204" w:rsidRDefault="00E07ED6" w:rsidP="00826BE4">
            <w:pPr>
              <w:jc w:val="center"/>
              <w:rPr>
                <w:sz w:val="18"/>
                <w:szCs w:val="18"/>
              </w:rPr>
            </w:pPr>
          </w:p>
        </w:tc>
        <w:tc>
          <w:tcPr>
            <w:tcW w:w="1134" w:type="dxa"/>
            <w:vMerge/>
            <w:tcBorders>
              <w:left w:val="nil"/>
              <w:bottom w:val="single" w:sz="4" w:space="0" w:color="auto"/>
              <w:right w:val="single" w:sz="4" w:space="0" w:color="auto"/>
            </w:tcBorders>
            <w:shd w:val="clear" w:color="auto" w:fill="auto"/>
            <w:vAlign w:val="center"/>
          </w:tcPr>
          <w:p w:rsidR="00E07ED6" w:rsidRPr="00B74204" w:rsidRDefault="00E07ED6" w:rsidP="00826BE4">
            <w:pPr>
              <w:jc w:val="center"/>
              <w:rPr>
                <w:sz w:val="18"/>
                <w:szCs w:val="18"/>
              </w:rPr>
            </w:pPr>
          </w:p>
        </w:tc>
        <w:tc>
          <w:tcPr>
            <w:tcW w:w="992" w:type="dxa"/>
            <w:vMerge/>
            <w:tcBorders>
              <w:left w:val="nil"/>
              <w:bottom w:val="single" w:sz="4" w:space="0" w:color="auto"/>
              <w:right w:val="single" w:sz="4" w:space="0" w:color="auto"/>
            </w:tcBorders>
            <w:shd w:val="clear" w:color="auto" w:fill="auto"/>
            <w:noWrap/>
            <w:vAlign w:val="center"/>
          </w:tcPr>
          <w:p w:rsidR="00E07ED6" w:rsidRPr="00B74204" w:rsidRDefault="00E07ED6" w:rsidP="00826BE4">
            <w:pPr>
              <w:jc w:val="center"/>
              <w:rPr>
                <w:sz w:val="18"/>
                <w:szCs w:val="18"/>
              </w:rPr>
            </w:pPr>
          </w:p>
        </w:tc>
        <w:tc>
          <w:tcPr>
            <w:tcW w:w="994" w:type="dxa"/>
            <w:vMerge/>
            <w:tcBorders>
              <w:left w:val="nil"/>
              <w:bottom w:val="single" w:sz="4" w:space="0" w:color="auto"/>
              <w:right w:val="single" w:sz="4" w:space="0" w:color="auto"/>
            </w:tcBorders>
            <w:shd w:val="clear" w:color="auto" w:fill="auto"/>
            <w:vAlign w:val="center"/>
          </w:tcPr>
          <w:p w:rsidR="00E07ED6" w:rsidRPr="00B74204" w:rsidRDefault="00E07ED6" w:rsidP="00826BE4">
            <w:pPr>
              <w:jc w:val="center"/>
              <w:rPr>
                <w:sz w:val="18"/>
                <w:szCs w:val="18"/>
              </w:rPr>
            </w:pPr>
          </w:p>
        </w:tc>
        <w:tc>
          <w:tcPr>
            <w:tcW w:w="1185" w:type="dxa"/>
            <w:tcBorders>
              <w:top w:val="single" w:sz="4" w:space="0" w:color="auto"/>
              <w:left w:val="nil"/>
              <w:bottom w:val="single" w:sz="4" w:space="0" w:color="auto"/>
              <w:right w:val="single" w:sz="4" w:space="0" w:color="auto"/>
            </w:tcBorders>
            <w:shd w:val="clear" w:color="auto" w:fill="auto"/>
            <w:noWrap/>
            <w:vAlign w:val="center"/>
          </w:tcPr>
          <w:p w:rsidR="00E07ED6" w:rsidRPr="00B74204" w:rsidRDefault="00E07ED6" w:rsidP="00826BE4">
            <w:pPr>
              <w:jc w:val="center"/>
              <w:rPr>
                <w:sz w:val="20"/>
                <w:szCs w:val="20"/>
              </w:rPr>
            </w:pPr>
            <w:r w:rsidRPr="00B74204">
              <w:rPr>
                <w:sz w:val="20"/>
                <w:szCs w:val="20"/>
              </w:rPr>
              <w:t>в</w:t>
            </w:r>
          </w:p>
          <w:p w:rsidR="00E07ED6" w:rsidRPr="00B74204" w:rsidRDefault="00E07ED6" w:rsidP="00826BE4">
            <w:pPr>
              <w:jc w:val="center"/>
              <w:rPr>
                <w:sz w:val="20"/>
                <w:szCs w:val="20"/>
              </w:rPr>
            </w:pPr>
            <w:r w:rsidRPr="00B74204">
              <w:rPr>
                <w:sz w:val="20"/>
                <w:szCs w:val="20"/>
              </w:rPr>
              <w:t>(тыс. руб.)</w:t>
            </w:r>
          </w:p>
          <w:p w:rsidR="00E07ED6" w:rsidRPr="00B74204" w:rsidRDefault="00E07ED6" w:rsidP="00826BE4">
            <w:pPr>
              <w:jc w:val="center"/>
              <w:rPr>
                <w:sz w:val="16"/>
                <w:szCs w:val="16"/>
              </w:rPr>
            </w:pPr>
          </w:p>
          <w:p w:rsidR="00E07ED6" w:rsidRPr="00B74204" w:rsidRDefault="00E07ED6" w:rsidP="00826BE4">
            <w:pPr>
              <w:jc w:val="center"/>
              <w:rPr>
                <w:sz w:val="16"/>
                <w:szCs w:val="16"/>
              </w:rPr>
            </w:pPr>
            <w:r w:rsidRPr="00B74204">
              <w:rPr>
                <w:sz w:val="16"/>
                <w:szCs w:val="16"/>
              </w:rPr>
              <w:t>(гр.5-гр.3)</w:t>
            </w:r>
          </w:p>
        </w:tc>
        <w:tc>
          <w:tcPr>
            <w:tcW w:w="800" w:type="dxa"/>
            <w:tcBorders>
              <w:top w:val="single" w:sz="4" w:space="0" w:color="auto"/>
              <w:left w:val="nil"/>
              <w:bottom w:val="single" w:sz="4" w:space="0" w:color="auto"/>
              <w:right w:val="single" w:sz="4" w:space="0" w:color="auto"/>
            </w:tcBorders>
            <w:shd w:val="clear" w:color="auto" w:fill="auto"/>
            <w:vAlign w:val="center"/>
          </w:tcPr>
          <w:p w:rsidR="00E07ED6" w:rsidRPr="00B74204" w:rsidRDefault="00E07ED6" w:rsidP="00826BE4">
            <w:pPr>
              <w:jc w:val="center"/>
              <w:rPr>
                <w:sz w:val="20"/>
                <w:szCs w:val="20"/>
              </w:rPr>
            </w:pPr>
            <w:r w:rsidRPr="00B74204">
              <w:rPr>
                <w:sz w:val="20"/>
                <w:szCs w:val="20"/>
              </w:rPr>
              <w:t xml:space="preserve">в </w:t>
            </w:r>
          </w:p>
          <w:p w:rsidR="00E07ED6" w:rsidRPr="00B74204" w:rsidRDefault="00E07ED6" w:rsidP="00826BE4">
            <w:pPr>
              <w:jc w:val="center"/>
              <w:rPr>
                <w:sz w:val="20"/>
                <w:szCs w:val="20"/>
              </w:rPr>
            </w:pPr>
            <w:r w:rsidRPr="00B74204">
              <w:rPr>
                <w:sz w:val="20"/>
                <w:szCs w:val="20"/>
              </w:rPr>
              <w:t>%</w:t>
            </w:r>
          </w:p>
          <w:p w:rsidR="00E07ED6" w:rsidRPr="00B74204" w:rsidRDefault="00E07ED6" w:rsidP="00826BE4">
            <w:pPr>
              <w:jc w:val="center"/>
              <w:rPr>
                <w:sz w:val="20"/>
                <w:szCs w:val="20"/>
              </w:rPr>
            </w:pPr>
          </w:p>
          <w:p w:rsidR="00E07ED6" w:rsidRPr="00B74204" w:rsidRDefault="00E07ED6" w:rsidP="00826BE4">
            <w:pPr>
              <w:jc w:val="center"/>
              <w:rPr>
                <w:sz w:val="16"/>
                <w:szCs w:val="16"/>
              </w:rPr>
            </w:pPr>
            <w:r w:rsidRPr="00B74204">
              <w:rPr>
                <w:sz w:val="16"/>
                <w:szCs w:val="16"/>
              </w:rPr>
              <w:t>(гр.7/гр.3</w:t>
            </w:r>
          </w:p>
          <w:p w:rsidR="00E07ED6" w:rsidRPr="00B74204" w:rsidRDefault="00E07ED6" w:rsidP="00826BE4">
            <w:pPr>
              <w:jc w:val="center"/>
              <w:rPr>
                <w:sz w:val="16"/>
                <w:szCs w:val="16"/>
              </w:rPr>
            </w:pPr>
            <w:r w:rsidRPr="00B74204">
              <w:rPr>
                <w:sz w:val="16"/>
                <w:szCs w:val="16"/>
              </w:rPr>
              <w:t>*100)</w:t>
            </w:r>
          </w:p>
        </w:tc>
      </w:tr>
      <w:tr w:rsidR="00E07ED6" w:rsidRPr="00BC2946" w:rsidTr="00826BE4">
        <w:trPr>
          <w:trHeight w:val="277"/>
        </w:trPr>
        <w:tc>
          <w:tcPr>
            <w:tcW w:w="3401" w:type="dxa"/>
            <w:tcBorders>
              <w:top w:val="nil"/>
              <w:left w:val="single" w:sz="4" w:space="0" w:color="auto"/>
              <w:bottom w:val="single" w:sz="4" w:space="0" w:color="auto"/>
              <w:right w:val="single" w:sz="4" w:space="0" w:color="auto"/>
            </w:tcBorders>
            <w:shd w:val="clear" w:color="auto" w:fill="auto"/>
          </w:tcPr>
          <w:p w:rsidR="00E07ED6" w:rsidRPr="00B74204" w:rsidRDefault="00E07ED6" w:rsidP="00826BE4">
            <w:pPr>
              <w:jc w:val="center"/>
              <w:rPr>
                <w:bCs/>
                <w:sz w:val="18"/>
                <w:szCs w:val="18"/>
              </w:rPr>
            </w:pPr>
            <w:r w:rsidRPr="00B74204">
              <w:rPr>
                <w:bCs/>
                <w:sz w:val="18"/>
                <w:szCs w:val="18"/>
              </w:rPr>
              <w:t>1</w:t>
            </w:r>
          </w:p>
        </w:tc>
        <w:tc>
          <w:tcPr>
            <w:tcW w:w="709" w:type="dxa"/>
            <w:tcBorders>
              <w:top w:val="nil"/>
              <w:left w:val="nil"/>
              <w:bottom w:val="single" w:sz="4" w:space="0" w:color="auto"/>
              <w:right w:val="single" w:sz="4" w:space="0" w:color="auto"/>
            </w:tcBorders>
            <w:shd w:val="clear" w:color="auto" w:fill="auto"/>
            <w:noWrap/>
          </w:tcPr>
          <w:p w:rsidR="00E07ED6" w:rsidRPr="00B74204" w:rsidRDefault="00E07ED6" w:rsidP="00826BE4">
            <w:pPr>
              <w:jc w:val="center"/>
              <w:rPr>
                <w:bCs/>
                <w:sz w:val="18"/>
                <w:szCs w:val="18"/>
              </w:rPr>
            </w:pPr>
            <w:r w:rsidRPr="00B74204">
              <w:rPr>
                <w:bCs/>
                <w:sz w:val="18"/>
                <w:szCs w:val="18"/>
              </w:rPr>
              <w:t>2</w:t>
            </w:r>
          </w:p>
        </w:tc>
        <w:tc>
          <w:tcPr>
            <w:tcW w:w="1134" w:type="dxa"/>
            <w:tcBorders>
              <w:top w:val="nil"/>
              <w:left w:val="nil"/>
              <w:bottom w:val="single" w:sz="4" w:space="0" w:color="auto"/>
              <w:right w:val="single" w:sz="4" w:space="0" w:color="auto"/>
            </w:tcBorders>
            <w:shd w:val="clear" w:color="auto" w:fill="auto"/>
            <w:noWrap/>
          </w:tcPr>
          <w:p w:rsidR="00E07ED6" w:rsidRPr="00B74204" w:rsidRDefault="00E07ED6" w:rsidP="00826BE4">
            <w:pPr>
              <w:jc w:val="center"/>
              <w:rPr>
                <w:bCs/>
                <w:sz w:val="18"/>
                <w:szCs w:val="18"/>
              </w:rPr>
            </w:pPr>
            <w:r w:rsidRPr="00B74204">
              <w:rPr>
                <w:bCs/>
                <w:sz w:val="18"/>
                <w:szCs w:val="18"/>
              </w:rPr>
              <w:t>3</w:t>
            </w:r>
          </w:p>
        </w:tc>
        <w:tc>
          <w:tcPr>
            <w:tcW w:w="1134" w:type="dxa"/>
            <w:tcBorders>
              <w:top w:val="nil"/>
              <w:left w:val="nil"/>
              <w:bottom w:val="single" w:sz="4" w:space="0" w:color="auto"/>
              <w:right w:val="single" w:sz="4" w:space="0" w:color="auto"/>
            </w:tcBorders>
            <w:shd w:val="clear" w:color="auto" w:fill="auto"/>
            <w:noWrap/>
          </w:tcPr>
          <w:p w:rsidR="00E07ED6" w:rsidRPr="00B74204" w:rsidRDefault="00E07ED6" w:rsidP="00826BE4">
            <w:pPr>
              <w:jc w:val="center"/>
              <w:rPr>
                <w:bCs/>
                <w:sz w:val="18"/>
                <w:szCs w:val="18"/>
              </w:rPr>
            </w:pPr>
            <w:r w:rsidRPr="00B74204">
              <w:rPr>
                <w:bCs/>
                <w:sz w:val="18"/>
                <w:szCs w:val="18"/>
              </w:rPr>
              <w:t>4</w:t>
            </w:r>
          </w:p>
        </w:tc>
        <w:tc>
          <w:tcPr>
            <w:tcW w:w="992" w:type="dxa"/>
            <w:tcBorders>
              <w:top w:val="nil"/>
              <w:left w:val="nil"/>
              <w:bottom w:val="single" w:sz="4" w:space="0" w:color="auto"/>
              <w:right w:val="single" w:sz="4" w:space="0" w:color="auto"/>
            </w:tcBorders>
            <w:shd w:val="clear" w:color="auto" w:fill="auto"/>
            <w:noWrap/>
          </w:tcPr>
          <w:p w:rsidR="00E07ED6" w:rsidRPr="00B74204" w:rsidRDefault="00E07ED6" w:rsidP="00826BE4">
            <w:pPr>
              <w:jc w:val="center"/>
              <w:rPr>
                <w:sz w:val="18"/>
                <w:szCs w:val="18"/>
              </w:rPr>
            </w:pPr>
            <w:r w:rsidRPr="00B74204">
              <w:rPr>
                <w:sz w:val="18"/>
                <w:szCs w:val="18"/>
              </w:rPr>
              <w:t>5</w:t>
            </w:r>
          </w:p>
        </w:tc>
        <w:tc>
          <w:tcPr>
            <w:tcW w:w="994" w:type="dxa"/>
            <w:tcBorders>
              <w:top w:val="nil"/>
              <w:left w:val="nil"/>
              <w:bottom w:val="single" w:sz="4" w:space="0" w:color="auto"/>
              <w:right w:val="single" w:sz="4" w:space="0" w:color="auto"/>
            </w:tcBorders>
            <w:shd w:val="clear" w:color="auto" w:fill="auto"/>
            <w:noWrap/>
          </w:tcPr>
          <w:p w:rsidR="00E07ED6" w:rsidRPr="00B74204" w:rsidRDefault="00E07ED6" w:rsidP="00826BE4">
            <w:pPr>
              <w:jc w:val="center"/>
              <w:rPr>
                <w:bCs/>
                <w:sz w:val="18"/>
                <w:szCs w:val="18"/>
              </w:rPr>
            </w:pPr>
            <w:r w:rsidRPr="00B74204">
              <w:rPr>
                <w:bCs/>
                <w:sz w:val="18"/>
                <w:szCs w:val="18"/>
              </w:rPr>
              <w:t>6</w:t>
            </w:r>
          </w:p>
        </w:tc>
        <w:tc>
          <w:tcPr>
            <w:tcW w:w="1185" w:type="dxa"/>
            <w:tcBorders>
              <w:top w:val="nil"/>
              <w:left w:val="nil"/>
              <w:bottom w:val="single" w:sz="4" w:space="0" w:color="auto"/>
              <w:right w:val="single" w:sz="4" w:space="0" w:color="auto"/>
            </w:tcBorders>
            <w:shd w:val="clear" w:color="auto" w:fill="auto"/>
            <w:noWrap/>
          </w:tcPr>
          <w:p w:rsidR="00E07ED6" w:rsidRPr="00B74204" w:rsidRDefault="00E07ED6" w:rsidP="00826BE4">
            <w:pPr>
              <w:jc w:val="center"/>
              <w:rPr>
                <w:sz w:val="18"/>
                <w:szCs w:val="18"/>
              </w:rPr>
            </w:pPr>
            <w:r w:rsidRPr="00B74204">
              <w:rPr>
                <w:sz w:val="18"/>
                <w:szCs w:val="18"/>
              </w:rPr>
              <w:t>7</w:t>
            </w:r>
          </w:p>
        </w:tc>
        <w:tc>
          <w:tcPr>
            <w:tcW w:w="800" w:type="dxa"/>
            <w:tcBorders>
              <w:top w:val="nil"/>
              <w:left w:val="nil"/>
              <w:bottom w:val="single" w:sz="4" w:space="0" w:color="auto"/>
              <w:right w:val="single" w:sz="4" w:space="0" w:color="auto"/>
            </w:tcBorders>
            <w:shd w:val="clear" w:color="auto" w:fill="auto"/>
          </w:tcPr>
          <w:p w:rsidR="00E07ED6" w:rsidRPr="00B74204" w:rsidRDefault="00E07ED6" w:rsidP="00826BE4">
            <w:pPr>
              <w:jc w:val="center"/>
              <w:rPr>
                <w:sz w:val="18"/>
                <w:szCs w:val="18"/>
              </w:rPr>
            </w:pPr>
            <w:r w:rsidRPr="00B74204">
              <w:rPr>
                <w:sz w:val="18"/>
                <w:szCs w:val="18"/>
              </w:rPr>
              <w:t>8</w:t>
            </w:r>
          </w:p>
        </w:tc>
      </w:tr>
      <w:tr w:rsidR="001544FF" w:rsidRPr="00BC2946" w:rsidTr="00A13ADB">
        <w:trPr>
          <w:trHeight w:val="307"/>
        </w:trPr>
        <w:tc>
          <w:tcPr>
            <w:tcW w:w="3401" w:type="dxa"/>
            <w:tcBorders>
              <w:top w:val="nil"/>
              <w:left w:val="single" w:sz="4" w:space="0" w:color="auto"/>
              <w:bottom w:val="single" w:sz="4" w:space="0" w:color="auto"/>
              <w:right w:val="single" w:sz="4" w:space="0" w:color="auto"/>
            </w:tcBorders>
            <w:shd w:val="clear" w:color="auto" w:fill="auto"/>
          </w:tcPr>
          <w:p w:rsidR="001544FF" w:rsidRPr="00A13ADB" w:rsidRDefault="001544FF" w:rsidP="00D025B7">
            <w:pPr>
              <w:rPr>
                <w:b/>
                <w:bCs/>
                <w:i/>
                <w:sz w:val="22"/>
                <w:szCs w:val="22"/>
              </w:rPr>
            </w:pPr>
            <w:r w:rsidRPr="00A13ADB">
              <w:rPr>
                <w:b/>
                <w:bCs/>
                <w:i/>
                <w:sz w:val="22"/>
                <w:szCs w:val="22"/>
              </w:rPr>
              <w:t>Культура и кинематография</w:t>
            </w:r>
          </w:p>
        </w:tc>
        <w:tc>
          <w:tcPr>
            <w:tcW w:w="709"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bCs/>
                <w:sz w:val="22"/>
                <w:szCs w:val="22"/>
              </w:rPr>
            </w:pPr>
            <w:r w:rsidRPr="00A13ADB">
              <w:rPr>
                <w:b/>
                <w:bCs/>
                <w:sz w:val="22"/>
                <w:szCs w:val="22"/>
              </w:rPr>
              <w:t>0800</w:t>
            </w:r>
          </w:p>
        </w:tc>
        <w:tc>
          <w:tcPr>
            <w:tcW w:w="1134" w:type="dxa"/>
            <w:tcBorders>
              <w:top w:val="nil"/>
              <w:left w:val="nil"/>
              <w:bottom w:val="single" w:sz="4" w:space="0" w:color="auto"/>
              <w:right w:val="single" w:sz="4" w:space="0" w:color="auto"/>
            </w:tcBorders>
            <w:shd w:val="clear" w:color="auto" w:fill="auto"/>
            <w:noWrap/>
            <w:vAlign w:val="bottom"/>
          </w:tcPr>
          <w:p w:rsidR="001544FF" w:rsidRPr="00A13ADB" w:rsidRDefault="001544FF" w:rsidP="00926AF0">
            <w:pPr>
              <w:jc w:val="center"/>
              <w:rPr>
                <w:b/>
                <w:sz w:val="22"/>
                <w:szCs w:val="22"/>
              </w:rPr>
            </w:pPr>
            <w:r>
              <w:rPr>
                <w:b/>
                <w:sz w:val="22"/>
                <w:szCs w:val="22"/>
              </w:rPr>
              <w:t>45 813,7</w:t>
            </w:r>
          </w:p>
        </w:tc>
        <w:tc>
          <w:tcPr>
            <w:tcW w:w="1134"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bCs/>
                <w:sz w:val="22"/>
                <w:szCs w:val="22"/>
              </w:rPr>
            </w:pPr>
            <w:r>
              <w:rPr>
                <w:b/>
                <w:bCs/>
                <w:sz w:val="22"/>
                <w:szCs w:val="22"/>
              </w:rPr>
              <w:t>49 895,2</w:t>
            </w:r>
          </w:p>
        </w:tc>
        <w:tc>
          <w:tcPr>
            <w:tcW w:w="992"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sz w:val="22"/>
                <w:szCs w:val="22"/>
              </w:rPr>
            </w:pPr>
            <w:r>
              <w:rPr>
                <w:b/>
                <w:bCs/>
                <w:sz w:val="22"/>
                <w:szCs w:val="22"/>
              </w:rPr>
              <w:t>49 895,2</w:t>
            </w:r>
          </w:p>
        </w:tc>
        <w:tc>
          <w:tcPr>
            <w:tcW w:w="994"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bCs/>
                <w:sz w:val="22"/>
                <w:szCs w:val="22"/>
              </w:rPr>
            </w:pPr>
            <w:r>
              <w:rPr>
                <w:b/>
                <w:bCs/>
                <w:sz w:val="22"/>
                <w:szCs w:val="22"/>
              </w:rPr>
              <w:t>100,0</w:t>
            </w:r>
          </w:p>
        </w:tc>
        <w:tc>
          <w:tcPr>
            <w:tcW w:w="1185" w:type="dxa"/>
            <w:tcBorders>
              <w:top w:val="nil"/>
              <w:left w:val="nil"/>
              <w:bottom w:val="single" w:sz="4" w:space="0" w:color="auto"/>
              <w:right w:val="single" w:sz="4" w:space="0" w:color="auto"/>
            </w:tcBorders>
            <w:shd w:val="clear" w:color="auto" w:fill="auto"/>
            <w:noWrap/>
            <w:vAlign w:val="bottom"/>
          </w:tcPr>
          <w:p w:rsidR="001544FF" w:rsidRPr="00A13ADB" w:rsidRDefault="00291C8C" w:rsidP="00D025B7">
            <w:pPr>
              <w:jc w:val="center"/>
              <w:rPr>
                <w:b/>
                <w:sz w:val="22"/>
                <w:szCs w:val="22"/>
              </w:rPr>
            </w:pPr>
            <w:r>
              <w:rPr>
                <w:b/>
                <w:sz w:val="22"/>
                <w:szCs w:val="22"/>
              </w:rPr>
              <w:t>+ 4 081,5</w:t>
            </w:r>
          </w:p>
        </w:tc>
        <w:tc>
          <w:tcPr>
            <w:tcW w:w="800" w:type="dxa"/>
            <w:tcBorders>
              <w:top w:val="nil"/>
              <w:left w:val="nil"/>
              <w:bottom w:val="single" w:sz="4" w:space="0" w:color="auto"/>
              <w:right w:val="single" w:sz="4" w:space="0" w:color="auto"/>
            </w:tcBorders>
            <w:shd w:val="clear" w:color="auto" w:fill="auto"/>
            <w:vAlign w:val="bottom"/>
          </w:tcPr>
          <w:p w:rsidR="001544FF" w:rsidRPr="00A13ADB" w:rsidRDefault="00291C8C" w:rsidP="00D025B7">
            <w:pPr>
              <w:jc w:val="center"/>
              <w:rPr>
                <w:b/>
                <w:sz w:val="22"/>
                <w:szCs w:val="22"/>
              </w:rPr>
            </w:pPr>
            <w:r>
              <w:rPr>
                <w:b/>
                <w:sz w:val="22"/>
                <w:szCs w:val="22"/>
              </w:rPr>
              <w:t>+ 8,9</w:t>
            </w:r>
          </w:p>
        </w:tc>
      </w:tr>
      <w:tr w:rsidR="001544FF" w:rsidRPr="00BC2946" w:rsidTr="00826BE4">
        <w:trPr>
          <w:trHeight w:val="20"/>
        </w:trPr>
        <w:tc>
          <w:tcPr>
            <w:tcW w:w="3401" w:type="dxa"/>
            <w:tcBorders>
              <w:top w:val="nil"/>
              <w:left w:val="single" w:sz="4" w:space="0" w:color="auto"/>
              <w:bottom w:val="single" w:sz="4" w:space="0" w:color="auto"/>
              <w:right w:val="single" w:sz="4" w:space="0" w:color="auto"/>
            </w:tcBorders>
            <w:shd w:val="clear" w:color="auto" w:fill="auto"/>
          </w:tcPr>
          <w:p w:rsidR="001544FF" w:rsidRPr="00A13ADB" w:rsidRDefault="001544FF" w:rsidP="00D025B7">
            <w:pPr>
              <w:rPr>
                <w:b/>
                <w:i/>
                <w:sz w:val="20"/>
                <w:szCs w:val="20"/>
              </w:rPr>
            </w:pPr>
            <w:r w:rsidRPr="00A13ADB">
              <w:rPr>
                <w:b/>
                <w:i/>
                <w:sz w:val="20"/>
                <w:szCs w:val="20"/>
              </w:rPr>
              <w:t xml:space="preserve">Культура </w:t>
            </w:r>
          </w:p>
        </w:tc>
        <w:tc>
          <w:tcPr>
            <w:tcW w:w="709"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sz w:val="20"/>
                <w:szCs w:val="20"/>
              </w:rPr>
            </w:pPr>
            <w:r w:rsidRPr="00A13ADB">
              <w:rPr>
                <w:b/>
                <w:sz w:val="20"/>
                <w:szCs w:val="20"/>
              </w:rPr>
              <w:t>0801</w:t>
            </w:r>
          </w:p>
        </w:tc>
        <w:tc>
          <w:tcPr>
            <w:tcW w:w="1134" w:type="dxa"/>
            <w:tcBorders>
              <w:top w:val="nil"/>
              <w:left w:val="nil"/>
              <w:bottom w:val="single" w:sz="4" w:space="0" w:color="auto"/>
              <w:right w:val="single" w:sz="4" w:space="0" w:color="auto"/>
            </w:tcBorders>
            <w:shd w:val="clear" w:color="auto" w:fill="auto"/>
            <w:noWrap/>
            <w:vAlign w:val="bottom"/>
          </w:tcPr>
          <w:p w:rsidR="001544FF" w:rsidRPr="00A13ADB" w:rsidRDefault="001544FF" w:rsidP="00926AF0">
            <w:pPr>
              <w:jc w:val="center"/>
              <w:rPr>
                <w:b/>
                <w:sz w:val="20"/>
                <w:szCs w:val="20"/>
              </w:rPr>
            </w:pPr>
            <w:r>
              <w:rPr>
                <w:b/>
                <w:sz w:val="20"/>
                <w:szCs w:val="20"/>
              </w:rPr>
              <w:t>31 582,9</w:t>
            </w:r>
          </w:p>
        </w:tc>
        <w:tc>
          <w:tcPr>
            <w:tcW w:w="1134"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sz w:val="20"/>
                <w:szCs w:val="20"/>
              </w:rPr>
            </w:pPr>
            <w:r>
              <w:rPr>
                <w:b/>
                <w:sz w:val="20"/>
                <w:szCs w:val="20"/>
              </w:rPr>
              <w:t>36 498,5</w:t>
            </w:r>
          </w:p>
        </w:tc>
        <w:tc>
          <w:tcPr>
            <w:tcW w:w="992"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sz w:val="20"/>
                <w:szCs w:val="20"/>
              </w:rPr>
            </w:pPr>
            <w:r>
              <w:rPr>
                <w:b/>
                <w:sz w:val="20"/>
                <w:szCs w:val="20"/>
              </w:rPr>
              <w:t>36 498,5</w:t>
            </w:r>
          </w:p>
        </w:tc>
        <w:tc>
          <w:tcPr>
            <w:tcW w:w="994" w:type="dxa"/>
            <w:tcBorders>
              <w:top w:val="nil"/>
              <w:left w:val="nil"/>
              <w:bottom w:val="single" w:sz="4" w:space="0" w:color="auto"/>
              <w:right w:val="single" w:sz="4" w:space="0" w:color="auto"/>
            </w:tcBorders>
            <w:shd w:val="clear" w:color="auto" w:fill="auto"/>
            <w:noWrap/>
            <w:vAlign w:val="bottom"/>
          </w:tcPr>
          <w:p w:rsidR="001544FF" w:rsidRPr="00A13ADB" w:rsidRDefault="001544FF" w:rsidP="00D025B7">
            <w:pPr>
              <w:jc w:val="center"/>
              <w:rPr>
                <w:b/>
                <w:sz w:val="20"/>
                <w:szCs w:val="20"/>
              </w:rPr>
            </w:pPr>
            <w:r>
              <w:rPr>
                <w:b/>
                <w:sz w:val="20"/>
                <w:szCs w:val="20"/>
              </w:rPr>
              <w:t>100,0</w:t>
            </w:r>
          </w:p>
        </w:tc>
        <w:tc>
          <w:tcPr>
            <w:tcW w:w="1185" w:type="dxa"/>
            <w:tcBorders>
              <w:top w:val="nil"/>
              <w:left w:val="nil"/>
              <w:bottom w:val="single" w:sz="4" w:space="0" w:color="auto"/>
              <w:right w:val="single" w:sz="4" w:space="0" w:color="auto"/>
            </w:tcBorders>
            <w:shd w:val="clear" w:color="auto" w:fill="auto"/>
            <w:noWrap/>
            <w:vAlign w:val="bottom"/>
          </w:tcPr>
          <w:p w:rsidR="001544FF" w:rsidRPr="00A13ADB" w:rsidRDefault="00291C8C" w:rsidP="00D025B7">
            <w:pPr>
              <w:jc w:val="center"/>
              <w:rPr>
                <w:b/>
                <w:sz w:val="20"/>
                <w:szCs w:val="20"/>
              </w:rPr>
            </w:pPr>
            <w:r>
              <w:rPr>
                <w:b/>
                <w:sz w:val="20"/>
                <w:szCs w:val="20"/>
              </w:rPr>
              <w:t>+ 4 915,6</w:t>
            </w:r>
          </w:p>
        </w:tc>
        <w:tc>
          <w:tcPr>
            <w:tcW w:w="800" w:type="dxa"/>
            <w:tcBorders>
              <w:top w:val="nil"/>
              <w:left w:val="nil"/>
              <w:bottom w:val="single" w:sz="4" w:space="0" w:color="auto"/>
              <w:right w:val="single" w:sz="4" w:space="0" w:color="auto"/>
            </w:tcBorders>
            <w:shd w:val="clear" w:color="auto" w:fill="auto"/>
            <w:vAlign w:val="bottom"/>
          </w:tcPr>
          <w:p w:rsidR="001544FF" w:rsidRPr="00A13ADB" w:rsidRDefault="00291C8C" w:rsidP="00D025B7">
            <w:pPr>
              <w:jc w:val="center"/>
              <w:rPr>
                <w:b/>
                <w:sz w:val="20"/>
                <w:szCs w:val="20"/>
              </w:rPr>
            </w:pPr>
            <w:r>
              <w:rPr>
                <w:b/>
                <w:sz w:val="20"/>
                <w:szCs w:val="20"/>
              </w:rPr>
              <w:t>+ 15,6</w:t>
            </w:r>
          </w:p>
        </w:tc>
      </w:tr>
      <w:tr w:rsidR="001544FF" w:rsidRPr="00B74204" w:rsidTr="00826BE4">
        <w:trPr>
          <w:trHeight w:val="455"/>
        </w:trPr>
        <w:tc>
          <w:tcPr>
            <w:tcW w:w="3401" w:type="dxa"/>
            <w:tcBorders>
              <w:top w:val="nil"/>
              <w:left w:val="single" w:sz="4" w:space="0" w:color="auto"/>
              <w:bottom w:val="single" w:sz="4" w:space="0" w:color="auto"/>
              <w:right w:val="single" w:sz="4" w:space="0" w:color="auto"/>
            </w:tcBorders>
            <w:shd w:val="clear" w:color="auto" w:fill="auto"/>
            <w:vAlign w:val="bottom"/>
          </w:tcPr>
          <w:p w:rsidR="001544FF" w:rsidRPr="001544FF" w:rsidRDefault="001544FF" w:rsidP="001434B6">
            <w:pPr>
              <w:rPr>
                <w:i/>
                <w:iCs/>
                <w:sz w:val="20"/>
                <w:szCs w:val="20"/>
              </w:rPr>
            </w:pPr>
            <w:r w:rsidRPr="001544FF">
              <w:rPr>
                <w:i/>
                <w:iCs/>
                <w:sz w:val="20"/>
                <w:szCs w:val="20"/>
              </w:rPr>
              <w:t>МП «Развитие культуры на территории ДГО», в т.ч.:</w:t>
            </w:r>
          </w:p>
        </w:tc>
        <w:tc>
          <w:tcPr>
            <w:tcW w:w="709" w:type="dxa"/>
            <w:tcBorders>
              <w:top w:val="nil"/>
              <w:left w:val="nil"/>
              <w:bottom w:val="single" w:sz="4" w:space="0" w:color="auto"/>
              <w:right w:val="single" w:sz="4" w:space="0" w:color="auto"/>
            </w:tcBorders>
            <w:shd w:val="clear" w:color="auto" w:fill="auto"/>
            <w:noWrap/>
            <w:vAlign w:val="bottom"/>
          </w:tcPr>
          <w:p w:rsidR="001544FF" w:rsidRPr="001544FF" w:rsidRDefault="001544FF" w:rsidP="00D025B7">
            <w:pPr>
              <w:jc w:val="center"/>
              <w:rPr>
                <w:sz w:val="20"/>
                <w:szCs w:val="20"/>
              </w:rPr>
            </w:pPr>
            <w:r w:rsidRPr="001544FF">
              <w:rPr>
                <w:sz w:val="20"/>
                <w:szCs w:val="20"/>
              </w:rPr>
              <w:t>0801</w:t>
            </w:r>
          </w:p>
        </w:tc>
        <w:tc>
          <w:tcPr>
            <w:tcW w:w="1134" w:type="dxa"/>
            <w:tcBorders>
              <w:top w:val="nil"/>
              <w:left w:val="nil"/>
              <w:bottom w:val="single" w:sz="4" w:space="0" w:color="auto"/>
              <w:right w:val="single" w:sz="4" w:space="0" w:color="auto"/>
            </w:tcBorders>
            <w:shd w:val="clear" w:color="auto" w:fill="auto"/>
            <w:noWrap/>
            <w:vAlign w:val="bottom"/>
          </w:tcPr>
          <w:p w:rsidR="001544FF" w:rsidRPr="001544FF" w:rsidRDefault="001544FF" w:rsidP="00926AF0">
            <w:pPr>
              <w:jc w:val="center"/>
              <w:rPr>
                <w:sz w:val="20"/>
                <w:szCs w:val="20"/>
              </w:rPr>
            </w:pPr>
            <w:r w:rsidRPr="001544FF">
              <w:rPr>
                <w:sz w:val="20"/>
                <w:szCs w:val="20"/>
              </w:rPr>
              <w:t>31 051,9</w:t>
            </w:r>
          </w:p>
        </w:tc>
        <w:tc>
          <w:tcPr>
            <w:tcW w:w="1134" w:type="dxa"/>
            <w:tcBorders>
              <w:top w:val="nil"/>
              <w:left w:val="nil"/>
              <w:bottom w:val="single" w:sz="4" w:space="0" w:color="auto"/>
              <w:right w:val="single" w:sz="4" w:space="0" w:color="auto"/>
            </w:tcBorders>
            <w:shd w:val="clear" w:color="auto" w:fill="auto"/>
            <w:noWrap/>
            <w:vAlign w:val="bottom"/>
          </w:tcPr>
          <w:p w:rsidR="001544FF" w:rsidRPr="001544FF" w:rsidRDefault="001544FF" w:rsidP="00D025B7">
            <w:pPr>
              <w:jc w:val="center"/>
              <w:rPr>
                <w:sz w:val="20"/>
                <w:szCs w:val="20"/>
              </w:rPr>
            </w:pPr>
            <w:r w:rsidRPr="001544FF">
              <w:rPr>
                <w:sz w:val="20"/>
                <w:szCs w:val="20"/>
              </w:rPr>
              <w:t>35 899,1</w:t>
            </w:r>
          </w:p>
        </w:tc>
        <w:tc>
          <w:tcPr>
            <w:tcW w:w="992" w:type="dxa"/>
            <w:tcBorders>
              <w:top w:val="nil"/>
              <w:left w:val="nil"/>
              <w:bottom w:val="single" w:sz="4" w:space="0" w:color="auto"/>
              <w:right w:val="single" w:sz="4" w:space="0" w:color="auto"/>
            </w:tcBorders>
            <w:shd w:val="clear" w:color="auto" w:fill="auto"/>
            <w:noWrap/>
            <w:vAlign w:val="bottom"/>
          </w:tcPr>
          <w:p w:rsidR="001544FF" w:rsidRPr="001544FF" w:rsidRDefault="001544FF" w:rsidP="00D025B7">
            <w:pPr>
              <w:jc w:val="center"/>
              <w:rPr>
                <w:sz w:val="20"/>
                <w:szCs w:val="20"/>
              </w:rPr>
            </w:pPr>
            <w:r w:rsidRPr="001544FF">
              <w:rPr>
                <w:sz w:val="20"/>
                <w:szCs w:val="20"/>
              </w:rPr>
              <w:t>35 899,1</w:t>
            </w:r>
          </w:p>
        </w:tc>
        <w:tc>
          <w:tcPr>
            <w:tcW w:w="994" w:type="dxa"/>
            <w:tcBorders>
              <w:top w:val="nil"/>
              <w:left w:val="nil"/>
              <w:bottom w:val="single" w:sz="4" w:space="0" w:color="auto"/>
              <w:right w:val="single" w:sz="4" w:space="0" w:color="auto"/>
            </w:tcBorders>
            <w:shd w:val="clear" w:color="auto" w:fill="auto"/>
            <w:noWrap/>
            <w:vAlign w:val="bottom"/>
          </w:tcPr>
          <w:p w:rsidR="001544FF" w:rsidRPr="001544FF" w:rsidRDefault="001544FF" w:rsidP="00D025B7">
            <w:pPr>
              <w:jc w:val="center"/>
              <w:rPr>
                <w:sz w:val="20"/>
                <w:szCs w:val="20"/>
              </w:rPr>
            </w:pPr>
            <w:r w:rsidRPr="001544FF">
              <w:rPr>
                <w:sz w:val="20"/>
                <w:szCs w:val="20"/>
              </w:rPr>
              <w:t>100,0</w:t>
            </w:r>
          </w:p>
        </w:tc>
        <w:tc>
          <w:tcPr>
            <w:tcW w:w="1185" w:type="dxa"/>
            <w:tcBorders>
              <w:top w:val="nil"/>
              <w:left w:val="nil"/>
              <w:bottom w:val="single" w:sz="4" w:space="0" w:color="auto"/>
              <w:right w:val="single" w:sz="4" w:space="0" w:color="auto"/>
            </w:tcBorders>
            <w:shd w:val="clear" w:color="auto" w:fill="auto"/>
            <w:noWrap/>
            <w:vAlign w:val="bottom"/>
          </w:tcPr>
          <w:p w:rsidR="001544FF" w:rsidRPr="001544FF" w:rsidRDefault="00291C8C" w:rsidP="00D025B7">
            <w:pPr>
              <w:jc w:val="center"/>
              <w:rPr>
                <w:sz w:val="20"/>
                <w:szCs w:val="20"/>
              </w:rPr>
            </w:pPr>
            <w:r>
              <w:rPr>
                <w:sz w:val="20"/>
                <w:szCs w:val="20"/>
              </w:rPr>
              <w:t>+ 4 847,2</w:t>
            </w:r>
          </w:p>
        </w:tc>
        <w:tc>
          <w:tcPr>
            <w:tcW w:w="800" w:type="dxa"/>
            <w:tcBorders>
              <w:top w:val="nil"/>
              <w:left w:val="nil"/>
              <w:bottom w:val="single" w:sz="4" w:space="0" w:color="auto"/>
              <w:right w:val="single" w:sz="4" w:space="0" w:color="auto"/>
            </w:tcBorders>
            <w:shd w:val="clear" w:color="auto" w:fill="auto"/>
            <w:vAlign w:val="bottom"/>
          </w:tcPr>
          <w:p w:rsidR="001544FF" w:rsidRPr="001544FF" w:rsidRDefault="00291C8C" w:rsidP="00D025B7">
            <w:pPr>
              <w:jc w:val="center"/>
              <w:rPr>
                <w:sz w:val="20"/>
                <w:szCs w:val="20"/>
              </w:rPr>
            </w:pPr>
            <w:r>
              <w:rPr>
                <w:sz w:val="20"/>
                <w:szCs w:val="20"/>
              </w:rPr>
              <w:t>+ 15,6</w:t>
            </w:r>
          </w:p>
        </w:tc>
      </w:tr>
      <w:tr w:rsidR="001544FF" w:rsidRPr="00B74204" w:rsidTr="001434B6">
        <w:trPr>
          <w:trHeight w:val="566"/>
        </w:trPr>
        <w:tc>
          <w:tcPr>
            <w:tcW w:w="3401" w:type="dxa"/>
            <w:tcBorders>
              <w:top w:val="single" w:sz="4" w:space="0" w:color="auto"/>
              <w:left w:val="single" w:sz="4" w:space="0" w:color="auto"/>
              <w:bottom w:val="single" w:sz="4" w:space="0" w:color="auto"/>
              <w:right w:val="single" w:sz="4" w:space="0" w:color="auto"/>
            </w:tcBorders>
            <w:shd w:val="clear" w:color="auto" w:fill="auto"/>
          </w:tcPr>
          <w:p w:rsidR="001544FF" w:rsidRPr="001544FF" w:rsidRDefault="001544FF" w:rsidP="001434B6">
            <w:pPr>
              <w:rPr>
                <w:i/>
                <w:sz w:val="20"/>
                <w:szCs w:val="20"/>
              </w:rPr>
            </w:pPr>
            <w:r w:rsidRPr="001544FF">
              <w:rPr>
                <w:i/>
                <w:sz w:val="20"/>
                <w:szCs w:val="20"/>
              </w:rPr>
              <w:t>Выполнение Перечня наказов избирателей депутатами Думы ДГО</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544FF" w:rsidRPr="001544FF" w:rsidRDefault="001544FF" w:rsidP="00D025B7">
            <w:pPr>
              <w:jc w:val="center"/>
              <w:rPr>
                <w:i/>
                <w:sz w:val="20"/>
                <w:szCs w:val="20"/>
              </w:rPr>
            </w:pPr>
            <w:r w:rsidRPr="001544FF">
              <w:rPr>
                <w:i/>
                <w:sz w:val="20"/>
                <w:szCs w:val="20"/>
              </w:rPr>
              <w:t>0801</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544FF" w:rsidRPr="001544FF" w:rsidRDefault="001544FF" w:rsidP="00926AF0">
            <w:pPr>
              <w:jc w:val="center"/>
              <w:rPr>
                <w:i/>
                <w:sz w:val="20"/>
                <w:szCs w:val="20"/>
              </w:rPr>
            </w:pPr>
            <w:r w:rsidRPr="001544FF">
              <w:rPr>
                <w:i/>
                <w:sz w:val="20"/>
                <w:szCs w:val="20"/>
              </w:rPr>
              <w:t>531,0</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544FF" w:rsidRPr="001544FF" w:rsidRDefault="001544FF" w:rsidP="00D025B7">
            <w:pPr>
              <w:jc w:val="center"/>
              <w:rPr>
                <w:i/>
                <w:sz w:val="20"/>
                <w:szCs w:val="20"/>
              </w:rPr>
            </w:pPr>
            <w:r>
              <w:rPr>
                <w:i/>
                <w:sz w:val="20"/>
                <w:szCs w:val="20"/>
              </w:rPr>
              <w:t>599,4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544FF" w:rsidRPr="001544FF" w:rsidRDefault="001544FF" w:rsidP="00D025B7">
            <w:pPr>
              <w:jc w:val="center"/>
              <w:rPr>
                <w:i/>
                <w:sz w:val="20"/>
                <w:szCs w:val="20"/>
              </w:rPr>
            </w:pPr>
            <w:r>
              <w:rPr>
                <w:i/>
                <w:sz w:val="20"/>
                <w:szCs w:val="20"/>
              </w:rPr>
              <w:t>599,4</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1544FF" w:rsidRPr="001544FF" w:rsidRDefault="001544FF" w:rsidP="00D025B7">
            <w:pPr>
              <w:jc w:val="center"/>
              <w:rPr>
                <w:i/>
                <w:sz w:val="20"/>
                <w:szCs w:val="20"/>
              </w:rPr>
            </w:pPr>
            <w:r>
              <w:rPr>
                <w:i/>
                <w:sz w:val="20"/>
                <w:szCs w:val="20"/>
              </w:rPr>
              <w:t>100,0</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1544FF" w:rsidRPr="001544FF" w:rsidRDefault="00291C8C" w:rsidP="00D025B7">
            <w:pPr>
              <w:jc w:val="center"/>
              <w:rPr>
                <w:i/>
                <w:sz w:val="20"/>
                <w:szCs w:val="20"/>
              </w:rPr>
            </w:pPr>
            <w:r>
              <w:rPr>
                <w:i/>
                <w:sz w:val="20"/>
                <w:szCs w:val="20"/>
              </w:rPr>
              <w:t>+ 68,4</w:t>
            </w:r>
          </w:p>
        </w:tc>
        <w:tc>
          <w:tcPr>
            <w:tcW w:w="800" w:type="dxa"/>
            <w:tcBorders>
              <w:top w:val="single" w:sz="4" w:space="0" w:color="auto"/>
              <w:left w:val="nil"/>
              <w:bottom w:val="single" w:sz="4" w:space="0" w:color="auto"/>
              <w:right w:val="single" w:sz="4" w:space="0" w:color="auto"/>
            </w:tcBorders>
            <w:shd w:val="clear" w:color="auto" w:fill="auto"/>
            <w:vAlign w:val="bottom"/>
          </w:tcPr>
          <w:p w:rsidR="001544FF" w:rsidRPr="001544FF" w:rsidRDefault="00291C8C" w:rsidP="00D025B7">
            <w:pPr>
              <w:jc w:val="center"/>
              <w:rPr>
                <w:i/>
                <w:sz w:val="20"/>
                <w:szCs w:val="20"/>
              </w:rPr>
            </w:pPr>
            <w:r>
              <w:rPr>
                <w:i/>
                <w:sz w:val="20"/>
                <w:szCs w:val="20"/>
              </w:rPr>
              <w:t>+ 12,9</w:t>
            </w:r>
          </w:p>
        </w:tc>
      </w:tr>
      <w:tr w:rsidR="001544FF" w:rsidRPr="00B74204" w:rsidTr="00A13ADB">
        <w:trPr>
          <w:trHeight w:val="451"/>
        </w:trPr>
        <w:tc>
          <w:tcPr>
            <w:tcW w:w="3401" w:type="dxa"/>
            <w:tcBorders>
              <w:top w:val="single" w:sz="4" w:space="0" w:color="auto"/>
              <w:left w:val="single" w:sz="4" w:space="0" w:color="auto"/>
              <w:bottom w:val="single" w:sz="4" w:space="0" w:color="auto"/>
              <w:right w:val="single" w:sz="4" w:space="0" w:color="auto"/>
            </w:tcBorders>
            <w:shd w:val="clear" w:color="auto" w:fill="auto"/>
          </w:tcPr>
          <w:p w:rsidR="001544FF" w:rsidRPr="00A13ADB" w:rsidRDefault="001544FF" w:rsidP="00D025B7">
            <w:pPr>
              <w:rPr>
                <w:b/>
                <w:i/>
                <w:sz w:val="20"/>
                <w:szCs w:val="20"/>
              </w:rPr>
            </w:pPr>
            <w:r w:rsidRPr="00A13ADB">
              <w:rPr>
                <w:b/>
                <w:i/>
                <w:sz w:val="20"/>
                <w:szCs w:val="20"/>
              </w:rPr>
              <w:t>Другие вопросы в области культуры, кинематографии</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544FF" w:rsidRPr="00F15069" w:rsidRDefault="001544FF" w:rsidP="00D025B7">
            <w:pPr>
              <w:jc w:val="center"/>
              <w:rPr>
                <w:b/>
                <w:i/>
                <w:sz w:val="20"/>
                <w:szCs w:val="20"/>
              </w:rPr>
            </w:pPr>
            <w:r w:rsidRPr="00F15069">
              <w:rPr>
                <w:b/>
                <w:i/>
                <w:sz w:val="20"/>
                <w:szCs w:val="20"/>
              </w:rPr>
              <w:t>0804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544FF" w:rsidRPr="00F15069" w:rsidRDefault="001544FF" w:rsidP="00926AF0">
            <w:pPr>
              <w:jc w:val="center"/>
              <w:rPr>
                <w:b/>
                <w:i/>
                <w:sz w:val="20"/>
                <w:szCs w:val="20"/>
              </w:rPr>
            </w:pPr>
            <w:r>
              <w:rPr>
                <w:b/>
                <w:i/>
                <w:sz w:val="20"/>
                <w:szCs w:val="20"/>
              </w:rPr>
              <w:t>14 230,8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544FF" w:rsidRPr="00F15069" w:rsidRDefault="00B56ECF" w:rsidP="00D22E6A">
            <w:pPr>
              <w:jc w:val="center"/>
              <w:rPr>
                <w:b/>
                <w:i/>
                <w:sz w:val="20"/>
                <w:szCs w:val="20"/>
              </w:rPr>
            </w:pPr>
            <w:r>
              <w:rPr>
                <w:b/>
                <w:i/>
                <w:sz w:val="20"/>
                <w:szCs w:val="20"/>
              </w:rPr>
              <w:t>13</w:t>
            </w:r>
            <w:r w:rsidR="00D22E6A">
              <w:rPr>
                <w:b/>
                <w:i/>
                <w:sz w:val="20"/>
                <w:szCs w:val="20"/>
              </w:rPr>
              <w:t> </w:t>
            </w:r>
            <w:r>
              <w:rPr>
                <w:b/>
                <w:i/>
                <w:sz w:val="20"/>
                <w:szCs w:val="20"/>
              </w:rPr>
              <w:t>396</w:t>
            </w:r>
            <w:r w:rsidR="00D22E6A">
              <w:rPr>
                <w:b/>
                <w:i/>
                <w:sz w:val="20"/>
                <w:szCs w:val="20"/>
              </w:rPr>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544FF" w:rsidRPr="00F15069" w:rsidRDefault="00B56ECF" w:rsidP="00D22E6A">
            <w:pPr>
              <w:jc w:val="center"/>
              <w:rPr>
                <w:b/>
                <w:i/>
                <w:sz w:val="20"/>
                <w:szCs w:val="20"/>
              </w:rPr>
            </w:pPr>
            <w:r>
              <w:rPr>
                <w:b/>
                <w:i/>
                <w:sz w:val="20"/>
                <w:szCs w:val="20"/>
              </w:rPr>
              <w:t>13 396,</w:t>
            </w:r>
            <w:r w:rsidR="00D22E6A">
              <w:rPr>
                <w:b/>
                <w:i/>
                <w:sz w:val="20"/>
                <w:szCs w:val="20"/>
              </w:rPr>
              <w:t>7</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1544FF" w:rsidRPr="00F15069" w:rsidRDefault="00B56ECF" w:rsidP="00D025B7">
            <w:pPr>
              <w:jc w:val="center"/>
              <w:rPr>
                <w:b/>
                <w:i/>
                <w:sz w:val="20"/>
                <w:szCs w:val="20"/>
              </w:rPr>
            </w:pPr>
            <w:r>
              <w:rPr>
                <w:b/>
                <w:i/>
                <w:sz w:val="20"/>
                <w:szCs w:val="20"/>
              </w:rPr>
              <w:t>100,0</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1544FF" w:rsidRPr="00F15069" w:rsidRDefault="00291C8C" w:rsidP="00D22E6A">
            <w:pPr>
              <w:jc w:val="center"/>
              <w:rPr>
                <w:b/>
                <w:i/>
                <w:sz w:val="20"/>
                <w:szCs w:val="20"/>
              </w:rPr>
            </w:pPr>
            <w:r>
              <w:rPr>
                <w:b/>
                <w:i/>
                <w:sz w:val="20"/>
                <w:szCs w:val="20"/>
              </w:rPr>
              <w:t>- 834,</w:t>
            </w:r>
            <w:r w:rsidR="00D22E6A">
              <w:rPr>
                <w:b/>
                <w:i/>
                <w:sz w:val="20"/>
                <w:szCs w:val="20"/>
              </w:rPr>
              <w:t>1</w:t>
            </w:r>
          </w:p>
        </w:tc>
        <w:tc>
          <w:tcPr>
            <w:tcW w:w="800" w:type="dxa"/>
            <w:tcBorders>
              <w:top w:val="single" w:sz="4" w:space="0" w:color="auto"/>
              <w:left w:val="nil"/>
              <w:bottom w:val="single" w:sz="4" w:space="0" w:color="auto"/>
              <w:right w:val="single" w:sz="4" w:space="0" w:color="auto"/>
            </w:tcBorders>
            <w:shd w:val="clear" w:color="auto" w:fill="auto"/>
            <w:vAlign w:val="bottom"/>
          </w:tcPr>
          <w:p w:rsidR="001544FF" w:rsidRPr="00F15069" w:rsidRDefault="00291C8C" w:rsidP="00D025B7">
            <w:pPr>
              <w:jc w:val="center"/>
              <w:rPr>
                <w:b/>
                <w:i/>
                <w:sz w:val="20"/>
                <w:szCs w:val="20"/>
              </w:rPr>
            </w:pPr>
            <w:r>
              <w:rPr>
                <w:b/>
                <w:i/>
                <w:sz w:val="20"/>
                <w:szCs w:val="20"/>
              </w:rPr>
              <w:t>- 5,9</w:t>
            </w:r>
          </w:p>
        </w:tc>
      </w:tr>
      <w:tr w:rsidR="001544FF" w:rsidRPr="00B74204" w:rsidTr="0082044E">
        <w:trPr>
          <w:trHeight w:val="273"/>
        </w:trPr>
        <w:tc>
          <w:tcPr>
            <w:tcW w:w="3401" w:type="dxa"/>
            <w:tcBorders>
              <w:top w:val="single" w:sz="4" w:space="0" w:color="auto"/>
              <w:left w:val="single" w:sz="4" w:space="0" w:color="auto"/>
              <w:bottom w:val="single" w:sz="4" w:space="0" w:color="auto"/>
              <w:right w:val="single" w:sz="4" w:space="0" w:color="auto"/>
            </w:tcBorders>
            <w:shd w:val="clear" w:color="auto" w:fill="auto"/>
          </w:tcPr>
          <w:p w:rsidR="001544FF" w:rsidRPr="00A13ADB" w:rsidRDefault="001544FF" w:rsidP="00D025B7">
            <w:pPr>
              <w:rPr>
                <w:i/>
                <w:sz w:val="20"/>
                <w:szCs w:val="20"/>
              </w:rPr>
            </w:pPr>
            <w:r w:rsidRPr="00A13ADB">
              <w:rPr>
                <w:i/>
                <w:sz w:val="20"/>
                <w:szCs w:val="20"/>
              </w:rPr>
              <w:t xml:space="preserve">Отдельные мероприятия </w:t>
            </w:r>
          </w:p>
          <w:p w:rsidR="001544FF" w:rsidRPr="00A13ADB" w:rsidRDefault="001544FF" w:rsidP="00B260A8">
            <w:pPr>
              <w:rPr>
                <w:i/>
                <w:sz w:val="20"/>
                <w:szCs w:val="20"/>
              </w:rPr>
            </w:pPr>
            <w:r w:rsidRPr="00A13ADB">
              <w:rPr>
                <w:i/>
                <w:sz w:val="20"/>
                <w:szCs w:val="20"/>
              </w:rPr>
              <w:t xml:space="preserve">МП «Развитие культуры на территории ДГО» </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1544FF" w:rsidRPr="00A13ADB" w:rsidRDefault="001544FF" w:rsidP="00D025B7">
            <w:pPr>
              <w:jc w:val="center"/>
              <w:rPr>
                <w:sz w:val="20"/>
                <w:szCs w:val="20"/>
              </w:rPr>
            </w:pPr>
            <w:r w:rsidRPr="00A13ADB">
              <w:rPr>
                <w:sz w:val="20"/>
                <w:szCs w:val="20"/>
              </w:rPr>
              <w:t>0804</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544FF" w:rsidRPr="00CF02F2" w:rsidRDefault="001544FF" w:rsidP="00926AF0">
            <w:pPr>
              <w:jc w:val="center"/>
              <w:rPr>
                <w:sz w:val="20"/>
                <w:szCs w:val="20"/>
              </w:rPr>
            </w:pPr>
            <w:r w:rsidRPr="00CF02F2">
              <w:rPr>
                <w:sz w:val="20"/>
                <w:szCs w:val="20"/>
              </w:rPr>
              <w:t>14 230,8</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1544FF" w:rsidRPr="00CF02F2" w:rsidRDefault="00B56ECF" w:rsidP="00D22E6A">
            <w:pPr>
              <w:jc w:val="center"/>
              <w:rPr>
                <w:sz w:val="20"/>
                <w:szCs w:val="20"/>
              </w:rPr>
            </w:pPr>
            <w:r>
              <w:rPr>
                <w:sz w:val="20"/>
                <w:szCs w:val="20"/>
              </w:rPr>
              <w:t>13 396,</w:t>
            </w:r>
            <w:r w:rsidR="00D22E6A">
              <w:rPr>
                <w:sz w:val="20"/>
                <w:szCs w:val="20"/>
              </w:rPr>
              <w:t>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1544FF" w:rsidRPr="00CF02F2" w:rsidRDefault="00B56ECF" w:rsidP="00D22E6A">
            <w:pPr>
              <w:jc w:val="center"/>
              <w:rPr>
                <w:sz w:val="20"/>
                <w:szCs w:val="20"/>
              </w:rPr>
            </w:pPr>
            <w:r>
              <w:rPr>
                <w:sz w:val="20"/>
                <w:szCs w:val="20"/>
              </w:rPr>
              <w:t>13 396,</w:t>
            </w:r>
            <w:r w:rsidR="00D22E6A">
              <w:rPr>
                <w:sz w:val="20"/>
                <w:szCs w:val="20"/>
              </w:rPr>
              <w:t>7</w:t>
            </w:r>
          </w:p>
        </w:tc>
        <w:tc>
          <w:tcPr>
            <w:tcW w:w="994" w:type="dxa"/>
            <w:tcBorders>
              <w:top w:val="single" w:sz="4" w:space="0" w:color="auto"/>
              <w:left w:val="nil"/>
              <w:bottom w:val="single" w:sz="4" w:space="0" w:color="auto"/>
              <w:right w:val="single" w:sz="4" w:space="0" w:color="auto"/>
            </w:tcBorders>
            <w:shd w:val="clear" w:color="auto" w:fill="auto"/>
            <w:noWrap/>
            <w:vAlign w:val="bottom"/>
          </w:tcPr>
          <w:p w:rsidR="001544FF" w:rsidRPr="00CF02F2" w:rsidRDefault="00B56ECF" w:rsidP="00CF02F2">
            <w:pPr>
              <w:jc w:val="center"/>
              <w:rPr>
                <w:sz w:val="20"/>
                <w:szCs w:val="20"/>
              </w:rPr>
            </w:pPr>
            <w:r>
              <w:rPr>
                <w:sz w:val="20"/>
                <w:szCs w:val="20"/>
              </w:rPr>
              <w:t>100,0</w:t>
            </w:r>
          </w:p>
        </w:tc>
        <w:tc>
          <w:tcPr>
            <w:tcW w:w="1185" w:type="dxa"/>
            <w:tcBorders>
              <w:top w:val="single" w:sz="4" w:space="0" w:color="auto"/>
              <w:left w:val="nil"/>
              <w:bottom w:val="single" w:sz="4" w:space="0" w:color="auto"/>
              <w:right w:val="single" w:sz="4" w:space="0" w:color="auto"/>
            </w:tcBorders>
            <w:shd w:val="clear" w:color="auto" w:fill="auto"/>
            <w:noWrap/>
            <w:vAlign w:val="bottom"/>
          </w:tcPr>
          <w:p w:rsidR="001544FF" w:rsidRPr="00A13ADB" w:rsidRDefault="00291C8C" w:rsidP="00D22E6A">
            <w:pPr>
              <w:jc w:val="center"/>
              <w:rPr>
                <w:sz w:val="20"/>
                <w:szCs w:val="20"/>
              </w:rPr>
            </w:pPr>
            <w:r>
              <w:rPr>
                <w:sz w:val="20"/>
                <w:szCs w:val="20"/>
              </w:rPr>
              <w:t>- 834,</w:t>
            </w:r>
            <w:r w:rsidR="00D22E6A">
              <w:rPr>
                <w:sz w:val="20"/>
                <w:szCs w:val="20"/>
              </w:rPr>
              <w:t>1</w:t>
            </w:r>
          </w:p>
        </w:tc>
        <w:tc>
          <w:tcPr>
            <w:tcW w:w="800" w:type="dxa"/>
            <w:tcBorders>
              <w:top w:val="single" w:sz="4" w:space="0" w:color="auto"/>
              <w:left w:val="nil"/>
              <w:bottom w:val="single" w:sz="4" w:space="0" w:color="auto"/>
              <w:right w:val="single" w:sz="4" w:space="0" w:color="auto"/>
            </w:tcBorders>
            <w:shd w:val="clear" w:color="auto" w:fill="auto"/>
            <w:vAlign w:val="bottom"/>
          </w:tcPr>
          <w:p w:rsidR="001544FF" w:rsidRPr="00A13ADB" w:rsidRDefault="00291C8C" w:rsidP="00D025B7">
            <w:pPr>
              <w:jc w:val="center"/>
              <w:rPr>
                <w:sz w:val="20"/>
                <w:szCs w:val="20"/>
              </w:rPr>
            </w:pPr>
            <w:r>
              <w:rPr>
                <w:sz w:val="20"/>
                <w:szCs w:val="20"/>
              </w:rPr>
              <w:t>- 5,9</w:t>
            </w:r>
          </w:p>
        </w:tc>
      </w:tr>
    </w:tbl>
    <w:p w:rsidR="00E07ED6" w:rsidRPr="00B74204" w:rsidRDefault="00E07ED6" w:rsidP="00E07ED6">
      <w:pPr>
        <w:ind w:firstLine="567"/>
        <w:jc w:val="center"/>
        <w:rPr>
          <w:b/>
          <w:i/>
          <w:sz w:val="28"/>
          <w:szCs w:val="28"/>
        </w:rPr>
      </w:pPr>
    </w:p>
    <w:p w:rsidR="0012078A" w:rsidRPr="00D22E6A" w:rsidRDefault="0012078A" w:rsidP="0012078A">
      <w:pPr>
        <w:tabs>
          <w:tab w:val="left" w:pos="567"/>
        </w:tabs>
        <w:ind w:firstLine="567"/>
        <w:jc w:val="both"/>
        <w:rPr>
          <w:sz w:val="28"/>
          <w:szCs w:val="28"/>
        </w:rPr>
      </w:pPr>
      <w:r w:rsidRPr="00D22E6A">
        <w:rPr>
          <w:sz w:val="28"/>
          <w:szCs w:val="28"/>
        </w:rPr>
        <w:t xml:space="preserve">По подразделу </w:t>
      </w:r>
      <w:r w:rsidRPr="00D22E6A">
        <w:rPr>
          <w:b/>
          <w:i/>
          <w:sz w:val="28"/>
          <w:szCs w:val="28"/>
        </w:rPr>
        <w:t>0801</w:t>
      </w:r>
      <w:r w:rsidRPr="00D22E6A">
        <w:rPr>
          <w:sz w:val="28"/>
          <w:szCs w:val="28"/>
        </w:rPr>
        <w:t xml:space="preserve"> </w:t>
      </w:r>
      <w:r w:rsidRPr="00D22E6A">
        <w:rPr>
          <w:b/>
          <w:i/>
          <w:sz w:val="28"/>
          <w:szCs w:val="28"/>
        </w:rPr>
        <w:t xml:space="preserve">«Культура» </w:t>
      </w:r>
      <w:r w:rsidRPr="00D22E6A">
        <w:rPr>
          <w:sz w:val="28"/>
          <w:szCs w:val="28"/>
        </w:rPr>
        <w:t xml:space="preserve">при уточненном плане в сумме </w:t>
      </w:r>
      <w:r w:rsidR="00D22E6A" w:rsidRPr="00D22E6A">
        <w:rPr>
          <w:sz w:val="28"/>
          <w:szCs w:val="28"/>
        </w:rPr>
        <w:t>36 498,5</w:t>
      </w:r>
      <w:r w:rsidRPr="00D22E6A">
        <w:rPr>
          <w:sz w:val="28"/>
          <w:szCs w:val="28"/>
        </w:rPr>
        <w:t xml:space="preserve"> тыс. рублей, кассовое исполнение составило в сумме </w:t>
      </w:r>
      <w:r w:rsidR="00D22E6A" w:rsidRPr="00D22E6A">
        <w:rPr>
          <w:sz w:val="28"/>
          <w:szCs w:val="28"/>
        </w:rPr>
        <w:t>36 498,5</w:t>
      </w:r>
      <w:r w:rsidR="00F05AA9" w:rsidRPr="00D22E6A">
        <w:rPr>
          <w:sz w:val="28"/>
          <w:szCs w:val="28"/>
        </w:rPr>
        <w:t xml:space="preserve"> </w:t>
      </w:r>
      <w:r w:rsidRPr="00D22E6A">
        <w:rPr>
          <w:sz w:val="28"/>
          <w:szCs w:val="28"/>
        </w:rPr>
        <w:t>тыс. рублей, или на 100</w:t>
      </w:r>
      <w:r w:rsidR="005D442C">
        <w:rPr>
          <w:sz w:val="28"/>
          <w:szCs w:val="28"/>
        </w:rPr>
        <w:t>,0</w:t>
      </w:r>
      <w:r w:rsidRPr="00D22E6A">
        <w:rPr>
          <w:sz w:val="28"/>
          <w:szCs w:val="28"/>
        </w:rPr>
        <w:t>%. По сравнению с 201</w:t>
      </w:r>
      <w:r w:rsidR="00D22E6A" w:rsidRPr="00D22E6A">
        <w:rPr>
          <w:sz w:val="28"/>
          <w:szCs w:val="28"/>
        </w:rPr>
        <w:t>9</w:t>
      </w:r>
      <w:r w:rsidRPr="00D22E6A">
        <w:rPr>
          <w:sz w:val="28"/>
          <w:szCs w:val="28"/>
        </w:rPr>
        <w:t xml:space="preserve"> годом расходы по подразделу  </w:t>
      </w:r>
      <w:r w:rsidR="000A5F6A" w:rsidRPr="00D22E6A">
        <w:rPr>
          <w:sz w:val="28"/>
          <w:szCs w:val="28"/>
        </w:rPr>
        <w:t xml:space="preserve">увеличены </w:t>
      </w:r>
      <w:r w:rsidRPr="00D22E6A">
        <w:rPr>
          <w:sz w:val="28"/>
          <w:szCs w:val="28"/>
        </w:rPr>
        <w:t xml:space="preserve">  на  </w:t>
      </w:r>
      <w:r w:rsidR="00D22E6A" w:rsidRPr="00D22E6A">
        <w:rPr>
          <w:sz w:val="28"/>
          <w:szCs w:val="28"/>
        </w:rPr>
        <w:t>4 915,6</w:t>
      </w:r>
      <w:r w:rsidRPr="00D22E6A">
        <w:rPr>
          <w:sz w:val="28"/>
          <w:szCs w:val="28"/>
        </w:rPr>
        <w:t xml:space="preserve">  тыс. рублей, или на  </w:t>
      </w:r>
      <w:r w:rsidR="000A5F6A" w:rsidRPr="00D22E6A">
        <w:rPr>
          <w:sz w:val="28"/>
          <w:szCs w:val="28"/>
        </w:rPr>
        <w:t>1</w:t>
      </w:r>
      <w:r w:rsidR="00D22E6A" w:rsidRPr="00D22E6A">
        <w:rPr>
          <w:sz w:val="28"/>
          <w:szCs w:val="28"/>
        </w:rPr>
        <w:t>5,6</w:t>
      </w:r>
      <w:r w:rsidRPr="00D22E6A">
        <w:rPr>
          <w:sz w:val="28"/>
          <w:szCs w:val="28"/>
        </w:rPr>
        <w:t xml:space="preserve"> % (201</w:t>
      </w:r>
      <w:r w:rsidR="00D22E6A" w:rsidRPr="00D22E6A">
        <w:rPr>
          <w:sz w:val="28"/>
          <w:szCs w:val="28"/>
        </w:rPr>
        <w:t>9</w:t>
      </w:r>
      <w:r w:rsidRPr="00D22E6A">
        <w:rPr>
          <w:sz w:val="28"/>
          <w:szCs w:val="28"/>
        </w:rPr>
        <w:t xml:space="preserve"> год – </w:t>
      </w:r>
      <w:r w:rsidR="00D22E6A" w:rsidRPr="00D22E6A">
        <w:rPr>
          <w:sz w:val="28"/>
          <w:szCs w:val="28"/>
        </w:rPr>
        <w:t>31 582,9</w:t>
      </w:r>
      <w:r w:rsidRPr="00D22E6A">
        <w:rPr>
          <w:sz w:val="28"/>
          <w:szCs w:val="28"/>
        </w:rPr>
        <w:t xml:space="preserve"> тыс. рублей). </w:t>
      </w:r>
    </w:p>
    <w:p w:rsidR="0012078A" w:rsidRPr="00D22E6A" w:rsidRDefault="0012078A" w:rsidP="0012078A">
      <w:pPr>
        <w:tabs>
          <w:tab w:val="left" w:pos="567"/>
        </w:tabs>
        <w:ind w:firstLine="567"/>
        <w:jc w:val="both"/>
        <w:rPr>
          <w:sz w:val="28"/>
          <w:szCs w:val="28"/>
        </w:rPr>
      </w:pPr>
      <w:r w:rsidRPr="00D22E6A">
        <w:rPr>
          <w:sz w:val="28"/>
          <w:szCs w:val="28"/>
        </w:rPr>
        <w:t>В отчетном периоде муниципальная  программа  «Развитие культуры на территории ДГО»</w:t>
      </w:r>
      <w:r w:rsidR="007309FA" w:rsidRPr="00D22E6A">
        <w:rPr>
          <w:sz w:val="28"/>
          <w:szCs w:val="28"/>
        </w:rPr>
        <w:t xml:space="preserve"> </w:t>
      </w:r>
      <w:r w:rsidRPr="00D22E6A">
        <w:rPr>
          <w:sz w:val="28"/>
          <w:szCs w:val="28"/>
        </w:rPr>
        <w:t xml:space="preserve"> исполнена  </w:t>
      </w:r>
      <w:r w:rsidR="0071204D">
        <w:rPr>
          <w:sz w:val="28"/>
          <w:szCs w:val="28"/>
        </w:rPr>
        <w:t>в сумме 35 899,1 тыс. рублей, или на 100,0 % к уточненному плану. В</w:t>
      </w:r>
      <w:r w:rsidRPr="00D22E6A">
        <w:rPr>
          <w:sz w:val="28"/>
          <w:szCs w:val="28"/>
        </w:rPr>
        <w:t xml:space="preserve"> разрезе отдельных мероприятий</w:t>
      </w:r>
      <w:r w:rsidR="0071204D">
        <w:rPr>
          <w:sz w:val="28"/>
          <w:szCs w:val="28"/>
        </w:rPr>
        <w:t xml:space="preserve"> расходы исполнены</w:t>
      </w:r>
      <w:r w:rsidRPr="00D22E6A">
        <w:rPr>
          <w:sz w:val="28"/>
          <w:szCs w:val="28"/>
        </w:rPr>
        <w:t>:</w:t>
      </w:r>
    </w:p>
    <w:p w:rsidR="0012078A" w:rsidRDefault="0012078A" w:rsidP="0012078A">
      <w:pPr>
        <w:tabs>
          <w:tab w:val="left" w:pos="567"/>
        </w:tabs>
        <w:ind w:firstLine="567"/>
        <w:jc w:val="both"/>
        <w:rPr>
          <w:sz w:val="28"/>
          <w:szCs w:val="28"/>
        </w:rPr>
      </w:pPr>
      <w:r w:rsidRPr="0071204D">
        <w:rPr>
          <w:sz w:val="28"/>
          <w:szCs w:val="28"/>
        </w:rPr>
        <w:t xml:space="preserve">- на обеспечение деятельности муниципальных учреждений </w:t>
      </w:r>
      <w:r w:rsidR="007309FA" w:rsidRPr="0071204D">
        <w:rPr>
          <w:sz w:val="28"/>
          <w:szCs w:val="28"/>
        </w:rPr>
        <w:t xml:space="preserve">(ДК «Восток») </w:t>
      </w:r>
      <w:r w:rsidRPr="0071204D">
        <w:rPr>
          <w:sz w:val="28"/>
          <w:szCs w:val="28"/>
        </w:rPr>
        <w:t xml:space="preserve">при плане в </w:t>
      </w:r>
      <w:r w:rsidR="0071204D" w:rsidRPr="0071204D">
        <w:rPr>
          <w:sz w:val="28"/>
          <w:szCs w:val="28"/>
        </w:rPr>
        <w:t>23 204,9</w:t>
      </w:r>
      <w:r w:rsidRPr="0071204D">
        <w:rPr>
          <w:sz w:val="28"/>
          <w:szCs w:val="28"/>
        </w:rPr>
        <w:t xml:space="preserve"> тыс. рублей,  исполнен</w:t>
      </w:r>
      <w:r w:rsidR="0071204D" w:rsidRPr="0071204D">
        <w:rPr>
          <w:sz w:val="28"/>
          <w:szCs w:val="28"/>
        </w:rPr>
        <w:t>о</w:t>
      </w:r>
      <w:r w:rsidRPr="0071204D">
        <w:rPr>
          <w:sz w:val="28"/>
          <w:szCs w:val="28"/>
        </w:rPr>
        <w:t xml:space="preserve">  на 100</w:t>
      </w:r>
      <w:r w:rsidR="004B146D">
        <w:rPr>
          <w:sz w:val="28"/>
          <w:szCs w:val="28"/>
        </w:rPr>
        <w:t>,0</w:t>
      </w:r>
      <w:r w:rsidRPr="0071204D">
        <w:rPr>
          <w:sz w:val="28"/>
          <w:szCs w:val="28"/>
        </w:rPr>
        <w:t xml:space="preserve"> %;</w:t>
      </w:r>
    </w:p>
    <w:p w:rsidR="0071204D" w:rsidRPr="0071204D" w:rsidRDefault="0071204D" w:rsidP="0012078A">
      <w:pPr>
        <w:tabs>
          <w:tab w:val="left" w:pos="567"/>
        </w:tabs>
        <w:ind w:firstLine="567"/>
        <w:jc w:val="both"/>
        <w:rPr>
          <w:sz w:val="28"/>
          <w:szCs w:val="28"/>
        </w:rPr>
      </w:pPr>
      <w:r>
        <w:rPr>
          <w:sz w:val="28"/>
          <w:szCs w:val="28"/>
        </w:rPr>
        <w:t xml:space="preserve">- субсидии на проведение капитального и текущего ремонта, благоустройство территорий учреждений, организацию безопасности учреждений при плане 1 111,0 тыс. рублей, исполнены на 100,0 %;  </w:t>
      </w:r>
    </w:p>
    <w:p w:rsidR="0012078A" w:rsidRPr="004D6099" w:rsidRDefault="0012078A" w:rsidP="0012078A">
      <w:pPr>
        <w:tabs>
          <w:tab w:val="left" w:pos="567"/>
        </w:tabs>
        <w:ind w:firstLine="567"/>
        <w:jc w:val="both"/>
        <w:rPr>
          <w:sz w:val="28"/>
          <w:szCs w:val="28"/>
        </w:rPr>
      </w:pPr>
      <w:r w:rsidRPr="004D6099">
        <w:rPr>
          <w:sz w:val="28"/>
          <w:szCs w:val="28"/>
        </w:rPr>
        <w:t xml:space="preserve">- расходы на обеспечение деятельности централизованной библиотечной системы, в рамках отдельных мероприятий муниципальной программы,  при уточненном плане в сумме  </w:t>
      </w:r>
      <w:r w:rsidR="004D6099" w:rsidRPr="004D6099">
        <w:rPr>
          <w:sz w:val="28"/>
          <w:szCs w:val="28"/>
        </w:rPr>
        <w:t>11 429,4</w:t>
      </w:r>
      <w:r w:rsidRPr="004D6099">
        <w:rPr>
          <w:sz w:val="28"/>
          <w:szCs w:val="28"/>
        </w:rPr>
        <w:t xml:space="preserve"> тыс. рублей, исполнены </w:t>
      </w:r>
      <w:r w:rsidR="0082044E" w:rsidRPr="004D6099">
        <w:rPr>
          <w:sz w:val="28"/>
          <w:szCs w:val="28"/>
        </w:rPr>
        <w:t xml:space="preserve"> </w:t>
      </w:r>
      <w:r w:rsidRPr="004D6099">
        <w:rPr>
          <w:sz w:val="28"/>
          <w:szCs w:val="28"/>
        </w:rPr>
        <w:t xml:space="preserve"> на  100</w:t>
      </w:r>
      <w:r w:rsidR="00B439F5">
        <w:rPr>
          <w:sz w:val="28"/>
          <w:szCs w:val="28"/>
        </w:rPr>
        <w:t>,0</w:t>
      </w:r>
      <w:r w:rsidRPr="004D6099">
        <w:rPr>
          <w:sz w:val="28"/>
          <w:szCs w:val="28"/>
        </w:rPr>
        <w:t xml:space="preserve"> %</w:t>
      </w:r>
      <w:r w:rsidR="00260596" w:rsidRPr="004D6099">
        <w:rPr>
          <w:sz w:val="28"/>
          <w:szCs w:val="28"/>
        </w:rPr>
        <w:t>;</w:t>
      </w:r>
    </w:p>
    <w:p w:rsidR="00260596" w:rsidRPr="004D6099" w:rsidRDefault="00260596" w:rsidP="0012078A">
      <w:pPr>
        <w:tabs>
          <w:tab w:val="left" w:pos="567"/>
        </w:tabs>
        <w:ind w:firstLine="567"/>
        <w:jc w:val="both"/>
        <w:rPr>
          <w:sz w:val="28"/>
          <w:szCs w:val="28"/>
        </w:rPr>
      </w:pPr>
      <w:r w:rsidRPr="004D6099">
        <w:rPr>
          <w:sz w:val="28"/>
          <w:szCs w:val="28"/>
        </w:rPr>
        <w:t xml:space="preserve">- субсидии бюджетным учреждениям  на комплектование книжных фондов </w:t>
      </w:r>
      <w:r w:rsidR="000A5F6A" w:rsidRPr="004D6099">
        <w:rPr>
          <w:sz w:val="28"/>
          <w:szCs w:val="28"/>
        </w:rPr>
        <w:t xml:space="preserve">и обеспечение информационно-техническим оборудованием </w:t>
      </w:r>
      <w:r w:rsidRPr="004D6099">
        <w:rPr>
          <w:sz w:val="28"/>
          <w:szCs w:val="28"/>
        </w:rPr>
        <w:t>муниципальных библиотек</w:t>
      </w:r>
      <w:r w:rsidR="004D6099" w:rsidRPr="004D6099">
        <w:rPr>
          <w:sz w:val="28"/>
          <w:szCs w:val="28"/>
        </w:rPr>
        <w:t>,</w:t>
      </w:r>
      <w:r w:rsidRPr="004D6099">
        <w:rPr>
          <w:sz w:val="28"/>
          <w:szCs w:val="28"/>
        </w:rPr>
        <w:t xml:space="preserve"> </w:t>
      </w:r>
      <w:r w:rsidR="000A5F6A" w:rsidRPr="004D6099">
        <w:rPr>
          <w:sz w:val="28"/>
          <w:szCs w:val="28"/>
        </w:rPr>
        <w:t>средства краевого бюджета</w:t>
      </w:r>
      <w:r w:rsidR="004D6099" w:rsidRPr="004D6099">
        <w:rPr>
          <w:sz w:val="28"/>
          <w:szCs w:val="28"/>
        </w:rPr>
        <w:t>,</w:t>
      </w:r>
      <w:r w:rsidR="000A5F6A" w:rsidRPr="004D6099">
        <w:rPr>
          <w:sz w:val="28"/>
          <w:szCs w:val="28"/>
        </w:rPr>
        <w:t xml:space="preserve"> </w:t>
      </w:r>
      <w:r w:rsidRPr="004D6099">
        <w:rPr>
          <w:sz w:val="28"/>
          <w:szCs w:val="28"/>
        </w:rPr>
        <w:t xml:space="preserve">при плане </w:t>
      </w:r>
      <w:r w:rsidR="000A5F6A" w:rsidRPr="004D6099">
        <w:rPr>
          <w:sz w:val="28"/>
          <w:szCs w:val="28"/>
        </w:rPr>
        <w:t>14</w:t>
      </w:r>
      <w:r w:rsidR="004D6099" w:rsidRPr="004D6099">
        <w:rPr>
          <w:sz w:val="28"/>
          <w:szCs w:val="28"/>
        </w:rPr>
        <w:t>9</w:t>
      </w:r>
      <w:r w:rsidR="000A5F6A" w:rsidRPr="004D6099">
        <w:rPr>
          <w:sz w:val="28"/>
          <w:szCs w:val="28"/>
        </w:rPr>
        <w:t>,</w:t>
      </w:r>
      <w:r w:rsidR="004D6099" w:rsidRPr="004D6099">
        <w:rPr>
          <w:sz w:val="28"/>
          <w:szCs w:val="28"/>
        </w:rPr>
        <w:t>2</w:t>
      </w:r>
      <w:r w:rsidRPr="004D6099">
        <w:rPr>
          <w:sz w:val="28"/>
          <w:szCs w:val="28"/>
        </w:rPr>
        <w:t xml:space="preserve"> </w:t>
      </w:r>
      <w:r w:rsidR="000A5F6A" w:rsidRPr="004D6099">
        <w:rPr>
          <w:sz w:val="28"/>
          <w:szCs w:val="28"/>
        </w:rPr>
        <w:t>тыс. рублей, исполнены на 100</w:t>
      </w:r>
      <w:r w:rsidR="005B2844">
        <w:rPr>
          <w:sz w:val="28"/>
          <w:szCs w:val="28"/>
        </w:rPr>
        <w:t>,0</w:t>
      </w:r>
      <w:r w:rsidR="000A5F6A" w:rsidRPr="004D6099">
        <w:rPr>
          <w:sz w:val="28"/>
          <w:szCs w:val="28"/>
        </w:rPr>
        <w:t xml:space="preserve"> %, местного бюджета на условиях софинансирования 4,</w:t>
      </w:r>
      <w:r w:rsidR="004D6099" w:rsidRPr="004D6099">
        <w:rPr>
          <w:sz w:val="28"/>
          <w:szCs w:val="28"/>
        </w:rPr>
        <w:t>6</w:t>
      </w:r>
      <w:r w:rsidR="000A5F6A" w:rsidRPr="004D6099">
        <w:rPr>
          <w:sz w:val="28"/>
          <w:szCs w:val="28"/>
        </w:rPr>
        <w:t xml:space="preserve"> тыс. рублей, исполнены на 100</w:t>
      </w:r>
      <w:r w:rsidR="005B2844">
        <w:rPr>
          <w:sz w:val="28"/>
          <w:szCs w:val="28"/>
        </w:rPr>
        <w:t>,0</w:t>
      </w:r>
      <w:r w:rsidR="000A5F6A" w:rsidRPr="004D6099">
        <w:rPr>
          <w:sz w:val="28"/>
          <w:szCs w:val="28"/>
        </w:rPr>
        <w:t xml:space="preserve"> %.</w:t>
      </w:r>
    </w:p>
    <w:p w:rsidR="000E6E4D" w:rsidRPr="004D6099" w:rsidRDefault="000E6E4D" w:rsidP="000E6E4D">
      <w:pPr>
        <w:ind w:firstLine="567"/>
        <w:jc w:val="both"/>
        <w:rPr>
          <w:sz w:val="28"/>
          <w:szCs w:val="28"/>
        </w:rPr>
      </w:pPr>
      <w:r w:rsidRPr="004D6099">
        <w:rPr>
          <w:sz w:val="28"/>
          <w:szCs w:val="28"/>
        </w:rPr>
        <w:t xml:space="preserve">Непрограммные направления деятельности на  выполнение  Перечня  наказов избирателей депутатами Думы ДГО при плане </w:t>
      </w:r>
      <w:r w:rsidR="004D6099" w:rsidRPr="004D6099">
        <w:rPr>
          <w:sz w:val="28"/>
          <w:szCs w:val="28"/>
        </w:rPr>
        <w:t>599,4</w:t>
      </w:r>
      <w:r w:rsidRPr="004D6099">
        <w:rPr>
          <w:sz w:val="28"/>
          <w:szCs w:val="28"/>
        </w:rPr>
        <w:t xml:space="preserve"> тыс. рублей, исполнены  на 100</w:t>
      </w:r>
      <w:r w:rsidR="005B2844">
        <w:rPr>
          <w:sz w:val="28"/>
          <w:szCs w:val="28"/>
        </w:rPr>
        <w:t>,0</w:t>
      </w:r>
      <w:r w:rsidRPr="004D6099">
        <w:rPr>
          <w:sz w:val="28"/>
          <w:szCs w:val="28"/>
        </w:rPr>
        <w:t xml:space="preserve"> %.  </w:t>
      </w:r>
    </w:p>
    <w:p w:rsidR="002B38F7" w:rsidRDefault="0012078A" w:rsidP="002B38F7">
      <w:pPr>
        <w:tabs>
          <w:tab w:val="left" w:pos="567"/>
        </w:tabs>
        <w:ind w:firstLine="567"/>
        <w:jc w:val="both"/>
        <w:rPr>
          <w:sz w:val="28"/>
          <w:szCs w:val="28"/>
          <w:highlight w:val="lightGray"/>
        </w:rPr>
      </w:pPr>
      <w:r w:rsidRPr="004D6099">
        <w:rPr>
          <w:sz w:val="28"/>
          <w:szCs w:val="28"/>
        </w:rPr>
        <w:t xml:space="preserve">По подразделу </w:t>
      </w:r>
      <w:r w:rsidRPr="004D6099">
        <w:rPr>
          <w:b/>
          <w:i/>
          <w:sz w:val="28"/>
          <w:szCs w:val="28"/>
        </w:rPr>
        <w:t>0804</w:t>
      </w:r>
      <w:r w:rsidRPr="004D6099">
        <w:rPr>
          <w:i/>
          <w:sz w:val="28"/>
          <w:szCs w:val="28"/>
        </w:rPr>
        <w:t xml:space="preserve"> </w:t>
      </w:r>
      <w:r w:rsidRPr="004D6099">
        <w:rPr>
          <w:b/>
          <w:i/>
          <w:sz w:val="28"/>
          <w:szCs w:val="28"/>
        </w:rPr>
        <w:t xml:space="preserve">«Другие вопросы в области культуры и кинематографии» </w:t>
      </w:r>
      <w:r w:rsidRPr="004D6099">
        <w:rPr>
          <w:sz w:val="28"/>
          <w:szCs w:val="28"/>
        </w:rPr>
        <w:t xml:space="preserve">  при уточненном плане в сумме </w:t>
      </w:r>
      <w:r w:rsidR="004D6099" w:rsidRPr="004D6099">
        <w:rPr>
          <w:sz w:val="28"/>
          <w:szCs w:val="28"/>
        </w:rPr>
        <w:t>13 396,</w:t>
      </w:r>
      <w:r w:rsidR="002B38F7">
        <w:rPr>
          <w:sz w:val="28"/>
          <w:szCs w:val="28"/>
        </w:rPr>
        <w:t>7</w:t>
      </w:r>
      <w:r w:rsidR="00260596" w:rsidRPr="004D6099">
        <w:rPr>
          <w:sz w:val="28"/>
          <w:szCs w:val="28"/>
        </w:rPr>
        <w:t xml:space="preserve"> тыс. рублей</w:t>
      </w:r>
      <w:r w:rsidRPr="004D6099">
        <w:rPr>
          <w:sz w:val="28"/>
          <w:szCs w:val="28"/>
        </w:rPr>
        <w:t xml:space="preserve">, кассовое исполнение составило  в сумме </w:t>
      </w:r>
      <w:r w:rsidR="004D6099" w:rsidRPr="004D6099">
        <w:rPr>
          <w:sz w:val="28"/>
          <w:szCs w:val="28"/>
        </w:rPr>
        <w:t>13 396,</w:t>
      </w:r>
      <w:r w:rsidR="002B38F7">
        <w:rPr>
          <w:sz w:val="28"/>
          <w:szCs w:val="28"/>
        </w:rPr>
        <w:t>7</w:t>
      </w:r>
      <w:r w:rsidR="00260596" w:rsidRPr="004D6099">
        <w:rPr>
          <w:sz w:val="28"/>
          <w:szCs w:val="28"/>
        </w:rPr>
        <w:t xml:space="preserve"> </w:t>
      </w:r>
      <w:r w:rsidRPr="004D6099">
        <w:rPr>
          <w:sz w:val="28"/>
          <w:szCs w:val="28"/>
        </w:rPr>
        <w:t xml:space="preserve"> тыс. рублей, или </w:t>
      </w:r>
      <w:r w:rsidR="00260596" w:rsidRPr="004D6099">
        <w:rPr>
          <w:sz w:val="28"/>
          <w:szCs w:val="28"/>
        </w:rPr>
        <w:t xml:space="preserve">на </w:t>
      </w:r>
      <w:r w:rsidRPr="004D6099">
        <w:rPr>
          <w:sz w:val="28"/>
          <w:szCs w:val="28"/>
        </w:rPr>
        <w:t>100</w:t>
      </w:r>
      <w:r w:rsidR="00C304A8">
        <w:rPr>
          <w:sz w:val="28"/>
          <w:szCs w:val="28"/>
        </w:rPr>
        <w:t>,0</w:t>
      </w:r>
      <w:r w:rsidRPr="004D6099">
        <w:rPr>
          <w:sz w:val="28"/>
          <w:szCs w:val="28"/>
        </w:rPr>
        <w:t xml:space="preserve">%. </w:t>
      </w:r>
      <w:r w:rsidRPr="004D6099">
        <w:rPr>
          <w:sz w:val="28"/>
          <w:szCs w:val="28"/>
        </w:rPr>
        <w:lastRenderedPageBreak/>
        <w:t>По сравнению с 201</w:t>
      </w:r>
      <w:r w:rsidR="004D6099" w:rsidRPr="004D6099">
        <w:rPr>
          <w:sz w:val="28"/>
          <w:szCs w:val="28"/>
        </w:rPr>
        <w:t>9</w:t>
      </w:r>
      <w:r w:rsidRPr="004D6099">
        <w:rPr>
          <w:sz w:val="28"/>
          <w:szCs w:val="28"/>
        </w:rPr>
        <w:t xml:space="preserve"> годом расходы по подразделу  </w:t>
      </w:r>
      <w:r w:rsidR="004D6099" w:rsidRPr="004D6099">
        <w:rPr>
          <w:sz w:val="28"/>
          <w:szCs w:val="28"/>
        </w:rPr>
        <w:t>уменьшены</w:t>
      </w:r>
      <w:r w:rsidRPr="004D6099">
        <w:rPr>
          <w:sz w:val="28"/>
          <w:szCs w:val="28"/>
        </w:rPr>
        <w:t xml:space="preserve">    на  </w:t>
      </w:r>
      <w:r w:rsidR="004D6099" w:rsidRPr="004D6099">
        <w:rPr>
          <w:sz w:val="28"/>
          <w:szCs w:val="28"/>
        </w:rPr>
        <w:t>834,1</w:t>
      </w:r>
      <w:r w:rsidRPr="004D6099">
        <w:rPr>
          <w:sz w:val="28"/>
          <w:szCs w:val="28"/>
        </w:rPr>
        <w:t xml:space="preserve">  тыс. рублей, или на </w:t>
      </w:r>
      <w:r w:rsidR="004D6099" w:rsidRPr="004D6099">
        <w:rPr>
          <w:sz w:val="28"/>
          <w:szCs w:val="28"/>
        </w:rPr>
        <w:t>5,9</w:t>
      </w:r>
      <w:r w:rsidRPr="004D6099">
        <w:rPr>
          <w:sz w:val="28"/>
          <w:szCs w:val="28"/>
        </w:rPr>
        <w:t xml:space="preserve"> %  (201</w:t>
      </w:r>
      <w:r w:rsidR="004D6099" w:rsidRPr="004D6099">
        <w:rPr>
          <w:sz w:val="28"/>
          <w:szCs w:val="28"/>
        </w:rPr>
        <w:t>9</w:t>
      </w:r>
      <w:r w:rsidRPr="004D6099">
        <w:rPr>
          <w:sz w:val="28"/>
          <w:szCs w:val="28"/>
        </w:rPr>
        <w:t xml:space="preserve"> год –  </w:t>
      </w:r>
      <w:r w:rsidR="00E40C07" w:rsidRPr="004D6099">
        <w:rPr>
          <w:sz w:val="28"/>
          <w:szCs w:val="28"/>
        </w:rPr>
        <w:t>1</w:t>
      </w:r>
      <w:r w:rsidR="004D6099" w:rsidRPr="004D6099">
        <w:rPr>
          <w:sz w:val="28"/>
          <w:szCs w:val="28"/>
        </w:rPr>
        <w:t>4 230,8</w:t>
      </w:r>
      <w:r w:rsidRPr="004D6099">
        <w:rPr>
          <w:sz w:val="28"/>
          <w:szCs w:val="28"/>
        </w:rPr>
        <w:t xml:space="preserve"> тыс. рублей).</w:t>
      </w:r>
      <w:r w:rsidR="004D6099" w:rsidRPr="004D6099">
        <w:rPr>
          <w:sz w:val="20"/>
          <w:szCs w:val="20"/>
        </w:rPr>
        <w:t xml:space="preserve"> </w:t>
      </w:r>
      <w:r w:rsidRPr="001544FF">
        <w:rPr>
          <w:sz w:val="28"/>
          <w:szCs w:val="28"/>
          <w:highlight w:val="lightGray"/>
        </w:rPr>
        <w:t xml:space="preserve"> </w:t>
      </w:r>
    </w:p>
    <w:p w:rsidR="0012078A" w:rsidRPr="002B38F7" w:rsidRDefault="002B38F7" w:rsidP="002B38F7">
      <w:pPr>
        <w:tabs>
          <w:tab w:val="left" w:pos="567"/>
        </w:tabs>
        <w:ind w:firstLine="567"/>
        <w:jc w:val="both"/>
        <w:rPr>
          <w:sz w:val="20"/>
          <w:szCs w:val="20"/>
        </w:rPr>
      </w:pPr>
      <w:r w:rsidRPr="002B38F7">
        <w:rPr>
          <w:sz w:val="28"/>
          <w:szCs w:val="28"/>
        </w:rPr>
        <w:t>Расходы на ф</w:t>
      </w:r>
      <w:r w:rsidR="0012078A" w:rsidRPr="002B38F7">
        <w:rPr>
          <w:sz w:val="28"/>
          <w:szCs w:val="28"/>
        </w:rPr>
        <w:t>инансовое обеспечение деятельности   централизованной бухгалтерии</w:t>
      </w:r>
      <w:r w:rsidRPr="002B38F7">
        <w:rPr>
          <w:sz w:val="28"/>
          <w:szCs w:val="28"/>
        </w:rPr>
        <w:t>,</w:t>
      </w:r>
      <w:r w:rsidR="00D36CFD" w:rsidRPr="002B38F7">
        <w:rPr>
          <w:sz w:val="28"/>
          <w:szCs w:val="28"/>
        </w:rPr>
        <w:t xml:space="preserve"> в рамках отдельных мероприятий муниципальной программы «Развитие культуры на территории ДГО»</w:t>
      </w:r>
      <w:r w:rsidR="0012078A" w:rsidRPr="002B38F7">
        <w:rPr>
          <w:sz w:val="28"/>
          <w:szCs w:val="28"/>
        </w:rPr>
        <w:t xml:space="preserve">  по видам расходов составил</w:t>
      </w:r>
      <w:r w:rsidRPr="002B38F7">
        <w:rPr>
          <w:sz w:val="28"/>
          <w:szCs w:val="28"/>
        </w:rPr>
        <w:t>и</w:t>
      </w:r>
      <w:r w:rsidR="0012078A" w:rsidRPr="002B38F7">
        <w:rPr>
          <w:sz w:val="28"/>
          <w:szCs w:val="28"/>
        </w:rPr>
        <w:t xml:space="preserve">: </w:t>
      </w:r>
    </w:p>
    <w:p w:rsidR="0012078A" w:rsidRPr="002B38F7" w:rsidRDefault="0012078A" w:rsidP="0012078A">
      <w:pPr>
        <w:pStyle w:val="aa"/>
        <w:spacing w:after="0"/>
        <w:jc w:val="both"/>
        <w:rPr>
          <w:sz w:val="28"/>
          <w:szCs w:val="28"/>
        </w:rPr>
      </w:pPr>
      <w:r w:rsidRPr="002B38F7">
        <w:rPr>
          <w:sz w:val="28"/>
          <w:szCs w:val="28"/>
        </w:rPr>
        <w:t xml:space="preserve">        110</w:t>
      </w:r>
      <w:r w:rsidR="003F5E65" w:rsidRPr="002B38F7">
        <w:rPr>
          <w:sz w:val="28"/>
          <w:szCs w:val="28"/>
        </w:rPr>
        <w:t xml:space="preserve"> - </w:t>
      </w:r>
      <w:r w:rsidRPr="002B38F7">
        <w:rPr>
          <w:sz w:val="28"/>
          <w:szCs w:val="28"/>
        </w:rPr>
        <w:t xml:space="preserve"> расходы на выплаты персоналу казенного учреждения   –</w:t>
      </w:r>
      <w:r w:rsidR="00D36CFD" w:rsidRPr="002B38F7">
        <w:rPr>
          <w:sz w:val="28"/>
          <w:szCs w:val="28"/>
        </w:rPr>
        <w:t xml:space="preserve"> </w:t>
      </w:r>
      <w:r w:rsidR="00E40C07" w:rsidRPr="002B38F7">
        <w:rPr>
          <w:sz w:val="28"/>
          <w:szCs w:val="28"/>
        </w:rPr>
        <w:t>1</w:t>
      </w:r>
      <w:r w:rsidR="002B38F7" w:rsidRPr="002B38F7">
        <w:rPr>
          <w:sz w:val="28"/>
          <w:szCs w:val="28"/>
        </w:rPr>
        <w:t>2 399,6</w:t>
      </w:r>
      <w:r w:rsidR="00D36CFD" w:rsidRPr="002B38F7">
        <w:rPr>
          <w:sz w:val="28"/>
          <w:szCs w:val="28"/>
        </w:rPr>
        <w:t xml:space="preserve"> </w:t>
      </w:r>
      <w:r w:rsidRPr="002B38F7">
        <w:rPr>
          <w:sz w:val="28"/>
          <w:szCs w:val="28"/>
        </w:rPr>
        <w:t xml:space="preserve"> тыс. рублей, </w:t>
      </w:r>
    </w:p>
    <w:p w:rsidR="0012078A" w:rsidRPr="002B38F7" w:rsidRDefault="0012078A" w:rsidP="0012078A">
      <w:pPr>
        <w:pStyle w:val="aa"/>
        <w:tabs>
          <w:tab w:val="left" w:pos="567"/>
        </w:tabs>
        <w:spacing w:after="0"/>
        <w:jc w:val="both"/>
        <w:rPr>
          <w:sz w:val="28"/>
          <w:szCs w:val="28"/>
        </w:rPr>
      </w:pPr>
      <w:r w:rsidRPr="002B38F7">
        <w:rPr>
          <w:sz w:val="28"/>
          <w:szCs w:val="28"/>
        </w:rPr>
        <w:t xml:space="preserve">        240</w:t>
      </w:r>
      <w:r w:rsidR="003F5E65" w:rsidRPr="002B38F7">
        <w:rPr>
          <w:sz w:val="28"/>
          <w:szCs w:val="28"/>
        </w:rPr>
        <w:t xml:space="preserve"> - </w:t>
      </w:r>
      <w:r w:rsidRPr="002B38F7">
        <w:rPr>
          <w:sz w:val="28"/>
          <w:szCs w:val="28"/>
        </w:rPr>
        <w:t xml:space="preserve"> закупка товаров, работ и услуг для муниципальных нужд  - </w:t>
      </w:r>
      <w:r w:rsidR="002B38F7" w:rsidRPr="002B38F7">
        <w:rPr>
          <w:sz w:val="28"/>
          <w:szCs w:val="28"/>
        </w:rPr>
        <w:t>981,9</w:t>
      </w:r>
      <w:r w:rsidRPr="002B38F7">
        <w:rPr>
          <w:sz w:val="28"/>
          <w:szCs w:val="28"/>
        </w:rPr>
        <w:t xml:space="preserve"> тыс. рублей,</w:t>
      </w:r>
    </w:p>
    <w:p w:rsidR="0012078A" w:rsidRPr="00E40C07" w:rsidRDefault="0012078A" w:rsidP="0012078A">
      <w:pPr>
        <w:pStyle w:val="aa"/>
        <w:tabs>
          <w:tab w:val="left" w:pos="567"/>
        </w:tabs>
        <w:spacing w:after="0"/>
        <w:jc w:val="both"/>
        <w:rPr>
          <w:sz w:val="28"/>
          <w:szCs w:val="28"/>
        </w:rPr>
      </w:pPr>
      <w:r w:rsidRPr="002B38F7">
        <w:rPr>
          <w:sz w:val="28"/>
          <w:szCs w:val="28"/>
        </w:rPr>
        <w:t xml:space="preserve">       </w:t>
      </w:r>
      <w:r w:rsidR="003F5E65" w:rsidRPr="002B38F7">
        <w:rPr>
          <w:sz w:val="28"/>
          <w:szCs w:val="28"/>
        </w:rPr>
        <w:t xml:space="preserve"> </w:t>
      </w:r>
      <w:r w:rsidRPr="002B38F7">
        <w:rPr>
          <w:sz w:val="28"/>
          <w:szCs w:val="28"/>
        </w:rPr>
        <w:t>850</w:t>
      </w:r>
      <w:r w:rsidR="003F5E65" w:rsidRPr="002B38F7">
        <w:rPr>
          <w:sz w:val="28"/>
          <w:szCs w:val="28"/>
        </w:rPr>
        <w:t xml:space="preserve"> - </w:t>
      </w:r>
      <w:r w:rsidRPr="002B38F7">
        <w:rPr>
          <w:sz w:val="28"/>
          <w:szCs w:val="28"/>
        </w:rPr>
        <w:t xml:space="preserve"> уплата налогов, сборов и иных платежей – </w:t>
      </w:r>
      <w:r w:rsidR="00D36CFD" w:rsidRPr="002B38F7">
        <w:rPr>
          <w:sz w:val="28"/>
          <w:szCs w:val="28"/>
        </w:rPr>
        <w:t xml:space="preserve"> </w:t>
      </w:r>
      <w:r w:rsidR="002B38F7" w:rsidRPr="002B38F7">
        <w:rPr>
          <w:sz w:val="28"/>
          <w:szCs w:val="28"/>
        </w:rPr>
        <w:t>15,2</w:t>
      </w:r>
      <w:r w:rsidR="00D36CFD" w:rsidRPr="002B38F7">
        <w:rPr>
          <w:sz w:val="28"/>
          <w:szCs w:val="28"/>
        </w:rPr>
        <w:t xml:space="preserve"> </w:t>
      </w:r>
      <w:r w:rsidRPr="002B38F7">
        <w:rPr>
          <w:sz w:val="28"/>
          <w:szCs w:val="28"/>
        </w:rPr>
        <w:t xml:space="preserve"> тыс. рублей.</w:t>
      </w:r>
    </w:p>
    <w:p w:rsidR="0012078A" w:rsidRPr="00E40C07" w:rsidRDefault="0012078A" w:rsidP="0012078A">
      <w:pPr>
        <w:ind w:firstLine="567"/>
        <w:jc w:val="center"/>
        <w:rPr>
          <w:b/>
          <w:i/>
          <w:sz w:val="28"/>
          <w:szCs w:val="28"/>
          <w:highlight w:val="green"/>
        </w:rPr>
      </w:pPr>
    </w:p>
    <w:p w:rsidR="002D61EA" w:rsidRPr="00BE576E" w:rsidRDefault="002D61EA" w:rsidP="002D61EA">
      <w:pPr>
        <w:ind w:firstLine="567"/>
        <w:jc w:val="center"/>
        <w:rPr>
          <w:b/>
          <w:i/>
          <w:sz w:val="28"/>
          <w:szCs w:val="28"/>
        </w:rPr>
      </w:pPr>
      <w:r w:rsidRPr="00BE576E">
        <w:rPr>
          <w:b/>
          <w:i/>
          <w:sz w:val="28"/>
          <w:szCs w:val="28"/>
        </w:rPr>
        <w:t>Раздел  1000 «Социальная политика»</w:t>
      </w:r>
    </w:p>
    <w:p w:rsidR="00C07F00" w:rsidRPr="001C4203" w:rsidRDefault="000210B3" w:rsidP="00C07F00">
      <w:pPr>
        <w:tabs>
          <w:tab w:val="left" w:pos="567"/>
        </w:tabs>
        <w:ind w:firstLine="567"/>
        <w:jc w:val="both"/>
        <w:rPr>
          <w:sz w:val="28"/>
          <w:szCs w:val="28"/>
        </w:rPr>
      </w:pPr>
      <w:r w:rsidRPr="001C4203">
        <w:rPr>
          <w:sz w:val="28"/>
          <w:szCs w:val="28"/>
        </w:rPr>
        <w:t xml:space="preserve">Расходы </w:t>
      </w:r>
      <w:r w:rsidR="00C07F00" w:rsidRPr="001C4203">
        <w:rPr>
          <w:sz w:val="28"/>
          <w:szCs w:val="28"/>
        </w:rPr>
        <w:t>на</w:t>
      </w:r>
      <w:r w:rsidRPr="001C4203">
        <w:rPr>
          <w:sz w:val="28"/>
          <w:szCs w:val="28"/>
        </w:rPr>
        <w:t xml:space="preserve"> социальн</w:t>
      </w:r>
      <w:r w:rsidR="00C07F00" w:rsidRPr="001C4203">
        <w:rPr>
          <w:sz w:val="28"/>
          <w:szCs w:val="28"/>
        </w:rPr>
        <w:t xml:space="preserve">ую </w:t>
      </w:r>
      <w:r w:rsidRPr="001C4203">
        <w:rPr>
          <w:sz w:val="28"/>
          <w:szCs w:val="28"/>
        </w:rPr>
        <w:t xml:space="preserve"> политик</w:t>
      </w:r>
      <w:r w:rsidR="00C07F00" w:rsidRPr="001C4203">
        <w:rPr>
          <w:sz w:val="28"/>
          <w:szCs w:val="28"/>
        </w:rPr>
        <w:t>у</w:t>
      </w:r>
      <w:r w:rsidRPr="001C4203">
        <w:rPr>
          <w:sz w:val="28"/>
          <w:szCs w:val="28"/>
        </w:rPr>
        <w:t xml:space="preserve"> при</w:t>
      </w:r>
      <w:r w:rsidR="00C07F00" w:rsidRPr="001C4203">
        <w:rPr>
          <w:sz w:val="28"/>
          <w:szCs w:val="28"/>
        </w:rPr>
        <w:t xml:space="preserve"> уточненном </w:t>
      </w:r>
      <w:r w:rsidRPr="001C4203">
        <w:rPr>
          <w:sz w:val="28"/>
          <w:szCs w:val="28"/>
        </w:rPr>
        <w:t xml:space="preserve"> плане </w:t>
      </w:r>
      <w:r w:rsidR="002B38F7" w:rsidRPr="001C4203">
        <w:rPr>
          <w:sz w:val="28"/>
          <w:szCs w:val="28"/>
        </w:rPr>
        <w:t>60 376,9</w:t>
      </w:r>
      <w:r w:rsidRPr="001C4203">
        <w:rPr>
          <w:sz w:val="28"/>
          <w:szCs w:val="28"/>
        </w:rPr>
        <w:t xml:space="preserve"> тыс. рублей</w:t>
      </w:r>
      <w:r w:rsidR="00793865" w:rsidRPr="001C4203">
        <w:rPr>
          <w:sz w:val="28"/>
          <w:szCs w:val="28"/>
        </w:rPr>
        <w:t>,</w:t>
      </w:r>
      <w:r w:rsidRPr="001C4203">
        <w:rPr>
          <w:sz w:val="28"/>
          <w:szCs w:val="28"/>
        </w:rPr>
        <w:t xml:space="preserve">  исполнены в сумме </w:t>
      </w:r>
      <w:r w:rsidR="001C4203" w:rsidRPr="001C4203">
        <w:rPr>
          <w:sz w:val="28"/>
          <w:szCs w:val="28"/>
        </w:rPr>
        <w:t>58 824,8</w:t>
      </w:r>
      <w:r w:rsidRPr="001C4203">
        <w:rPr>
          <w:sz w:val="28"/>
          <w:szCs w:val="28"/>
        </w:rPr>
        <w:t xml:space="preserve"> тыс. рублей, или на </w:t>
      </w:r>
      <w:r w:rsidR="00AB470D" w:rsidRPr="001C4203">
        <w:rPr>
          <w:sz w:val="28"/>
          <w:szCs w:val="28"/>
        </w:rPr>
        <w:t>9</w:t>
      </w:r>
      <w:r w:rsidR="001C4203" w:rsidRPr="001C4203">
        <w:rPr>
          <w:sz w:val="28"/>
          <w:szCs w:val="28"/>
        </w:rPr>
        <w:t>7</w:t>
      </w:r>
      <w:r w:rsidR="00AB470D" w:rsidRPr="001C4203">
        <w:rPr>
          <w:sz w:val="28"/>
          <w:szCs w:val="28"/>
        </w:rPr>
        <w:t>,</w:t>
      </w:r>
      <w:r w:rsidR="001C4203" w:rsidRPr="001C4203">
        <w:rPr>
          <w:sz w:val="28"/>
          <w:szCs w:val="28"/>
        </w:rPr>
        <w:t>4</w:t>
      </w:r>
      <w:r w:rsidR="00AB470D" w:rsidRPr="001C4203">
        <w:rPr>
          <w:sz w:val="28"/>
          <w:szCs w:val="28"/>
        </w:rPr>
        <w:t xml:space="preserve"> </w:t>
      </w:r>
      <w:r w:rsidRPr="001C4203">
        <w:rPr>
          <w:sz w:val="28"/>
          <w:szCs w:val="28"/>
        </w:rPr>
        <w:t>%</w:t>
      </w:r>
      <w:r w:rsidR="00C07F00" w:rsidRPr="001C4203">
        <w:rPr>
          <w:sz w:val="28"/>
          <w:szCs w:val="28"/>
        </w:rPr>
        <w:t>. По сравнению с 201</w:t>
      </w:r>
      <w:r w:rsidR="001C4203" w:rsidRPr="001C4203">
        <w:rPr>
          <w:sz w:val="28"/>
          <w:szCs w:val="28"/>
        </w:rPr>
        <w:t>9</w:t>
      </w:r>
      <w:r w:rsidR="00AB470D" w:rsidRPr="001C4203">
        <w:rPr>
          <w:sz w:val="28"/>
          <w:szCs w:val="28"/>
        </w:rPr>
        <w:t xml:space="preserve"> </w:t>
      </w:r>
      <w:r w:rsidR="00C07F00" w:rsidRPr="001C4203">
        <w:rPr>
          <w:sz w:val="28"/>
          <w:szCs w:val="28"/>
        </w:rPr>
        <w:t xml:space="preserve"> годом расходы по разделу   </w:t>
      </w:r>
      <w:r w:rsidR="00E40C07" w:rsidRPr="001C4203">
        <w:rPr>
          <w:sz w:val="28"/>
          <w:szCs w:val="28"/>
        </w:rPr>
        <w:t>увеличены</w:t>
      </w:r>
      <w:r w:rsidR="00C07F00" w:rsidRPr="001C4203">
        <w:rPr>
          <w:sz w:val="28"/>
          <w:szCs w:val="28"/>
        </w:rPr>
        <w:t xml:space="preserve">  на  </w:t>
      </w:r>
      <w:r w:rsidR="001C4203" w:rsidRPr="001C4203">
        <w:rPr>
          <w:sz w:val="28"/>
          <w:szCs w:val="28"/>
        </w:rPr>
        <w:t>15 021,3</w:t>
      </w:r>
      <w:r w:rsidR="00C07F00" w:rsidRPr="001C4203">
        <w:rPr>
          <w:sz w:val="28"/>
          <w:szCs w:val="28"/>
        </w:rPr>
        <w:t xml:space="preserve">  тыс. рублей, или </w:t>
      </w:r>
      <w:r w:rsidR="002346E2" w:rsidRPr="001C4203">
        <w:rPr>
          <w:sz w:val="28"/>
          <w:szCs w:val="28"/>
        </w:rPr>
        <w:t xml:space="preserve"> </w:t>
      </w:r>
      <w:r w:rsidR="001C4203" w:rsidRPr="001C4203">
        <w:rPr>
          <w:sz w:val="28"/>
          <w:szCs w:val="28"/>
        </w:rPr>
        <w:t>на 34,3 %</w:t>
      </w:r>
      <w:r w:rsidR="00C07F00" w:rsidRPr="001C4203">
        <w:rPr>
          <w:sz w:val="28"/>
          <w:szCs w:val="28"/>
        </w:rPr>
        <w:t xml:space="preserve"> (201</w:t>
      </w:r>
      <w:r w:rsidR="002B38F7" w:rsidRPr="001C4203">
        <w:rPr>
          <w:sz w:val="28"/>
          <w:szCs w:val="28"/>
        </w:rPr>
        <w:t>9</w:t>
      </w:r>
      <w:r w:rsidR="00C07F00" w:rsidRPr="001C4203">
        <w:rPr>
          <w:sz w:val="28"/>
          <w:szCs w:val="28"/>
        </w:rPr>
        <w:t xml:space="preserve"> год –  </w:t>
      </w:r>
      <w:r w:rsidR="002B38F7" w:rsidRPr="001C4203">
        <w:rPr>
          <w:sz w:val="28"/>
          <w:szCs w:val="28"/>
        </w:rPr>
        <w:t xml:space="preserve">43 803,5 </w:t>
      </w:r>
      <w:r w:rsidR="00C07F00" w:rsidRPr="001C4203">
        <w:rPr>
          <w:sz w:val="28"/>
          <w:szCs w:val="28"/>
        </w:rPr>
        <w:t>тыс. рублей). В разрезе подразделов исполнение составило:</w:t>
      </w:r>
    </w:p>
    <w:p w:rsidR="00C81AF2" w:rsidRPr="001848A6" w:rsidRDefault="00C81AF2" w:rsidP="00B53764">
      <w:pPr>
        <w:tabs>
          <w:tab w:val="left" w:pos="567"/>
        </w:tabs>
        <w:ind w:firstLine="567"/>
        <w:jc w:val="both"/>
        <w:rPr>
          <w:sz w:val="28"/>
          <w:szCs w:val="28"/>
        </w:rPr>
      </w:pPr>
      <w:r w:rsidRPr="001848A6">
        <w:rPr>
          <w:b/>
          <w:i/>
          <w:sz w:val="28"/>
          <w:szCs w:val="28"/>
        </w:rPr>
        <w:t>1001</w:t>
      </w:r>
      <w:r w:rsidRPr="001848A6">
        <w:rPr>
          <w:b/>
          <w:sz w:val="28"/>
          <w:szCs w:val="28"/>
        </w:rPr>
        <w:t xml:space="preserve"> </w:t>
      </w:r>
      <w:r w:rsidRPr="001848A6">
        <w:rPr>
          <w:b/>
          <w:i/>
          <w:sz w:val="28"/>
          <w:szCs w:val="28"/>
        </w:rPr>
        <w:t>«Пенсионное обеспечение»</w:t>
      </w:r>
      <w:r w:rsidRPr="001848A6">
        <w:rPr>
          <w:b/>
          <w:sz w:val="28"/>
          <w:szCs w:val="28"/>
        </w:rPr>
        <w:t xml:space="preserve">  </w:t>
      </w:r>
      <w:r w:rsidRPr="001848A6">
        <w:rPr>
          <w:sz w:val="28"/>
          <w:szCs w:val="28"/>
        </w:rPr>
        <w:t xml:space="preserve">доплаты к пенсиям </w:t>
      </w:r>
      <w:r w:rsidR="00D532F5" w:rsidRPr="001848A6">
        <w:rPr>
          <w:sz w:val="28"/>
          <w:szCs w:val="28"/>
        </w:rPr>
        <w:t xml:space="preserve"> </w:t>
      </w:r>
      <w:r w:rsidRPr="001848A6">
        <w:rPr>
          <w:sz w:val="28"/>
          <w:szCs w:val="28"/>
        </w:rPr>
        <w:t>муниципальных служащих</w:t>
      </w:r>
      <w:r w:rsidR="00D532F5" w:rsidRPr="001848A6">
        <w:rPr>
          <w:sz w:val="28"/>
          <w:szCs w:val="28"/>
        </w:rPr>
        <w:t xml:space="preserve"> </w:t>
      </w:r>
      <w:r w:rsidRPr="001848A6">
        <w:rPr>
          <w:sz w:val="28"/>
          <w:szCs w:val="28"/>
        </w:rPr>
        <w:t xml:space="preserve"> при плане </w:t>
      </w:r>
      <w:r w:rsidR="002F76EA" w:rsidRPr="001848A6">
        <w:rPr>
          <w:sz w:val="28"/>
          <w:szCs w:val="28"/>
        </w:rPr>
        <w:t>2 790,0</w:t>
      </w:r>
      <w:r w:rsidRPr="001848A6">
        <w:rPr>
          <w:sz w:val="28"/>
          <w:szCs w:val="28"/>
        </w:rPr>
        <w:t xml:space="preserve"> тыс. рублей, исполнение составило </w:t>
      </w:r>
      <w:r w:rsidR="00D532F5" w:rsidRPr="001848A6">
        <w:rPr>
          <w:sz w:val="28"/>
          <w:szCs w:val="28"/>
        </w:rPr>
        <w:t>100</w:t>
      </w:r>
      <w:r w:rsidR="006900DF">
        <w:rPr>
          <w:sz w:val="28"/>
          <w:szCs w:val="28"/>
        </w:rPr>
        <w:t>,0</w:t>
      </w:r>
      <w:r w:rsidR="00D532F5" w:rsidRPr="001848A6">
        <w:rPr>
          <w:sz w:val="28"/>
          <w:szCs w:val="28"/>
        </w:rPr>
        <w:t xml:space="preserve"> %</w:t>
      </w:r>
      <w:r w:rsidR="002F76EA" w:rsidRPr="001848A6">
        <w:rPr>
          <w:sz w:val="28"/>
          <w:szCs w:val="28"/>
        </w:rPr>
        <w:t>. На 01.01.2020</w:t>
      </w:r>
      <w:r w:rsidRPr="001848A6">
        <w:rPr>
          <w:sz w:val="28"/>
          <w:szCs w:val="28"/>
        </w:rPr>
        <w:t xml:space="preserve"> количество муниципальных служащих, вышедших на пенсию и получающих доплату за выслугу лет на муниципальной службе</w:t>
      </w:r>
      <w:r w:rsidR="00B53764" w:rsidRPr="001848A6">
        <w:rPr>
          <w:sz w:val="28"/>
          <w:szCs w:val="28"/>
        </w:rPr>
        <w:t xml:space="preserve">  составило </w:t>
      </w:r>
      <w:r w:rsidRPr="001848A6">
        <w:rPr>
          <w:sz w:val="28"/>
          <w:szCs w:val="28"/>
        </w:rPr>
        <w:t xml:space="preserve"> </w:t>
      </w:r>
      <w:r w:rsidR="00D532F5" w:rsidRPr="001848A6">
        <w:rPr>
          <w:sz w:val="28"/>
          <w:szCs w:val="28"/>
        </w:rPr>
        <w:t>3</w:t>
      </w:r>
      <w:r w:rsidR="00B53764" w:rsidRPr="001848A6">
        <w:rPr>
          <w:sz w:val="28"/>
          <w:szCs w:val="28"/>
        </w:rPr>
        <w:t>5</w:t>
      </w:r>
      <w:r w:rsidRPr="001848A6">
        <w:rPr>
          <w:sz w:val="28"/>
          <w:szCs w:val="28"/>
        </w:rPr>
        <w:t xml:space="preserve"> человек</w:t>
      </w:r>
      <w:r w:rsidR="00B53764" w:rsidRPr="001848A6">
        <w:rPr>
          <w:sz w:val="28"/>
          <w:szCs w:val="28"/>
        </w:rPr>
        <w:t xml:space="preserve"> (на 01.01.20</w:t>
      </w:r>
      <w:r w:rsidR="006F5677" w:rsidRPr="001848A6">
        <w:rPr>
          <w:sz w:val="28"/>
          <w:szCs w:val="28"/>
        </w:rPr>
        <w:t>2</w:t>
      </w:r>
      <w:r w:rsidR="002F76EA" w:rsidRPr="001848A6">
        <w:rPr>
          <w:sz w:val="28"/>
          <w:szCs w:val="28"/>
        </w:rPr>
        <w:t>1</w:t>
      </w:r>
      <w:r w:rsidR="00E66781" w:rsidRPr="001848A6">
        <w:rPr>
          <w:sz w:val="28"/>
          <w:szCs w:val="28"/>
        </w:rPr>
        <w:t xml:space="preserve"> -</w:t>
      </w:r>
      <w:r w:rsidR="00B53764" w:rsidRPr="001848A6">
        <w:rPr>
          <w:sz w:val="28"/>
          <w:szCs w:val="28"/>
        </w:rPr>
        <w:t xml:space="preserve"> 3</w:t>
      </w:r>
      <w:r w:rsidR="002F76EA" w:rsidRPr="001848A6">
        <w:rPr>
          <w:sz w:val="28"/>
          <w:szCs w:val="28"/>
        </w:rPr>
        <w:t>7</w:t>
      </w:r>
      <w:r w:rsidR="00B53764" w:rsidRPr="001848A6">
        <w:rPr>
          <w:sz w:val="28"/>
          <w:szCs w:val="28"/>
        </w:rPr>
        <w:t xml:space="preserve"> человек).  По сравнению с 201</w:t>
      </w:r>
      <w:r w:rsidR="001848A6" w:rsidRPr="001848A6">
        <w:rPr>
          <w:sz w:val="28"/>
          <w:szCs w:val="28"/>
        </w:rPr>
        <w:t>9</w:t>
      </w:r>
      <w:r w:rsidR="00B53764" w:rsidRPr="001848A6">
        <w:rPr>
          <w:sz w:val="28"/>
          <w:szCs w:val="28"/>
        </w:rPr>
        <w:t xml:space="preserve"> годом расходы по подразделу  </w:t>
      </w:r>
      <w:r w:rsidR="00AB3CFA" w:rsidRPr="001848A6">
        <w:rPr>
          <w:sz w:val="28"/>
          <w:szCs w:val="28"/>
        </w:rPr>
        <w:t>увеличились</w:t>
      </w:r>
      <w:r w:rsidR="00B53764" w:rsidRPr="001848A6">
        <w:rPr>
          <w:sz w:val="28"/>
          <w:szCs w:val="28"/>
        </w:rPr>
        <w:t xml:space="preserve">  на  </w:t>
      </w:r>
      <w:r w:rsidR="001848A6" w:rsidRPr="001848A6">
        <w:rPr>
          <w:sz w:val="28"/>
          <w:szCs w:val="28"/>
        </w:rPr>
        <w:t>261,2</w:t>
      </w:r>
      <w:r w:rsidR="00B53764" w:rsidRPr="001848A6">
        <w:rPr>
          <w:sz w:val="28"/>
          <w:szCs w:val="28"/>
        </w:rPr>
        <w:t xml:space="preserve">  тыс. рублей, или на </w:t>
      </w:r>
      <w:r w:rsidR="001848A6" w:rsidRPr="001848A6">
        <w:rPr>
          <w:sz w:val="28"/>
          <w:szCs w:val="28"/>
        </w:rPr>
        <w:t>10,3</w:t>
      </w:r>
      <w:r w:rsidR="0015136E" w:rsidRPr="001848A6">
        <w:rPr>
          <w:sz w:val="28"/>
          <w:szCs w:val="28"/>
        </w:rPr>
        <w:t xml:space="preserve"> </w:t>
      </w:r>
      <w:r w:rsidR="00B53764" w:rsidRPr="001848A6">
        <w:rPr>
          <w:sz w:val="28"/>
          <w:szCs w:val="28"/>
        </w:rPr>
        <w:t>% (201</w:t>
      </w:r>
      <w:r w:rsidR="00BE5623" w:rsidRPr="001848A6">
        <w:rPr>
          <w:sz w:val="28"/>
          <w:szCs w:val="28"/>
        </w:rPr>
        <w:t>9</w:t>
      </w:r>
      <w:r w:rsidR="00B53764" w:rsidRPr="001848A6">
        <w:rPr>
          <w:sz w:val="28"/>
          <w:szCs w:val="28"/>
        </w:rPr>
        <w:t xml:space="preserve"> год </w:t>
      </w:r>
      <w:r w:rsidR="001848A6">
        <w:rPr>
          <w:sz w:val="28"/>
          <w:szCs w:val="28"/>
        </w:rPr>
        <w:t xml:space="preserve">    </w:t>
      </w:r>
      <w:r w:rsidR="00B53764" w:rsidRPr="001848A6">
        <w:rPr>
          <w:sz w:val="28"/>
          <w:szCs w:val="28"/>
        </w:rPr>
        <w:t xml:space="preserve">– </w:t>
      </w:r>
      <w:r w:rsidR="001848A6">
        <w:rPr>
          <w:sz w:val="28"/>
          <w:szCs w:val="28"/>
        </w:rPr>
        <w:t xml:space="preserve">    </w:t>
      </w:r>
      <w:r w:rsidR="00B53764" w:rsidRPr="001848A6">
        <w:rPr>
          <w:sz w:val="28"/>
          <w:szCs w:val="28"/>
        </w:rPr>
        <w:t xml:space="preserve"> </w:t>
      </w:r>
      <w:r w:rsidR="001848A6" w:rsidRPr="001848A6">
        <w:rPr>
          <w:sz w:val="28"/>
          <w:szCs w:val="28"/>
        </w:rPr>
        <w:t xml:space="preserve">2 528,8 </w:t>
      </w:r>
      <w:r w:rsidR="00B53764" w:rsidRPr="001848A6">
        <w:rPr>
          <w:sz w:val="28"/>
          <w:szCs w:val="28"/>
        </w:rPr>
        <w:t>тыс. рублей)</w:t>
      </w:r>
      <w:r w:rsidR="004D726D" w:rsidRPr="001848A6">
        <w:rPr>
          <w:sz w:val="28"/>
          <w:szCs w:val="28"/>
        </w:rPr>
        <w:t>.</w:t>
      </w:r>
    </w:p>
    <w:p w:rsidR="00F86609" w:rsidRDefault="00C81AF2" w:rsidP="000210B3">
      <w:pPr>
        <w:ind w:firstLine="567"/>
        <w:jc w:val="both"/>
        <w:rPr>
          <w:sz w:val="28"/>
          <w:szCs w:val="28"/>
        </w:rPr>
      </w:pPr>
      <w:r w:rsidRPr="001848A6">
        <w:rPr>
          <w:b/>
          <w:i/>
          <w:sz w:val="28"/>
          <w:szCs w:val="28"/>
        </w:rPr>
        <w:t>1003</w:t>
      </w:r>
      <w:r w:rsidRPr="001848A6">
        <w:rPr>
          <w:b/>
          <w:sz w:val="28"/>
          <w:szCs w:val="28"/>
        </w:rPr>
        <w:t xml:space="preserve"> </w:t>
      </w:r>
      <w:r w:rsidRPr="001848A6">
        <w:rPr>
          <w:b/>
          <w:i/>
          <w:sz w:val="28"/>
          <w:szCs w:val="28"/>
        </w:rPr>
        <w:t>«Социальное обеспечение населения»</w:t>
      </w:r>
      <w:r w:rsidRPr="001848A6">
        <w:rPr>
          <w:b/>
          <w:sz w:val="28"/>
          <w:szCs w:val="28"/>
        </w:rPr>
        <w:t xml:space="preserve"> </w:t>
      </w:r>
      <w:r w:rsidR="00B83B08" w:rsidRPr="001848A6">
        <w:rPr>
          <w:sz w:val="28"/>
          <w:szCs w:val="28"/>
        </w:rPr>
        <w:t xml:space="preserve">по подразделу расходы исполнены в сумме </w:t>
      </w:r>
      <w:r w:rsidR="001848A6" w:rsidRPr="001848A6">
        <w:rPr>
          <w:sz w:val="28"/>
          <w:szCs w:val="28"/>
        </w:rPr>
        <w:t>5 192,9</w:t>
      </w:r>
      <w:r w:rsidR="00F86609" w:rsidRPr="001848A6">
        <w:rPr>
          <w:sz w:val="28"/>
          <w:szCs w:val="28"/>
        </w:rPr>
        <w:t xml:space="preserve"> тыс. рублей, или на 9</w:t>
      </w:r>
      <w:r w:rsidR="001848A6" w:rsidRPr="001848A6">
        <w:rPr>
          <w:sz w:val="28"/>
          <w:szCs w:val="28"/>
        </w:rPr>
        <w:t>9</w:t>
      </w:r>
      <w:r w:rsidR="00F86609" w:rsidRPr="001848A6">
        <w:rPr>
          <w:sz w:val="28"/>
          <w:szCs w:val="28"/>
        </w:rPr>
        <w:t>,</w:t>
      </w:r>
      <w:r w:rsidR="001848A6" w:rsidRPr="001848A6">
        <w:rPr>
          <w:sz w:val="28"/>
          <w:szCs w:val="28"/>
        </w:rPr>
        <w:t>8</w:t>
      </w:r>
      <w:r w:rsidR="00F86609" w:rsidRPr="001848A6">
        <w:rPr>
          <w:sz w:val="28"/>
          <w:szCs w:val="28"/>
        </w:rPr>
        <w:t xml:space="preserve"> % при плане </w:t>
      </w:r>
      <w:r w:rsidR="001848A6" w:rsidRPr="001848A6">
        <w:rPr>
          <w:sz w:val="28"/>
          <w:szCs w:val="28"/>
        </w:rPr>
        <w:t>5 202,1</w:t>
      </w:r>
      <w:r w:rsidR="00F86609" w:rsidRPr="001848A6">
        <w:rPr>
          <w:sz w:val="28"/>
          <w:szCs w:val="28"/>
        </w:rPr>
        <w:t xml:space="preserve"> тыс. рублей,</w:t>
      </w:r>
      <w:r w:rsidR="009F0ACC">
        <w:rPr>
          <w:sz w:val="28"/>
          <w:szCs w:val="28"/>
        </w:rPr>
        <w:t xml:space="preserve"> </w:t>
      </w:r>
      <w:r w:rsidR="00F86609" w:rsidRPr="002C4348">
        <w:rPr>
          <w:sz w:val="28"/>
          <w:szCs w:val="28"/>
        </w:rPr>
        <w:t xml:space="preserve"> в разрезе мероприятий расходы исполнены:</w:t>
      </w:r>
    </w:p>
    <w:p w:rsidR="002C4348" w:rsidRDefault="002C4348" w:rsidP="000210B3">
      <w:pPr>
        <w:ind w:firstLine="567"/>
        <w:jc w:val="both"/>
        <w:rPr>
          <w:sz w:val="28"/>
          <w:szCs w:val="28"/>
        </w:rPr>
      </w:pPr>
      <w:r w:rsidRPr="002C4348">
        <w:rPr>
          <w:sz w:val="28"/>
          <w:szCs w:val="28"/>
        </w:rPr>
        <w:t>в рамках мероприятий подпрограммы «Развитие системы дошкольного образования ДГО» муниципальной программы  «Развитие образования ДГО» субвенции на осуществление отдельных государственных полномочий  по</w:t>
      </w:r>
      <w:r w:rsidRPr="002C4348">
        <w:rPr>
          <w:sz w:val="28"/>
          <w:szCs w:val="28"/>
          <w:highlight w:val="lightGray"/>
        </w:rPr>
        <w:t xml:space="preserve"> </w:t>
      </w:r>
      <w:r w:rsidRPr="002C4348">
        <w:rPr>
          <w:sz w:val="28"/>
          <w:szCs w:val="28"/>
        </w:rPr>
        <w:t>обеспечению мер социальной поддержки педагогическим работникам муниципальных образовательных организаций  Приморского края при плане 390,0 тыс. рублей, исполнены в сумме 382,0 тыс. рублей, или на 97,9 %</w:t>
      </w:r>
      <w:r>
        <w:rPr>
          <w:sz w:val="28"/>
          <w:szCs w:val="28"/>
        </w:rPr>
        <w:t>;</w:t>
      </w:r>
      <w:r w:rsidRPr="002C4348">
        <w:rPr>
          <w:sz w:val="28"/>
          <w:szCs w:val="28"/>
        </w:rPr>
        <w:t xml:space="preserve">  </w:t>
      </w:r>
    </w:p>
    <w:p w:rsidR="002C4348" w:rsidRDefault="002C4348" w:rsidP="000210B3">
      <w:pPr>
        <w:ind w:firstLine="567"/>
        <w:jc w:val="both"/>
        <w:rPr>
          <w:sz w:val="28"/>
          <w:szCs w:val="28"/>
        </w:rPr>
      </w:pPr>
      <w:r w:rsidRPr="002C4348">
        <w:rPr>
          <w:sz w:val="28"/>
          <w:szCs w:val="28"/>
        </w:rPr>
        <w:t>в рамках мероприятий подпрограммы «Развитие системы общего образования ДГО» муниципальной программы  «Развитие образования ДГО» субвенции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 при плане 1 762,3 тыс. рублей, исполнены в сумме 1 761,1 тыс. рублей, или на 99,9</w:t>
      </w:r>
      <w:r>
        <w:rPr>
          <w:sz w:val="28"/>
          <w:szCs w:val="28"/>
        </w:rPr>
        <w:t xml:space="preserve"> %;</w:t>
      </w:r>
    </w:p>
    <w:p w:rsidR="003C388C" w:rsidRPr="00B62251" w:rsidRDefault="00C81AF2" w:rsidP="000210B3">
      <w:pPr>
        <w:ind w:firstLine="567"/>
        <w:jc w:val="both"/>
        <w:rPr>
          <w:sz w:val="28"/>
          <w:szCs w:val="28"/>
        </w:rPr>
      </w:pPr>
      <w:r w:rsidRPr="00B62251">
        <w:rPr>
          <w:b/>
          <w:sz w:val="28"/>
          <w:szCs w:val="28"/>
        </w:rPr>
        <w:t xml:space="preserve"> </w:t>
      </w:r>
      <w:r w:rsidR="00E24CD4" w:rsidRPr="00B62251">
        <w:rPr>
          <w:sz w:val="28"/>
          <w:szCs w:val="28"/>
        </w:rPr>
        <w:t>в рамках</w:t>
      </w:r>
      <w:r w:rsidR="003F1F9B" w:rsidRPr="00B62251">
        <w:rPr>
          <w:sz w:val="28"/>
          <w:szCs w:val="28"/>
        </w:rPr>
        <w:t xml:space="preserve"> </w:t>
      </w:r>
      <w:r w:rsidR="002C4348" w:rsidRPr="00B62251">
        <w:rPr>
          <w:sz w:val="28"/>
          <w:szCs w:val="28"/>
        </w:rPr>
        <w:t xml:space="preserve">отдельных </w:t>
      </w:r>
      <w:r w:rsidR="003F1F9B" w:rsidRPr="00B62251">
        <w:rPr>
          <w:sz w:val="28"/>
          <w:szCs w:val="28"/>
        </w:rPr>
        <w:t>мероприятий</w:t>
      </w:r>
      <w:r w:rsidR="00E24CD4" w:rsidRPr="00B62251">
        <w:rPr>
          <w:sz w:val="28"/>
          <w:szCs w:val="28"/>
        </w:rPr>
        <w:t xml:space="preserve"> муниципальной программы «Обеспечение жильем молодых семей ДГО», </w:t>
      </w:r>
      <w:r w:rsidR="00E24CD4" w:rsidRPr="00B62251">
        <w:rPr>
          <w:b/>
          <w:sz w:val="28"/>
          <w:szCs w:val="28"/>
        </w:rPr>
        <w:t xml:space="preserve"> </w:t>
      </w:r>
      <w:r w:rsidR="00B908F8" w:rsidRPr="00B62251">
        <w:rPr>
          <w:sz w:val="28"/>
          <w:szCs w:val="28"/>
        </w:rPr>
        <w:t xml:space="preserve"> </w:t>
      </w:r>
      <w:r w:rsidR="003F1F9B" w:rsidRPr="00B62251">
        <w:rPr>
          <w:sz w:val="28"/>
          <w:szCs w:val="28"/>
        </w:rPr>
        <w:t xml:space="preserve"> предоставлены социальные выплаты молодым семьям – участникам программы </w:t>
      </w:r>
      <w:r w:rsidR="00C60F91" w:rsidRPr="00B62251">
        <w:rPr>
          <w:sz w:val="28"/>
          <w:szCs w:val="28"/>
        </w:rPr>
        <w:t xml:space="preserve"> </w:t>
      </w:r>
      <w:r w:rsidR="00334A17" w:rsidRPr="00B62251">
        <w:rPr>
          <w:sz w:val="28"/>
          <w:szCs w:val="28"/>
        </w:rPr>
        <w:t xml:space="preserve">для приобретения (строительства) </w:t>
      </w:r>
      <w:r w:rsidR="003F1F9B" w:rsidRPr="00B62251">
        <w:rPr>
          <w:sz w:val="28"/>
          <w:szCs w:val="28"/>
        </w:rPr>
        <w:t xml:space="preserve">стандартного </w:t>
      </w:r>
      <w:r w:rsidR="00334A17" w:rsidRPr="00B62251">
        <w:rPr>
          <w:sz w:val="28"/>
          <w:szCs w:val="28"/>
        </w:rPr>
        <w:t xml:space="preserve">жилья за счет средств </w:t>
      </w:r>
      <w:r w:rsidR="00E05000" w:rsidRPr="00B62251">
        <w:rPr>
          <w:sz w:val="28"/>
          <w:szCs w:val="28"/>
        </w:rPr>
        <w:t xml:space="preserve">федерального и </w:t>
      </w:r>
      <w:r w:rsidR="00334A17" w:rsidRPr="00B62251">
        <w:rPr>
          <w:sz w:val="28"/>
          <w:szCs w:val="28"/>
        </w:rPr>
        <w:t xml:space="preserve">краевого бюджета </w:t>
      </w:r>
      <w:r w:rsidR="00E05000" w:rsidRPr="00B62251">
        <w:rPr>
          <w:sz w:val="28"/>
          <w:szCs w:val="28"/>
        </w:rPr>
        <w:t xml:space="preserve"> в сумме </w:t>
      </w:r>
      <w:r w:rsidR="00B62251" w:rsidRPr="00B62251">
        <w:rPr>
          <w:sz w:val="28"/>
          <w:szCs w:val="28"/>
        </w:rPr>
        <w:t xml:space="preserve">2 320,8 </w:t>
      </w:r>
      <w:r w:rsidR="00334A17" w:rsidRPr="00B62251">
        <w:rPr>
          <w:sz w:val="28"/>
          <w:szCs w:val="28"/>
        </w:rPr>
        <w:t>тыс. рублей</w:t>
      </w:r>
      <w:r w:rsidR="003F1F9B" w:rsidRPr="00B62251">
        <w:rPr>
          <w:sz w:val="28"/>
          <w:szCs w:val="28"/>
        </w:rPr>
        <w:t>, местного</w:t>
      </w:r>
      <w:r w:rsidR="00CE4574" w:rsidRPr="00B62251">
        <w:rPr>
          <w:sz w:val="28"/>
          <w:szCs w:val="28"/>
        </w:rPr>
        <w:t xml:space="preserve"> бюджета </w:t>
      </w:r>
      <w:r w:rsidR="00B62251" w:rsidRPr="00B62251">
        <w:rPr>
          <w:sz w:val="28"/>
          <w:szCs w:val="28"/>
        </w:rPr>
        <w:t>709,0</w:t>
      </w:r>
      <w:r w:rsidR="00427C82" w:rsidRPr="00B62251">
        <w:rPr>
          <w:sz w:val="28"/>
          <w:szCs w:val="28"/>
        </w:rPr>
        <w:t xml:space="preserve"> тыс. рублей</w:t>
      </w:r>
      <w:r w:rsidR="00344791" w:rsidRPr="00B62251">
        <w:rPr>
          <w:sz w:val="28"/>
          <w:szCs w:val="28"/>
        </w:rPr>
        <w:t>.</w:t>
      </w:r>
      <w:r w:rsidR="003F1F9B" w:rsidRPr="00B62251">
        <w:rPr>
          <w:sz w:val="28"/>
          <w:szCs w:val="28"/>
        </w:rPr>
        <w:t xml:space="preserve"> </w:t>
      </w:r>
      <w:r w:rsidR="003F1F9B" w:rsidRPr="00B62251">
        <w:rPr>
          <w:sz w:val="28"/>
          <w:szCs w:val="28"/>
        </w:rPr>
        <w:lastRenderedPageBreak/>
        <w:t xml:space="preserve">Социальные выплаты получили – </w:t>
      </w:r>
      <w:r w:rsidR="00B62251" w:rsidRPr="00B62251">
        <w:rPr>
          <w:sz w:val="28"/>
          <w:szCs w:val="28"/>
        </w:rPr>
        <w:t>3</w:t>
      </w:r>
      <w:r w:rsidR="003F1F9B" w:rsidRPr="00B62251">
        <w:rPr>
          <w:sz w:val="28"/>
          <w:szCs w:val="28"/>
        </w:rPr>
        <w:t xml:space="preserve"> молодых семьи. Средства исполнены на 100</w:t>
      </w:r>
      <w:r w:rsidR="006900DF">
        <w:rPr>
          <w:sz w:val="28"/>
          <w:szCs w:val="28"/>
        </w:rPr>
        <w:t>,0</w:t>
      </w:r>
      <w:r w:rsidR="003F1F9B" w:rsidRPr="00B62251">
        <w:rPr>
          <w:sz w:val="28"/>
          <w:szCs w:val="28"/>
        </w:rPr>
        <w:t xml:space="preserve"> %</w:t>
      </w:r>
      <w:r w:rsidR="00F86609" w:rsidRPr="00B62251">
        <w:rPr>
          <w:sz w:val="28"/>
          <w:szCs w:val="28"/>
        </w:rPr>
        <w:t>;</w:t>
      </w:r>
    </w:p>
    <w:p w:rsidR="00E723D3" w:rsidRPr="00B62251" w:rsidRDefault="00F86609" w:rsidP="003F1F9B">
      <w:pPr>
        <w:ind w:firstLine="567"/>
        <w:jc w:val="both"/>
        <w:rPr>
          <w:sz w:val="28"/>
          <w:szCs w:val="28"/>
        </w:rPr>
      </w:pPr>
      <w:r w:rsidRPr="00B62251">
        <w:rPr>
          <w:sz w:val="28"/>
          <w:szCs w:val="28"/>
        </w:rPr>
        <w:t>н</w:t>
      </w:r>
      <w:r w:rsidR="003F1F9B" w:rsidRPr="00B62251">
        <w:rPr>
          <w:sz w:val="28"/>
          <w:szCs w:val="28"/>
        </w:rPr>
        <w:t>епрограммные направления деятельности</w:t>
      </w:r>
      <w:r w:rsidR="00E723D3" w:rsidRPr="00B62251">
        <w:rPr>
          <w:sz w:val="28"/>
          <w:szCs w:val="28"/>
        </w:rPr>
        <w:t xml:space="preserve">, </w:t>
      </w:r>
      <w:r w:rsidR="003F1F9B" w:rsidRPr="00B62251">
        <w:rPr>
          <w:sz w:val="28"/>
          <w:szCs w:val="28"/>
        </w:rPr>
        <w:t xml:space="preserve"> расходы </w:t>
      </w:r>
      <w:r w:rsidR="00E723D3" w:rsidRPr="00B62251">
        <w:rPr>
          <w:sz w:val="28"/>
          <w:szCs w:val="28"/>
        </w:rPr>
        <w:t xml:space="preserve">за </w:t>
      </w:r>
      <w:r w:rsidR="00B62251" w:rsidRPr="00B62251">
        <w:rPr>
          <w:sz w:val="28"/>
          <w:szCs w:val="28"/>
        </w:rPr>
        <w:t>счет средств резервного фонда Администрации ДГО, в сумме 20,0 тыс. рублей (на 100,0 %), направлены на оплату материальной помощи пострадавшим в результате чрезвычайной ситуации муниципального характера в августе 2019 года, согласно исполнительно</w:t>
      </w:r>
      <w:r w:rsidR="009F0ACC">
        <w:rPr>
          <w:sz w:val="28"/>
          <w:szCs w:val="28"/>
        </w:rPr>
        <w:t>му</w:t>
      </w:r>
      <w:r w:rsidR="00B62251" w:rsidRPr="00B62251">
        <w:rPr>
          <w:sz w:val="28"/>
          <w:szCs w:val="28"/>
        </w:rPr>
        <w:t xml:space="preserve"> лист</w:t>
      </w:r>
      <w:r w:rsidR="009F0ACC">
        <w:rPr>
          <w:sz w:val="28"/>
          <w:szCs w:val="28"/>
        </w:rPr>
        <w:t>у</w:t>
      </w:r>
    </w:p>
    <w:p w:rsidR="00341154" w:rsidRDefault="005A7D34" w:rsidP="00341154">
      <w:pPr>
        <w:ind w:firstLine="567"/>
        <w:jc w:val="both"/>
        <w:rPr>
          <w:sz w:val="28"/>
          <w:szCs w:val="28"/>
        </w:rPr>
      </w:pPr>
      <w:r w:rsidRPr="009F0ACC">
        <w:rPr>
          <w:b/>
          <w:i/>
          <w:sz w:val="28"/>
          <w:szCs w:val="28"/>
        </w:rPr>
        <w:t>1004</w:t>
      </w:r>
      <w:r w:rsidRPr="009F0ACC">
        <w:rPr>
          <w:b/>
          <w:sz w:val="28"/>
          <w:szCs w:val="28"/>
        </w:rPr>
        <w:t xml:space="preserve"> </w:t>
      </w:r>
      <w:r w:rsidRPr="009F0ACC">
        <w:rPr>
          <w:b/>
          <w:i/>
          <w:sz w:val="28"/>
          <w:szCs w:val="28"/>
        </w:rPr>
        <w:t>«Охрана семьи и детства»</w:t>
      </w:r>
      <w:r w:rsidRPr="009F0ACC">
        <w:rPr>
          <w:sz w:val="28"/>
          <w:szCs w:val="28"/>
        </w:rPr>
        <w:t xml:space="preserve"> </w:t>
      </w:r>
      <w:r w:rsidR="00341154" w:rsidRPr="001848A6">
        <w:rPr>
          <w:sz w:val="28"/>
          <w:szCs w:val="28"/>
        </w:rPr>
        <w:t xml:space="preserve">по подразделу расходы исполнены в сумме </w:t>
      </w:r>
      <w:r w:rsidR="00341154">
        <w:rPr>
          <w:sz w:val="28"/>
          <w:szCs w:val="28"/>
        </w:rPr>
        <w:t>50 741,9</w:t>
      </w:r>
      <w:r w:rsidR="00341154" w:rsidRPr="001848A6">
        <w:rPr>
          <w:sz w:val="28"/>
          <w:szCs w:val="28"/>
        </w:rPr>
        <w:t xml:space="preserve"> тыс. рублей, или на 9</w:t>
      </w:r>
      <w:r w:rsidR="00341154">
        <w:rPr>
          <w:sz w:val="28"/>
          <w:szCs w:val="28"/>
        </w:rPr>
        <w:t>7</w:t>
      </w:r>
      <w:r w:rsidR="00341154" w:rsidRPr="001848A6">
        <w:rPr>
          <w:sz w:val="28"/>
          <w:szCs w:val="28"/>
        </w:rPr>
        <w:t>,</w:t>
      </w:r>
      <w:r w:rsidR="00341154">
        <w:rPr>
          <w:sz w:val="28"/>
          <w:szCs w:val="28"/>
        </w:rPr>
        <w:t>1</w:t>
      </w:r>
      <w:r w:rsidR="00341154" w:rsidRPr="001848A6">
        <w:rPr>
          <w:sz w:val="28"/>
          <w:szCs w:val="28"/>
        </w:rPr>
        <w:t xml:space="preserve"> % при плане </w:t>
      </w:r>
      <w:r w:rsidR="00341154">
        <w:rPr>
          <w:sz w:val="28"/>
          <w:szCs w:val="28"/>
        </w:rPr>
        <w:t>52 284,9</w:t>
      </w:r>
      <w:r w:rsidR="00341154" w:rsidRPr="001848A6">
        <w:rPr>
          <w:sz w:val="28"/>
          <w:szCs w:val="28"/>
        </w:rPr>
        <w:t xml:space="preserve"> тыс. рублей,</w:t>
      </w:r>
      <w:r w:rsidR="00341154">
        <w:rPr>
          <w:sz w:val="28"/>
          <w:szCs w:val="28"/>
        </w:rPr>
        <w:t xml:space="preserve"> </w:t>
      </w:r>
      <w:r w:rsidR="00341154" w:rsidRPr="002C4348">
        <w:rPr>
          <w:sz w:val="28"/>
          <w:szCs w:val="28"/>
        </w:rPr>
        <w:t xml:space="preserve"> в разрезе мероприятий расходы исполнены:</w:t>
      </w:r>
    </w:p>
    <w:p w:rsidR="00C731DC" w:rsidRPr="009F0ACC" w:rsidRDefault="0040231F" w:rsidP="00C731DC">
      <w:pPr>
        <w:ind w:firstLine="567"/>
        <w:jc w:val="both"/>
        <w:rPr>
          <w:sz w:val="28"/>
          <w:szCs w:val="28"/>
        </w:rPr>
      </w:pPr>
      <w:r w:rsidRPr="009F0ACC">
        <w:rPr>
          <w:sz w:val="28"/>
          <w:szCs w:val="28"/>
        </w:rPr>
        <w:t xml:space="preserve">в рамках </w:t>
      </w:r>
      <w:r w:rsidR="00341154">
        <w:rPr>
          <w:sz w:val="28"/>
          <w:szCs w:val="28"/>
        </w:rPr>
        <w:t xml:space="preserve">мероприятий </w:t>
      </w:r>
      <w:r w:rsidRPr="009F0ACC">
        <w:rPr>
          <w:sz w:val="28"/>
          <w:szCs w:val="28"/>
        </w:rPr>
        <w:t>подпрограммы «Развитие системы дошкольного образования ДГО» муниципальной программы</w:t>
      </w:r>
      <w:r w:rsidRPr="009F0ACC">
        <w:rPr>
          <w:b/>
          <w:i/>
          <w:sz w:val="28"/>
          <w:szCs w:val="28"/>
        </w:rPr>
        <w:t xml:space="preserve"> </w:t>
      </w:r>
      <w:r w:rsidRPr="009F0ACC">
        <w:rPr>
          <w:sz w:val="28"/>
          <w:szCs w:val="28"/>
        </w:rPr>
        <w:t xml:space="preserve">«Развитие образования ДГО» </w:t>
      </w:r>
      <w:r w:rsidR="00636E7C" w:rsidRPr="009F0ACC">
        <w:rPr>
          <w:sz w:val="28"/>
          <w:szCs w:val="28"/>
        </w:rPr>
        <w:t>субвенции</w:t>
      </w:r>
      <w:r w:rsidR="00636E7C" w:rsidRPr="009F0ACC">
        <w:rPr>
          <w:b/>
          <w:i/>
          <w:sz w:val="28"/>
          <w:szCs w:val="28"/>
        </w:rPr>
        <w:t xml:space="preserve"> </w:t>
      </w:r>
      <w:r w:rsidR="00636E7C" w:rsidRPr="009F0ACC">
        <w:rPr>
          <w:sz w:val="28"/>
          <w:szCs w:val="28"/>
        </w:rPr>
        <w:t xml:space="preserve">на </w:t>
      </w:r>
      <w:r w:rsidR="005A7D34" w:rsidRPr="009F0ACC">
        <w:rPr>
          <w:sz w:val="28"/>
          <w:szCs w:val="28"/>
        </w:rPr>
        <w:t>компенсаци</w:t>
      </w:r>
      <w:r w:rsidR="00636E7C" w:rsidRPr="009F0ACC">
        <w:rPr>
          <w:sz w:val="28"/>
          <w:szCs w:val="28"/>
        </w:rPr>
        <w:t>ю</w:t>
      </w:r>
      <w:r w:rsidR="005A7D34" w:rsidRPr="009F0ACC">
        <w:rPr>
          <w:sz w:val="28"/>
          <w:szCs w:val="28"/>
        </w:rPr>
        <w:t xml:space="preserve">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 при плане </w:t>
      </w:r>
      <w:r w:rsidR="009F0ACC" w:rsidRPr="009F0ACC">
        <w:rPr>
          <w:sz w:val="28"/>
          <w:szCs w:val="28"/>
        </w:rPr>
        <w:t>5 615,8</w:t>
      </w:r>
      <w:r w:rsidR="005A7D34" w:rsidRPr="009F0ACC">
        <w:rPr>
          <w:sz w:val="28"/>
          <w:szCs w:val="28"/>
        </w:rPr>
        <w:t xml:space="preserve"> тыс. рублей, </w:t>
      </w:r>
      <w:r w:rsidR="003608DA" w:rsidRPr="009F0ACC">
        <w:rPr>
          <w:sz w:val="28"/>
          <w:szCs w:val="28"/>
        </w:rPr>
        <w:t xml:space="preserve">исполнены в сумме </w:t>
      </w:r>
      <w:r w:rsidR="009F0ACC" w:rsidRPr="009F0ACC">
        <w:rPr>
          <w:sz w:val="28"/>
          <w:szCs w:val="28"/>
        </w:rPr>
        <w:t>4 354,9</w:t>
      </w:r>
      <w:r w:rsidR="003608DA" w:rsidRPr="009F0ACC">
        <w:rPr>
          <w:sz w:val="28"/>
          <w:szCs w:val="28"/>
        </w:rPr>
        <w:t xml:space="preserve"> т</w:t>
      </w:r>
      <w:r w:rsidR="007107EC" w:rsidRPr="009F0ACC">
        <w:rPr>
          <w:sz w:val="28"/>
          <w:szCs w:val="28"/>
        </w:rPr>
        <w:t xml:space="preserve">ыс. рублей, или на </w:t>
      </w:r>
      <w:r w:rsidR="009F0ACC" w:rsidRPr="009F0ACC">
        <w:rPr>
          <w:sz w:val="28"/>
          <w:szCs w:val="28"/>
        </w:rPr>
        <w:t>77,6</w:t>
      </w:r>
      <w:r w:rsidR="007107EC" w:rsidRPr="009F0ACC">
        <w:rPr>
          <w:sz w:val="28"/>
          <w:szCs w:val="28"/>
        </w:rPr>
        <w:t xml:space="preserve"> %</w:t>
      </w:r>
      <w:r w:rsidR="00341154">
        <w:rPr>
          <w:sz w:val="28"/>
          <w:szCs w:val="28"/>
        </w:rPr>
        <w:t>.</w:t>
      </w:r>
      <w:r w:rsidR="003D787C" w:rsidRPr="009F0ACC">
        <w:rPr>
          <w:sz w:val="28"/>
          <w:szCs w:val="28"/>
        </w:rPr>
        <w:t xml:space="preserve"> </w:t>
      </w:r>
      <w:r w:rsidR="00C731DC" w:rsidRPr="009F0ACC">
        <w:rPr>
          <w:sz w:val="28"/>
          <w:szCs w:val="28"/>
        </w:rPr>
        <w:t xml:space="preserve">         </w:t>
      </w:r>
    </w:p>
    <w:p w:rsidR="00636E7C" w:rsidRPr="009F0ACC" w:rsidRDefault="00AA1E0C" w:rsidP="00C731DC">
      <w:pPr>
        <w:ind w:firstLine="567"/>
        <w:jc w:val="both"/>
        <w:rPr>
          <w:sz w:val="28"/>
          <w:szCs w:val="28"/>
        </w:rPr>
      </w:pPr>
      <w:r w:rsidRPr="009F0ACC">
        <w:rPr>
          <w:sz w:val="28"/>
          <w:szCs w:val="28"/>
        </w:rPr>
        <w:t>Согласно пояснительной записк</w:t>
      </w:r>
      <w:r w:rsidR="0040231F" w:rsidRPr="009F0ACC">
        <w:rPr>
          <w:sz w:val="28"/>
          <w:szCs w:val="28"/>
        </w:rPr>
        <w:t>е</w:t>
      </w:r>
      <w:r w:rsidRPr="009F0ACC">
        <w:rPr>
          <w:sz w:val="28"/>
          <w:szCs w:val="28"/>
        </w:rPr>
        <w:t xml:space="preserve"> финансового отдела, ч</w:t>
      </w:r>
      <w:r w:rsidR="003D787C" w:rsidRPr="009F0ACC">
        <w:rPr>
          <w:sz w:val="28"/>
          <w:szCs w:val="28"/>
        </w:rPr>
        <w:t xml:space="preserve">исленность </w:t>
      </w:r>
      <w:r w:rsidRPr="009F0ACC">
        <w:rPr>
          <w:sz w:val="28"/>
          <w:szCs w:val="28"/>
        </w:rPr>
        <w:t xml:space="preserve">детей, </w:t>
      </w:r>
      <w:r w:rsidR="00CE1C4A" w:rsidRPr="009F0ACC">
        <w:rPr>
          <w:sz w:val="28"/>
          <w:szCs w:val="28"/>
        </w:rPr>
        <w:t>получающих</w:t>
      </w:r>
      <w:r w:rsidRPr="009F0ACC">
        <w:rPr>
          <w:sz w:val="28"/>
          <w:szCs w:val="28"/>
        </w:rPr>
        <w:t xml:space="preserve"> компенсаци</w:t>
      </w:r>
      <w:r w:rsidR="00CE1C4A" w:rsidRPr="009F0ACC">
        <w:rPr>
          <w:sz w:val="28"/>
          <w:szCs w:val="28"/>
        </w:rPr>
        <w:t>ю</w:t>
      </w:r>
      <w:r w:rsidR="00BA4D84" w:rsidRPr="009F0ACC">
        <w:rPr>
          <w:sz w:val="28"/>
          <w:szCs w:val="28"/>
        </w:rPr>
        <w:t>,</w:t>
      </w:r>
      <w:r w:rsidRPr="009F0ACC">
        <w:rPr>
          <w:sz w:val="28"/>
          <w:szCs w:val="28"/>
        </w:rPr>
        <w:t xml:space="preserve"> </w:t>
      </w:r>
      <w:r w:rsidR="00CE1C4A" w:rsidRPr="009F0ACC">
        <w:rPr>
          <w:sz w:val="28"/>
          <w:szCs w:val="28"/>
        </w:rPr>
        <w:t>составил</w:t>
      </w:r>
      <w:r w:rsidR="00BA4D84" w:rsidRPr="009F0ACC">
        <w:rPr>
          <w:sz w:val="28"/>
          <w:szCs w:val="28"/>
        </w:rPr>
        <w:t>о</w:t>
      </w:r>
      <w:r w:rsidRPr="009F0ACC">
        <w:rPr>
          <w:sz w:val="28"/>
          <w:szCs w:val="28"/>
        </w:rPr>
        <w:t xml:space="preserve"> всего </w:t>
      </w:r>
      <w:r w:rsidR="00FA2FB4" w:rsidRPr="009F0ACC">
        <w:rPr>
          <w:sz w:val="28"/>
          <w:szCs w:val="28"/>
        </w:rPr>
        <w:t>1</w:t>
      </w:r>
      <w:r w:rsidR="009F0ACC" w:rsidRPr="009F0ACC">
        <w:rPr>
          <w:sz w:val="28"/>
          <w:szCs w:val="28"/>
        </w:rPr>
        <w:t>191</w:t>
      </w:r>
      <w:r w:rsidRPr="009F0ACC">
        <w:rPr>
          <w:sz w:val="28"/>
          <w:szCs w:val="28"/>
        </w:rPr>
        <w:t>, из них: н</w:t>
      </w:r>
      <w:r w:rsidR="003D787C" w:rsidRPr="009F0ACC">
        <w:rPr>
          <w:sz w:val="28"/>
          <w:szCs w:val="28"/>
        </w:rPr>
        <w:t xml:space="preserve">а первого ребенка </w:t>
      </w:r>
      <w:r w:rsidR="00CE1C4A" w:rsidRPr="009F0ACC">
        <w:rPr>
          <w:sz w:val="28"/>
          <w:szCs w:val="28"/>
        </w:rPr>
        <w:t xml:space="preserve"> </w:t>
      </w:r>
      <w:r w:rsidR="00FA2FB4" w:rsidRPr="009F0ACC">
        <w:rPr>
          <w:sz w:val="28"/>
          <w:szCs w:val="28"/>
        </w:rPr>
        <w:t>4</w:t>
      </w:r>
      <w:r w:rsidR="009F0ACC" w:rsidRPr="009F0ACC">
        <w:rPr>
          <w:sz w:val="28"/>
          <w:szCs w:val="28"/>
        </w:rPr>
        <w:t>2</w:t>
      </w:r>
      <w:r w:rsidR="00FA2FB4" w:rsidRPr="009F0ACC">
        <w:rPr>
          <w:sz w:val="28"/>
          <w:szCs w:val="28"/>
        </w:rPr>
        <w:t>9</w:t>
      </w:r>
      <w:r w:rsidR="00CE1C4A" w:rsidRPr="009F0ACC">
        <w:rPr>
          <w:sz w:val="28"/>
          <w:szCs w:val="28"/>
        </w:rPr>
        <w:t xml:space="preserve"> человек</w:t>
      </w:r>
      <w:r w:rsidR="00661DF1" w:rsidRPr="009F0ACC">
        <w:rPr>
          <w:sz w:val="28"/>
          <w:szCs w:val="28"/>
        </w:rPr>
        <w:t>,</w:t>
      </w:r>
      <w:r w:rsidR="00AD45C0" w:rsidRPr="009F0ACC">
        <w:rPr>
          <w:sz w:val="28"/>
          <w:szCs w:val="28"/>
        </w:rPr>
        <w:t xml:space="preserve"> </w:t>
      </w:r>
      <w:r w:rsidR="00CE1C4A" w:rsidRPr="009F0ACC">
        <w:rPr>
          <w:sz w:val="28"/>
          <w:szCs w:val="28"/>
        </w:rPr>
        <w:t>н</w:t>
      </w:r>
      <w:r w:rsidR="003D787C" w:rsidRPr="009F0ACC">
        <w:rPr>
          <w:sz w:val="28"/>
          <w:szCs w:val="28"/>
        </w:rPr>
        <w:t xml:space="preserve">а второго ребенка </w:t>
      </w:r>
      <w:r w:rsidR="009F0ACC" w:rsidRPr="009F0ACC">
        <w:rPr>
          <w:sz w:val="28"/>
          <w:szCs w:val="28"/>
        </w:rPr>
        <w:t>565</w:t>
      </w:r>
      <w:r w:rsidR="00661DF1" w:rsidRPr="009F0ACC">
        <w:rPr>
          <w:sz w:val="28"/>
          <w:szCs w:val="28"/>
        </w:rPr>
        <w:t xml:space="preserve"> человек, </w:t>
      </w:r>
      <w:r w:rsidR="00CE1C4A" w:rsidRPr="009F0ACC">
        <w:rPr>
          <w:sz w:val="28"/>
          <w:szCs w:val="28"/>
        </w:rPr>
        <w:t>на</w:t>
      </w:r>
      <w:r w:rsidR="003D787C" w:rsidRPr="009F0ACC">
        <w:rPr>
          <w:sz w:val="28"/>
          <w:szCs w:val="28"/>
        </w:rPr>
        <w:t xml:space="preserve"> третьего ребенка и последующих детей </w:t>
      </w:r>
      <w:r w:rsidR="00661DF1" w:rsidRPr="009F0ACC">
        <w:rPr>
          <w:sz w:val="28"/>
          <w:szCs w:val="28"/>
        </w:rPr>
        <w:t xml:space="preserve"> </w:t>
      </w:r>
      <w:r w:rsidR="00FA2FB4" w:rsidRPr="009F0ACC">
        <w:rPr>
          <w:sz w:val="28"/>
          <w:szCs w:val="28"/>
        </w:rPr>
        <w:t>19</w:t>
      </w:r>
      <w:r w:rsidR="009F0ACC" w:rsidRPr="009F0ACC">
        <w:rPr>
          <w:sz w:val="28"/>
          <w:szCs w:val="28"/>
        </w:rPr>
        <w:t>7</w:t>
      </w:r>
      <w:r w:rsidR="000375EF" w:rsidRPr="009F0ACC">
        <w:rPr>
          <w:sz w:val="28"/>
          <w:szCs w:val="28"/>
        </w:rPr>
        <w:t xml:space="preserve"> </w:t>
      </w:r>
      <w:r w:rsidR="00661DF1" w:rsidRPr="009F0ACC">
        <w:rPr>
          <w:sz w:val="28"/>
          <w:szCs w:val="28"/>
        </w:rPr>
        <w:t>человек</w:t>
      </w:r>
      <w:r w:rsidR="00341154">
        <w:rPr>
          <w:sz w:val="28"/>
          <w:szCs w:val="28"/>
        </w:rPr>
        <w:t>;</w:t>
      </w:r>
      <w:r w:rsidR="003D787C" w:rsidRPr="009F0ACC">
        <w:rPr>
          <w:sz w:val="28"/>
          <w:szCs w:val="28"/>
        </w:rPr>
        <w:t xml:space="preserve"> </w:t>
      </w:r>
    </w:p>
    <w:p w:rsidR="00BA4D84" w:rsidRDefault="00341154" w:rsidP="006521FC">
      <w:pPr>
        <w:ind w:firstLine="567"/>
        <w:jc w:val="both"/>
        <w:rPr>
          <w:sz w:val="28"/>
          <w:szCs w:val="28"/>
        </w:rPr>
      </w:pPr>
      <w:r>
        <w:rPr>
          <w:sz w:val="28"/>
          <w:szCs w:val="28"/>
        </w:rPr>
        <w:t>в</w:t>
      </w:r>
      <w:r w:rsidR="00BA4D84" w:rsidRPr="005471F2">
        <w:rPr>
          <w:sz w:val="28"/>
          <w:szCs w:val="28"/>
        </w:rPr>
        <w:t xml:space="preserve"> рамках отдельных мероприятий непрограммной деятельности субвенции на обеспечение детей-сирот и детей, оставшихся без попечения родителей жилыми помещениями при плане  2</w:t>
      </w:r>
      <w:r w:rsidR="005471F2" w:rsidRPr="005471F2">
        <w:rPr>
          <w:sz w:val="28"/>
          <w:szCs w:val="28"/>
        </w:rPr>
        <w:t>8 636,0</w:t>
      </w:r>
      <w:r w:rsidR="00BA4D84" w:rsidRPr="005471F2">
        <w:rPr>
          <w:sz w:val="28"/>
          <w:szCs w:val="28"/>
        </w:rPr>
        <w:t xml:space="preserve"> тыс. рублей, исполнены в сумме </w:t>
      </w:r>
      <w:r w:rsidR="005471F2" w:rsidRPr="005471F2">
        <w:rPr>
          <w:sz w:val="28"/>
          <w:szCs w:val="28"/>
        </w:rPr>
        <w:t>28 536,0</w:t>
      </w:r>
      <w:r w:rsidR="00BA4D84" w:rsidRPr="005471F2">
        <w:rPr>
          <w:sz w:val="28"/>
          <w:szCs w:val="28"/>
        </w:rPr>
        <w:t xml:space="preserve"> тыс. рублей, или на 9</w:t>
      </w:r>
      <w:r w:rsidR="005471F2" w:rsidRPr="005471F2">
        <w:rPr>
          <w:sz w:val="28"/>
          <w:szCs w:val="28"/>
        </w:rPr>
        <w:t>9</w:t>
      </w:r>
      <w:r w:rsidR="00BA4D84" w:rsidRPr="005471F2">
        <w:rPr>
          <w:sz w:val="28"/>
          <w:szCs w:val="28"/>
        </w:rPr>
        <w:t>,</w:t>
      </w:r>
      <w:r w:rsidR="005471F2" w:rsidRPr="005471F2">
        <w:rPr>
          <w:sz w:val="28"/>
          <w:szCs w:val="28"/>
        </w:rPr>
        <w:t>7</w:t>
      </w:r>
      <w:r w:rsidR="00BA4D84" w:rsidRPr="005471F2">
        <w:rPr>
          <w:sz w:val="28"/>
          <w:szCs w:val="28"/>
        </w:rPr>
        <w:t xml:space="preserve"> %. Приобретено 1</w:t>
      </w:r>
      <w:r w:rsidR="005471F2" w:rsidRPr="005471F2">
        <w:rPr>
          <w:sz w:val="28"/>
          <w:szCs w:val="28"/>
        </w:rPr>
        <w:t>8</w:t>
      </w:r>
      <w:r w:rsidR="00BA4D84" w:rsidRPr="005471F2">
        <w:rPr>
          <w:sz w:val="28"/>
          <w:szCs w:val="28"/>
        </w:rPr>
        <w:t xml:space="preserve"> квартир. Не</w:t>
      </w:r>
      <w:r w:rsidR="0034548B">
        <w:rPr>
          <w:sz w:val="28"/>
          <w:szCs w:val="28"/>
        </w:rPr>
        <w:t xml:space="preserve"> </w:t>
      </w:r>
      <w:r w:rsidR="00BA4D84" w:rsidRPr="005471F2">
        <w:rPr>
          <w:sz w:val="28"/>
          <w:szCs w:val="28"/>
        </w:rPr>
        <w:t xml:space="preserve">освоены субвенции в сумме  </w:t>
      </w:r>
      <w:r w:rsidR="005471F2" w:rsidRPr="005471F2">
        <w:rPr>
          <w:sz w:val="28"/>
          <w:szCs w:val="28"/>
        </w:rPr>
        <w:t>100,0</w:t>
      </w:r>
      <w:r w:rsidR="00BA4D84" w:rsidRPr="005471F2">
        <w:rPr>
          <w:sz w:val="28"/>
          <w:szCs w:val="28"/>
        </w:rPr>
        <w:t xml:space="preserve"> тыс. рублей</w:t>
      </w:r>
      <w:r>
        <w:rPr>
          <w:sz w:val="28"/>
          <w:szCs w:val="28"/>
        </w:rPr>
        <w:t>;</w:t>
      </w:r>
      <w:r w:rsidR="00BA4D84" w:rsidRPr="005471F2">
        <w:rPr>
          <w:sz w:val="28"/>
          <w:szCs w:val="28"/>
        </w:rPr>
        <w:t xml:space="preserve">  </w:t>
      </w:r>
    </w:p>
    <w:p w:rsidR="005471F2" w:rsidRDefault="00341154" w:rsidP="006521FC">
      <w:pPr>
        <w:ind w:firstLine="567"/>
        <w:jc w:val="both"/>
        <w:rPr>
          <w:sz w:val="28"/>
          <w:szCs w:val="28"/>
        </w:rPr>
      </w:pPr>
      <w:r>
        <w:rPr>
          <w:sz w:val="28"/>
          <w:szCs w:val="28"/>
        </w:rPr>
        <w:t>с</w:t>
      </w:r>
      <w:r w:rsidR="005471F2">
        <w:rPr>
          <w:sz w:val="28"/>
          <w:szCs w:val="28"/>
        </w:rPr>
        <w:t>убвенции на реализацию государственного полномочия по назначению и представлению выплаты единовременного пособия при передаче ребенка на воспитание в семью при плане 463,6 тыс. рублей, исполнены в сумме 303,0 тыс. рублей, или на 65,4 %. Передано в приемную семью 13 детей, передан под опеку – 1 ребено</w:t>
      </w:r>
      <w:r>
        <w:rPr>
          <w:sz w:val="28"/>
          <w:szCs w:val="28"/>
        </w:rPr>
        <w:t>к;</w:t>
      </w:r>
    </w:p>
    <w:p w:rsidR="00DB1B08" w:rsidRPr="005471F2" w:rsidRDefault="00341154" w:rsidP="006521FC">
      <w:pPr>
        <w:ind w:firstLine="567"/>
        <w:jc w:val="both"/>
        <w:rPr>
          <w:sz w:val="28"/>
          <w:szCs w:val="28"/>
        </w:rPr>
      </w:pPr>
      <w:r>
        <w:rPr>
          <w:sz w:val="28"/>
          <w:szCs w:val="28"/>
        </w:rPr>
        <w:t>с</w:t>
      </w:r>
      <w:r w:rsidR="00DB1B08">
        <w:rPr>
          <w:sz w:val="28"/>
          <w:szCs w:val="28"/>
        </w:rPr>
        <w:t xml:space="preserve">убвенции на реализацию государственных полномочий по социальной поддержке детей, оставшихся без попечения родителей и лиц, принявших на воспитание в семью детей, оставшихся без попечения родителей при плане 17 569,4 тыс. рублей, </w:t>
      </w:r>
      <w:r w:rsidR="00DB1B08" w:rsidRPr="00DB1B08">
        <w:rPr>
          <w:sz w:val="28"/>
          <w:szCs w:val="28"/>
        </w:rPr>
        <w:t xml:space="preserve"> </w:t>
      </w:r>
      <w:r w:rsidR="00DB1B08">
        <w:rPr>
          <w:sz w:val="28"/>
          <w:szCs w:val="28"/>
        </w:rPr>
        <w:t>исполнены в сумме 17 548,0 тыс. рублей, или на 99,9 %,</w:t>
      </w:r>
    </w:p>
    <w:p w:rsidR="00D171E0" w:rsidRPr="00055CF1" w:rsidRDefault="00A4332A" w:rsidP="00364BC5">
      <w:pPr>
        <w:ind w:firstLine="567"/>
        <w:jc w:val="both"/>
        <w:rPr>
          <w:sz w:val="28"/>
          <w:szCs w:val="28"/>
        </w:rPr>
      </w:pPr>
      <w:r w:rsidRPr="00055CF1">
        <w:rPr>
          <w:b/>
          <w:i/>
          <w:sz w:val="28"/>
          <w:szCs w:val="28"/>
        </w:rPr>
        <w:t>1006</w:t>
      </w:r>
      <w:r w:rsidRPr="00055CF1">
        <w:rPr>
          <w:b/>
          <w:sz w:val="28"/>
          <w:szCs w:val="28"/>
        </w:rPr>
        <w:t xml:space="preserve"> </w:t>
      </w:r>
      <w:r w:rsidRPr="00055CF1">
        <w:rPr>
          <w:b/>
          <w:i/>
          <w:sz w:val="28"/>
          <w:szCs w:val="28"/>
        </w:rPr>
        <w:t>«Другие вопросы в области социальной политики»</w:t>
      </w:r>
      <w:r w:rsidR="00DB41EB" w:rsidRPr="00055CF1">
        <w:rPr>
          <w:b/>
          <w:i/>
          <w:sz w:val="28"/>
          <w:szCs w:val="28"/>
        </w:rPr>
        <w:t xml:space="preserve"> </w:t>
      </w:r>
      <w:r w:rsidR="00DB41EB" w:rsidRPr="00055CF1">
        <w:rPr>
          <w:sz w:val="28"/>
          <w:szCs w:val="28"/>
        </w:rPr>
        <w:t xml:space="preserve"> при плане </w:t>
      </w:r>
      <w:r w:rsidR="00691169" w:rsidRPr="00055CF1">
        <w:rPr>
          <w:sz w:val="28"/>
          <w:szCs w:val="28"/>
        </w:rPr>
        <w:t xml:space="preserve"> </w:t>
      </w:r>
      <w:r w:rsidR="004B7502" w:rsidRPr="00055CF1">
        <w:rPr>
          <w:sz w:val="28"/>
          <w:szCs w:val="28"/>
        </w:rPr>
        <w:t>100,0</w:t>
      </w:r>
      <w:r w:rsidR="00DB41EB" w:rsidRPr="00055CF1">
        <w:rPr>
          <w:sz w:val="28"/>
          <w:szCs w:val="28"/>
        </w:rPr>
        <w:t xml:space="preserve"> тыс. рублей, кассовое  исполнение составило</w:t>
      </w:r>
      <w:r w:rsidR="00072F55" w:rsidRPr="00055CF1">
        <w:rPr>
          <w:sz w:val="28"/>
          <w:szCs w:val="28"/>
        </w:rPr>
        <w:t xml:space="preserve"> </w:t>
      </w:r>
      <w:r w:rsidR="004B7502" w:rsidRPr="00055CF1">
        <w:rPr>
          <w:sz w:val="28"/>
          <w:szCs w:val="28"/>
        </w:rPr>
        <w:t>100</w:t>
      </w:r>
      <w:r w:rsidR="005D5EBA">
        <w:rPr>
          <w:sz w:val="28"/>
          <w:szCs w:val="28"/>
        </w:rPr>
        <w:t>,0</w:t>
      </w:r>
      <w:r w:rsidR="004B7502" w:rsidRPr="00055CF1">
        <w:rPr>
          <w:sz w:val="28"/>
          <w:szCs w:val="28"/>
        </w:rPr>
        <w:t xml:space="preserve"> %</w:t>
      </w:r>
      <w:r w:rsidR="00DB41EB" w:rsidRPr="00055CF1">
        <w:rPr>
          <w:sz w:val="28"/>
          <w:szCs w:val="28"/>
        </w:rPr>
        <w:t xml:space="preserve">. </w:t>
      </w:r>
      <w:r w:rsidR="009B0CAE" w:rsidRPr="00055CF1">
        <w:rPr>
          <w:sz w:val="28"/>
          <w:szCs w:val="28"/>
        </w:rPr>
        <w:t xml:space="preserve">По целевой статье осуществлялось финансирование  </w:t>
      </w:r>
      <w:r w:rsidR="004B7502" w:rsidRPr="00055CF1">
        <w:rPr>
          <w:sz w:val="28"/>
          <w:szCs w:val="28"/>
        </w:rPr>
        <w:t xml:space="preserve">отдельных мероприятий непрограммной деятельности в виде представления субсидий социально ориентированным некоммерческим </w:t>
      </w:r>
      <w:r w:rsidR="0078213E" w:rsidRPr="00055CF1">
        <w:rPr>
          <w:sz w:val="28"/>
          <w:szCs w:val="28"/>
        </w:rPr>
        <w:t xml:space="preserve">  </w:t>
      </w:r>
      <w:r w:rsidR="004B7502" w:rsidRPr="00055CF1">
        <w:rPr>
          <w:sz w:val="28"/>
          <w:szCs w:val="28"/>
        </w:rPr>
        <w:t>организациям инвалидов, согласно Порядку утвержденному постановлением администрации Дальнереченского городского округа от 1</w:t>
      </w:r>
      <w:r w:rsidR="00055CF1" w:rsidRPr="00055CF1">
        <w:rPr>
          <w:sz w:val="28"/>
          <w:szCs w:val="28"/>
        </w:rPr>
        <w:t>8</w:t>
      </w:r>
      <w:r w:rsidR="004B7502" w:rsidRPr="00055CF1">
        <w:rPr>
          <w:sz w:val="28"/>
          <w:szCs w:val="28"/>
        </w:rPr>
        <w:t>.0</w:t>
      </w:r>
      <w:r w:rsidR="00055CF1" w:rsidRPr="00055CF1">
        <w:rPr>
          <w:sz w:val="28"/>
          <w:szCs w:val="28"/>
        </w:rPr>
        <w:t>8</w:t>
      </w:r>
      <w:r w:rsidR="004B7502" w:rsidRPr="00055CF1">
        <w:rPr>
          <w:sz w:val="28"/>
          <w:szCs w:val="28"/>
        </w:rPr>
        <w:t>.20</w:t>
      </w:r>
      <w:r w:rsidR="00055CF1" w:rsidRPr="00055CF1">
        <w:rPr>
          <w:sz w:val="28"/>
          <w:szCs w:val="28"/>
        </w:rPr>
        <w:t>20</w:t>
      </w:r>
      <w:r w:rsidR="004B7502" w:rsidRPr="00055CF1">
        <w:rPr>
          <w:sz w:val="28"/>
          <w:szCs w:val="28"/>
        </w:rPr>
        <w:t xml:space="preserve"> № </w:t>
      </w:r>
      <w:r w:rsidR="00055CF1" w:rsidRPr="00055CF1">
        <w:rPr>
          <w:sz w:val="28"/>
          <w:szCs w:val="28"/>
        </w:rPr>
        <w:t>688</w:t>
      </w:r>
      <w:r w:rsidR="004B7502" w:rsidRPr="00055CF1">
        <w:rPr>
          <w:sz w:val="28"/>
          <w:szCs w:val="28"/>
        </w:rPr>
        <w:t xml:space="preserve"> </w:t>
      </w:r>
      <w:r w:rsidR="009B0CAE" w:rsidRPr="00055CF1">
        <w:rPr>
          <w:sz w:val="28"/>
          <w:szCs w:val="28"/>
        </w:rPr>
        <w:t xml:space="preserve">  </w:t>
      </w:r>
      <w:r w:rsidR="004B7502" w:rsidRPr="00055CF1">
        <w:rPr>
          <w:sz w:val="28"/>
          <w:szCs w:val="28"/>
        </w:rPr>
        <w:t xml:space="preserve">«О представлении Обществу инвалидов Дальнереченского городского округа </w:t>
      </w:r>
      <w:r w:rsidR="0096735C" w:rsidRPr="00055CF1">
        <w:rPr>
          <w:sz w:val="28"/>
          <w:szCs w:val="28"/>
        </w:rPr>
        <w:t>Приморской краевой организации Общероссийской организации «Всероссийское общество инвалидов</w:t>
      </w:r>
      <w:r w:rsidR="00055CF1" w:rsidRPr="00055CF1">
        <w:rPr>
          <w:sz w:val="28"/>
          <w:szCs w:val="28"/>
        </w:rPr>
        <w:t>» субсидий  из бюджета Дальнереченского городского округа в 2020 году</w:t>
      </w:r>
      <w:r w:rsidR="0096735C" w:rsidRPr="00055CF1">
        <w:rPr>
          <w:sz w:val="28"/>
          <w:szCs w:val="28"/>
        </w:rPr>
        <w:t>».</w:t>
      </w:r>
    </w:p>
    <w:p w:rsidR="00364BC5" w:rsidRPr="00055CF1" w:rsidRDefault="00364BC5" w:rsidP="00364BC5">
      <w:pPr>
        <w:ind w:firstLine="567"/>
        <w:jc w:val="both"/>
        <w:rPr>
          <w:b/>
          <w:i/>
          <w:sz w:val="28"/>
          <w:szCs w:val="28"/>
        </w:rPr>
      </w:pPr>
    </w:p>
    <w:p w:rsidR="002D61EA" w:rsidRPr="003D6019" w:rsidRDefault="002D61EA" w:rsidP="002D61EA">
      <w:pPr>
        <w:ind w:firstLine="567"/>
        <w:jc w:val="center"/>
        <w:rPr>
          <w:b/>
          <w:i/>
          <w:sz w:val="28"/>
          <w:szCs w:val="28"/>
        </w:rPr>
      </w:pPr>
      <w:r w:rsidRPr="003D6019">
        <w:rPr>
          <w:b/>
          <w:i/>
          <w:sz w:val="28"/>
          <w:szCs w:val="28"/>
        </w:rPr>
        <w:t>Раздел 1100 «Физическая культура и спорт»</w:t>
      </w:r>
    </w:p>
    <w:p w:rsidR="001C18E4" w:rsidRPr="003D6019" w:rsidRDefault="00D62FFC" w:rsidP="00052258">
      <w:pPr>
        <w:jc w:val="both"/>
        <w:rPr>
          <w:sz w:val="28"/>
          <w:szCs w:val="28"/>
        </w:rPr>
      </w:pPr>
      <w:r w:rsidRPr="003D6019">
        <w:rPr>
          <w:sz w:val="28"/>
          <w:szCs w:val="28"/>
        </w:rPr>
        <w:t xml:space="preserve">       </w:t>
      </w:r>
      <w:r w:rsidR="00052258" w:rsidRPr="003D6019">
        <w:rPr>
          <w:sz w:val="28"/>
          <w:szCs w:val="28"/>
        </w:rPr>
        <w:t>Р</w:t>
      </w:r>
      <w:r w:rsidR="00026A94" w:rsidRPr="003D6019">
        <w:rPr>
          <w:sz w:val="28"/>
          <w:szCs w:val="28"/>
        </w:rPr>
        <w:t xml:space="preserve">асходы на физическую культуру и спорт при плановых назначениях </w:t>
      </w:r>
      <w:r w:rsidR="003D6019" w:rsidRPr="003D6019">
        <w:rPr>
          <w:sz w:val="28"/>
          <w:szCs w:val="28"/>
        </w:rPr>
        <w:t>77 342,7</w:t>
      </w:r>
      <w:r w:rsidR="001C18E4" w:rsidRPr="003D6019">
        <w:rPr>
          <w:sz w:val="28"/>
          <w:szCs w:val="28"/>
        </w:rPr>
        <w:t xml:space="preserve"> </w:t>
      </w:r>
      <w:r w:rsidR="00026A94" w:rsidRPr="003D6019">
        <w:rPr>
          <w:sz w:val="28"/>
          <w:szCs w:val="28"/>
        </w:rPr>
        <w:t xml:space="preserve"> тыс. рублей</w:t>
      </w:r>
      <w:r w:rsidR="001C18E4" w:rsidRPr="003D6019">
        <w:rPr>
          <w:sz w:val="28"/>
          <w:szCs w:val="28"/>
        </w:rPr>
        <w:t xml:space="preserve">, </w:t>
      </w:r>
      <w:r w:rsidR="00026A94" w:rsidRPr="003D6019">
        <w:rPr>
          <w:sz w:val="28"/>
          <w:szCs w:val="28"/>
        </w:rPr>
        <w:t xml:space="preserve"> </w:t>
      </w:r>
      <w:r w:rsidR="00037589" w:rsidRPr="003D6019">
        <w:rPr>
          <w:sz w:val="28"/>
          <w:szCs w:val="28"/>
        </w:rPr>
        <w:t>исполнены на 100</w:t>
      </w:r>
      <w:r w:rsidR="00DD274A">
        <w:rPr>
          <w:sz w:val="28"/>
          <w:szCs w:val="28"/>
        </w:rPr>
        <w:t>,0</w:t>
      </w:r>
      <w:r w:rsidR="00037589" w:rsidRPr="003D6019">
        <w:rPr>
          <w:sz w:val="28"/>
          <w:szCs w:val="28"/>
        </w:rPr>
        <w:t>%</w:t>
      </w:r>
      <w:r w:rsidR="001C18E4" w:rsidRPr="003D6019">
        <w:rPr>
          <w:sz w:val="28"/>
          <w:szCs w:val="28"/>
        </w:rPr>
        <w:t>.</w:t>
      </w:r>
    </w:p>
    <w:p w:rsidR="001C18E4" w:rsidRPr="003D6019" w:rsidRDefault="001C18E4" w:rsidP="001C18E4">
      <w:pPr>
        <w:ind w:firstLine="567"/>
        <w:jc w:val="both"/>
        <w:rPr>
          <w:sz w:val="28"/>
          <w:szCs w:val="28"/>
        </w:rPr>
      </w:pPr>
      <w:r w:rsidRPr="003D6019">
        <w:rPr>
          <w:sz w:val="28"/>
          <w:szCs w:val="28"/>
        </w:rPr>
        <w:t>По сравнению с 201</w:t>
      </w:r>
      <w:r w:rsidR="003D6019" w:rsidRPr="003D6019">
        <w:rPr>
          <w:sz w:val="28"/>
          <w:szCs w:val="28"/>
        </w:rPr>
        <w:t>9</w:t>
      </w:r>
      <w:r w:rsidRPr="003D6019">
        <w:rPr>
          <w:sz w:val="28"/>
          <w:szCs w:val="28"/>
        </w:rPr>
        <w:t xml:space="preserve"> годом расходы по разделу  </w:t>
      </w:r>
      <w:r w:rsidR="00C96EB7" w:rsidRPr="003D6019">
        <w:rPr>
          <w:sz w:val="28"/>
          <w:szCs w:val="28"/>
        </w:rPr>
        <w:t>увеличились</w:t>
      </w:r>
      <w:r w:rsidRPr="003D6019">
        <w:rPr>
          <w:sz w:val="28"/>
          <w:szCs w:val="28"/>
        </w:rPr>
        <w:t xml:space="preserve">  на  </w:t>
      </w:r>
      <w:r w:rsidR="003D6019" w:rsidRPr="003D6019">
        <w:rPr>
          <w:sz w:val="28"/>
          <w:szCs w:val="28"/>
        </w:rPr>
        <w:t>74 146,9</w:t>
      </w:r>
      <w:r w:rsidRPr="003D6019">
        <w:rPr>
          <w:sz w:val="28"/>
          <w:szCs w:val="28"/>
        </w:rPr>
        <w:t xml:space="preserve">  тыс. рублей  (201</w:t>
      </w:r>
      <w:r w:rsidR="003D6019" w:rsidRPr="003D6019">
        <w:rPr>
          <w:sz w:val="28"/>
          <w:szCs w:val="28"/>
        </w:rPr>
        <w:t>9</w:t>
      </w:r>
      <w:r w:rsidRPr="003D6019">
        <w:rPr>
          <w:sz w:val="28"/>
          <w:szCs w:val="28"/>
        </w:rPr>
        <w:t xml:space="preserve"> год –  </w:t>
      </w:r>
      <w:r w:rsidR="003D6019" w:rsidRPr="003D6019">
        <w:rPr>
          <w:sz w:val="28"/>
          <w:szCs w:val="28"/>
        </w:rPr>
        <w:t xml:space="preserve">3 195,8  </w:t>
      </w:r>
      <w:r w:rsidRPr="003D6019">
        <w:rPr>
          <w:sz w:val="28"/>
          <w:szCs w:val="28"/>
        </w:rPr>
        <w:t>тыс. рублей).</w:t>
      </w:r>
    </w:p>
    <w:p w:rsidR="00D62FFC" w:rsidRPr="003D6019" w:rsidRDefault="00D62FFC" w:rsidP="001C18E4">
      <w:pPr>
        <w:ind w:firstLine="567"/>
        <w:jc w:val="both"/>
        <w:rPr>
          <w:b/>
          <w:i/>
          <w:sz w:val="28"/>
          <w:szCs w:val="28"/>
        </w:rPr>
      </w:pPr>
      <w:r w:rsidRPr="003D6019">
        <w:rPr>
          <w:sz w:val="28"/>
          <w:szCs w:val="28"/>
        </w:rPr>
        <w:t>В разрезе подразделов расходы  исполнены:</w:t>
      </w:r>
    </w:p>
    <w:p w:rsidR="00505566" w:rsidRPr="00726653" w:rsidRDefault="00026A94" w:rsidP="00052258">
      <w:pPr>
        <w:ind w:firstLine="567"/>
        <w:jc w:val="both"/>
        <w:rPr>
          <w:sz w:val="28"/>
          <w:szCs w:val="28"/>
        </w:rPr>
      </w:pPr>
      <w:r w:rsidRPr="00726653">
        <w:rPr>
          <w:b/>
          <w:i/>
          <w:sz w:val="28"/>
          <w:szCs w:val="28"/>
        </w:rPr>
        <w:t>1101</w:t>
      </w:r>
      <w:r w:rsidRPr="00726653">
        <w:rPr>
          <w:sz w:val="28"/>
          <w:szCs w:val="28"/>
        </w:rPr>
        <w:t xml:space="preserve"> </w:t>
      </w:r>
      <w:r w:rsidRPr="00726653">
        <w:rPr>
          <w:b/>
          <w:i/>
          <w:sz w:val="28"/>
          <w:szCs w:val="28"/>
        </w:rPr>
        <w:t>«Физическая культура»</w:t>
      </w:r>
      <w:r w:rsidR="00780636" w:rsidRPr="00726653">
        <w:rPr>
          <w:sz w:val="28"/>
          <w:szCs w:val="28"/>
        </w:rPr>
        <w:t xml:space="preserve"> при плане </w:t>
      </w:r>
      <w:r w:rsidR="003D6019" w:rsidRPr="00726653">
        <w:rPr>
          <w:sz w:val="28"/>
          <w:szCs w:val="28"/>
        </w:rPr>
        <w:t>484,6</w:t>
      </w:r>
      <w:r w:rsidR="00780636" w:rsidRPr="00726653">
        <w:rPr>
          <w:sz w:val="28"/>
          <w:szCs w:val="28"/>
        </w:rPr>
        <w:t xml:space="preserve"> тыс. рублей, </w:t>
      </w:r>
      <w:r w:rsidR="00E62E12" w:rsidRPr="00726653">
        <w:rPr>
          <w:sz w:val="28"/>
          <w:szCs w:val="28"/>
        </w:rPr>
        <w:t xml:space="preserve">кассовое </w:t>
      </w:r>
      <w:r w:rsidR="00780636" w:rsidRPr="00726653">
        <w:rPr>
          <w:sz w:val="28"/>
          <w:szCs w:val="28"/>
        </w:rPr>
        <w:t xml:space="preserve">исполнение составило </w:t>
      </w:r>
      <w:r w:rsidR="00505566" w:rsidRPr="00726653">
        <w:rPr>
          <w:sz w:val="28"/>
          <w:szCs w:val="28"/>
        </w:rPr>
        <w:t xml:space="preserve"> </w:t>
      </w:r>
      <w:r w:rsidR="00037589" w:rsidRPr="00726653">
        <w:rPr>
          <w:sz w:val="28"/>
          <w:szCs w:val="28"/>
        </w:rPr>
        <w:t xml:space="preserve">100,0%. </w:t>
      </w:r>
      <w:r w:rsidR="00A60074" w:rsidRPr="00726653">
        <w:rPr>
          <w:sz w:val="28"/>
          <w:szCs w:val="28"/>
        </w:rPr>
        <w:t xml:space="preserve"> </w:t>
      </w:r>
      <w:r w:rsidR="00505566" w:rsidRPr="00726653">
        <w:rPr>
          <w:sz w:val="28"/>
          <w:szCs w:val="28"/>
        </w:rPr>
        <w:t xml:space="preserve">Расходы </w:t>
      </w:r>
      <w:r w:rsidR="00C37CDF" w:rsidRPr="00726653">
        <w:rPr>
          <w:sz w:val="28"/>
          <w:szCs w:val="28"/>
        </w:rPr>
        <w:t xml:space="preserve">исполнены </w:t>
      </w:r>
      <w:r w:rsidR="00646EC4" w:rsidRPr="00726653">
        <w:rPr>
          <w:sz w:val="28"/>
          <w:szCs w:val="28"/>
        </w:rPr>
        <w:t xml:space="preserve"> </w:t>
      </w:r>
      <w:r w:rsidR="00505566" w:rsidRPr="00726653">
        <w:rPr>
          <w:sz w:val="28"/>
          <w:szCs w:val="28"/>
        </w:rPr>
        <w:t>в</w:t>
      </w:r>
      <w:r w:rsidR="00A60074" w:rsidRPr="00726653">
        <w:rPr>
          <w:sz w:val="28"/>
          <w:szCs w:val="28"/>
        </w:rPr>
        <w:t xml:space="preserve"> рамках </w:t>
      </w:r>
      <w:r w:rsidR="00505566" w:rsidRPr="00726653">
        <w:rPr>
          <w:sz w:val="28"/>
          <w:szCs w:val="28"/>
        </w:rPr>
        <w:t>подпрограммы «Подготовка спортивного резерва в ДГО», муниципальной программы «Развитие физической культуры и спорта  ДГО</w:t>
      </w:r>
      <w:r w:rsidR="00262212" w:rsidRPr="00726653">
        <w:rPr>
          <w:sz w:val="28"/>
          <w:szCs w:val="28"/>
        </w:rPr>
        <w:t>»</w:t>
      </w:r>
      <w:r w:rsidR="0075765B" w:rsidRPr="00726653">
        <w:rPr>
          <w:sz w:val="28"/>
          <w:szCs w:val="28"/>
        </w:rPr>
        <w:t>. Средства направлены на проведение городских спортивно-массовых мероприятий, участие в краевых, региональных соревнованиях, организацию работы по физкультурно-спортивному комплексу ГТО.</w:t>
      </w:r>
    </w:p>
    <w:p w:rsidR="002D2A4F" w:rsidRPr="00726653" w:rsidRDefault="00E62E12" w:rsidP="00052258">
      <w:pPr>
        <w:ind w:firstLine="567"/>
        <w:jc w:val="both"/>
        <w:rPr>
          <w:sz w:val="28"/>
          <w:szCs w:val="28"/>
        </w:rPr>
      </w:pPr>
      <w:r w:rsidRPr="00726653">
        <w:rPr>
          <w:b/>
          <w:i/>
          <w:sz w:val="28"/>
          <w:szCs w:val="28"/>
        </w:rPr>
        <w:t>1102</w:t>
      </w:r>
      <w:r w:rsidRPr="00726653">
        <w:rPr>
          <w:sz w:val="28"/>
          <w:szCs w:val="28"/>
        </w:rPr>
        <w:t xml:space="preserve"> </w:t>
      </w:r>
      <w:r w:rsidRPr="00726653">
        <w:rPr>
          <w:b/>
          <w:i/>
          <w:sz w:val="28"/>
          <w:szCs w:val="28"/>
        </w:rPr>
        <w:t xml:space="preserve">«Массовый спорт» </w:t>
      </w:r>
      <w:r w:rsidRPr="00726653">
        <w:rPr>
          <w:sz w:val="28"/>
          <w:szCs w:val="28"/>
        </w:rPr>
        <w:t xml:space="preserve">расходы по подразделу составили в сумме </w:t>
      </w:r>
      <w:r w:rsidR="00726653" w:rsidRPr="00726653">
        <w:rPr>
          <w:sz w:val="28"/>
          <w:szCs w:val="28"/>
        </w:rPr>
        <w:t>76 858,1</w:t>
      </w:r>
      <w:r w:rsidRPr="00726653">
        <w:rPr>
          <w:sz w:val="28"/>
          <w:szCs w:val="28"/>
        </w:rPr>
        <w:t xml:space="preserve"> тыс. рублей, или </w:t>
      </w:r>
      <w:r w:rsidR="00DD274A">
        <w:rPr>
          <w:sz w:val="28"/>
          <w:szCs w:val="28"/>
        </w:rPr>
        <w:t xml:space="preserve">исполнены </w:t>
      </w:r>
      <w:r w:rsidRPr="00726653">
        <w:rPr>
          <w:sz w:val="28"/>
          <w:szCs w:val="28"/>
        </w:rPr>
        <w:t>на 100</w:t>
      </w:r>
      <w:r w:rsidR="00DD274A">
        <w:rPr>
          <w:sz w:val="28"/>
          <w:szCs w:val="28"/>
        </w:rPr>
        <w:t>,0</w:t>
      </w:r>
      <w:r w:rsidRPr="00726653">
        <w:rPr>
          <w:sz w:val="28"/>
          <w:szCs w:val="28"/>
        </w:rPr>
        <w:t xml:space="preserve"> % к плану.</w:t>
      </w:r>
      <w:r w:rsidR="002D2A4F" w:rsidRPr="00726653">
        <w:rPr>
          <w:sz w:val="28"/>
          <w:szCs w:val="28"/>
        </w:rPr>
        <w:t xml:space="preserve"> В разрезе мероприятий расходы исполнены:</w:t>
      </w:r>
    </w:p>
    <w:p w:rsidR="00E62E12" w:rsidRDefault="00D35CAE" w:rsidP="00052258">
      <w:pPr>
        <w:ind w:firstLine="567"/>
        <w:jc w:val="both"/>
        <w:rPr>
          <w:sz w:val="28"/>
          <w:szCs w:val="28"/>
        </w:rPr>
      </w:pPr>
      <w:r w:rsidRPr="00726653">
        <w:rPr>
          <w:sz w:val="28"/>
          <w:szCs w:val="28"/>
        </w:rPr>
        <w:t>в</w:t>
      </w:r>
      <w:r w:rsidR="002D2A4F" w:rsidRPr="00726653">
        <w:rPr>
          <w:sz w:val="28"/>
          <w:szCs w:val="28"/>
        </w:rPr>
        <w:t xml:space="preserve"> рамках федерального проекта «Спорт – норма жизни» на мероприятия подпрограммы «Развитие массовой физической культуры и спорта в ДГО» муниципальной программы </w:t>
      </w:r>
      <w:r w:rsidR="00801567" w:rsidRPr="00726653">
        <w:rPr>
          <w:sz w:val="28"/>
          <w:szCs w:val="28"/>
        </w:rPr>
        <w:t>«Развитие физической культуры и спорта ДГО</w:t>
      </w:r>
      <w:r w:rsidR="00801567" w:rsidRPr="007806BC">
        <w:rPr>
          <w:sz w:val="28"/>
          <w:szCs w:val="28"/>
        </w:rPr>
        <w:t xml:space="preserve">»,  на </w:t>
      </w:r>
      <w:r w:rsidR="00A957D5" w:rsidRPr="007806BC">
        <w:rPr>
          <w:sz w:val="28"/>
          <w:szCs w:val="28"/>
        </w:rPr>
        <w:t xml:space="preserve">приобретение и поставку </w:t>
      </w:r>
      <w:r w:rsidR="007806BC" w:rsidRPr="007806BC">
        <w:rPr>
          <w:sz w:val="28"/>
          <w:szCs w:val="28"/>
        </w:rPr>
        <w:t>спортивного инвентаря, спортивного оборудования и иного имущества для развития лыжного спорта, субсидии из краевого бюджета исполнены в сумме 965,0 тыс. рублей (на 100,0 %), средства местного бюджета, на условиях софинансирования, исполнены в сумме 29,8 тыс. рублей (на 100,0 %);</w:t>
      </w:r>
    </w:p>
    <w:p w:rsidR="007806BC" w:rsidRDefault="007806BC" w:rsidP="00052258">
      <w:pPr>
        <w:ind w:firstLine="567"/>
        <w:jc w:val="both"/>
        <w:rPr>
          <w:sz w:val="28"/>
          <w:szCs w:val="28"/>
        </w:rPr>
      </w:pPr>
      <w:r>
        <w:rPr>
          <w:sz w:val="28"/>
          <w:szCs w:val="28"/>
        </w:rPr>
        <w:t>капитальные вложения в объекты муниципальной собственности</w:t>
      </w:r>
      <w:r w:rsidR="00F95A00">
        <w:rPr>
          <w:sz w:val="28"/>
          <w:szCs w:val="28"/>
        </w:rPr>
        <w:t xml:space="preserve"> (нежилое здание</w:t>
      </w:r>
      <w:r w:rsidR="009C1897">
        <w:rPr>
          <w:sz w:val="28"/>
          <w:szCs w:val="28"/>
        </w:rPr>
        <w:t>)</w:t>
      </w:r>
      <w:r w:rsidR="00F95A00">
        <w:rPr>
          <w:sz w:val="28"/>
          <w:szCs w:val="28"/>
        </w:rPr>
        <w:t xml:space="preserve"> «Спорт комплекс»,</w:t>
      </w:r>
      <w:r>
        <w:rPr>
          <w:sz w:val="28"/>
          <w:szCs w:val="28"/>
        </w:rPr>
        <w:t xml:space="preserve"> за счет субсидий из краевого бюджета на развитие спортивной инфраструктуры, </w:t>
      </w:r>
      <w:r w:rsidR="00F95A00">
        <w:rPr>
          <w:sz w:val="28"/>
          <w:szCs w:val="28"/>
        </w:rPr>
        <w:t xml:space="preserve">при плане </w:t>
      </w:r>
      <w:r>
        <w:rPr>
          <w:sz w:val="28"/>
          <w:szCs w:val="28"/>
        </w:rPr>
        <w:t xml:space="preserve"> </w:t>
      </w:r>
      <w:r w:rsidR="00F95A00">
        <w:rPr>
          <w:sz w:val="28"/>
          <w:szCs w:val="28"/>
        </w:rPr>
        <w:t>75 196,9 тыс. рублей исполнены на 100,0 %, средства местного бюджета, на условиях софинансирования, при плане 606,4 тыс. рублей исполнены на 100,0 %;</w:t>
      </w:r>
    </w:p>
    <w:p w:rsidR="00D35CAE" w:rsidRPr="00450423" w:rsidRDefault="00D35CAE" w:rsidP="00052258">
      <w:pPr>
        <w:ind w:firstLine="567"/>
        <w:jc w:val="both"/>
        <w:rPr>
          <w:sz w:val="28"/>
          <w:szCs w:val="28"/>
        </w:rPr>
      </w:pPr>
      <w:r w:rsidRPr="00450423">
        <w:rPr>
          <w:sz w:val="28"/>
          <w:szCs w:val="28"/>
        </w:rPr>
        <w:t xml:space="preserve">в рамках подпрограммы «Развитие массовой физической культуры и спорта в ДГО», основное мероприятие «Строительство, реконструкция и ремонт объектов спорта» при плане </w:t>
      </w:r>
      <w:r w:rsidR="00F95A00" w:rsidRPr="00450423">
        <w:rPr>
          <w:sz w:val="28"/>
          <w:szCs w:val="28"/>
        </w:rPr>
        <w:t>60,0</w:t>
      </w:r>
      <w:r w:rsidRPr="00450423">
        <w:rPr>
          <w:sz w:val="28"/>
          <w:szCs w:val="28"/>
        </w:rPr>
        <w:t xml:space="preserve"> тыс. рублей, кассовое исполнение составило 100</w:t>
      </w:r>
      <w:r w:rsidR="00F95A00" w:rsidRPr="00450423">
        <w:rPr>
          <w:sz w:val="28"/>
          <w:szCs w:val="28"/>
        </w:rPr>
        <w:t>,0</w:t>
      </w:r>
      <w:r w:rsidRPr="00450423">
        <w:rPr>
          <w:sz w:val="28"/>
          <w:szCs w:val="28"/>
        </w:rPr>
        <w:t xml:space="preserve"> %, оплачено</w:t>
      </w:r>
      <w:r w:rsidR="00F95A00" w:rsidRPr="00450423">
        <w:rPr>
          <w:sz w:val="28"/>
          <w:szCs w:val="28"/>
        </w:rPr>
        <w:t xml:space="preserve"> з</w:t>
      </w:r>
      <w:r w:rsidRPr="00450423">
        <w:rPr>
          <w:sz w:val="28"/>
          <w:szCs w:val="28"/>
        </w:rPr>
        <w:t xml:space="preserve">а работы по проведению </w:t>
      </w:r>
      <w:r w:rsidR="00F95A00" w:rsidRPr="00450423">
        <w:rPr>
          <w:sz w:val="28"/>
          <w:szCs w:val="28"/>
        </w:rPr>
        <w:t>строительно</w:t>
      </w:r>
      <w:r w:rsidR="00450423" w:rsidRPr="00450423">
        <w:rPr>
          <w:sz w:val="28"/>
          <w:szCs w:val="28"/>
        </w:rPr>
        <w:t>й</w:t>
      </w:r>
      <w:r w:rsidR="00F95A00" w:rsidRPr="00450423">
        <w:rPr>
          <w:sz w:val="28"/>
          <w:szCs w:val="28"/>
        </w:rPr>
        <w:t xml:space="preserve"> технической экспертизы технического состояния здания </w:t>
      </w:r>
      <w:r w:rsidR="00450423" w:rsidRPr="00450423">
        <w:rPr>
          <w:sz w:val="28"/>
          <w:szCs w:val="28"/>
        </w:rPr>
        <w:t>«Спорт комплекс»</w:t>
      </w:r>
      <w:r w:rsidRPr="00450423">
        <w:rPr>
          <w:sz w:val="28"/>
          <w:szCs w:val="28"/>
        </w:rPr>
        <w:t xml:space="preserve">.  </w:t>
      </w:r>
    </w:p>
    <w:p w:rsidR="005A5F5A" w:rsidRPr="00055CF1" w:rsidRDefault="005A5F5A" w:rsidP="00052258">
      <w:pPr>
        <w:ind w:firstLine="567"/>
        <w:jc w:val="center"/>
        <w:rPr>
          <w:b/>
          <w:i/>
          <w:sz w:val="28"/>
          <w:szCs w:val="28"/>
          <w:highlight w:val="lightGray"/>
        </w:rPr>
      </w:pPr>
    </w:p>
    <w:p w:rsidR="00052258" w:rsidRPr="00580C83" w:rsidRDefault="00052258" w:rsidP="00052258">
      <w:pPr>
        <w:ind w:firstLine="567"/>
        <w:jc w:val="center"/>
        <w:rPr>
          <w:b/>
          <w:i/>
          <w:sz w:val="28"/>
          <w:szCs w:val="28"/>
        </w:rPr>
      </w:pPr>
      <w:r w:rsidRPr="00580C83">
        <w:rPr>
          <w:b/>
          <w:i/>
          <w:sz w:val="28"/>
          <w:szCs w:val="28"/>
        </w:rPr>
        <w:t>Раздел 1200 «Средства массовой информации»</w:t>
      </w:r>
    </w:p>
    <w:p w:rsidR="0075765B" w:rsidRPr="00580C83" w:rsidRDefault="0075765B" w:rsidP="0075765B">
      <w:pPr>
        <w:tabs>
          <w:tab w:val="left" w:pos="567"/>
        </w:tabs>
        <w:ind w:firstLine="567"/>
        <w:jc w:val="both"/>
        <w:rPr>
          <w:sz w:val="28"/>
          <w:szCs w:val="28"/>
        </w:rPr>
      </w:pPr>
      <w:r w:rsidRPr="00580C83">
        <w:rPr>
          <w:sz w:val="28"/>
          <w:szCs w:val="28"/>
        </w:rPr>
        <w:t xml:space="preserve">Расходы  по средствам  массовой информации  при уточненном  плане  </w:t>
      </w:r>
      <w:r w:rsidR="00DA7B97" w:rsidRPr="00580C83">
        <w:rPr>
          <w:sz w:val="28"/>
          <w:szCs w:val="28"/>
        </w:rPr>
        <w:t>1 304,8</w:t>
      </w:r>
      <w:r w:rsidRPr="00580C83">
        <w:rPr>
          <w:sz w:val="28"/>
          <w:szCs w:val="28"/>
        </w:rPr>
        <w:t xml:space="preserve"> тыс. рублей,  </w:t>
      </w:r>
      <w:r w:rsidR="00C15AEC" w:rsidRPr="00580C83">
        <w:rPr>
          <w:sz w:val="28"/>
          <w:szCs w:val="28"/>
        </w:rPr>
        <w:t xml:space="preserve">кассовое исполнение составило </w:t>
      </w:r>
      <w:r w:rsidR="00DA7B97" w:rsidRPr="00580C83">
        <w:rPr>
          <w:sz w:val="28"/>
          <w:szCs w:val="28"/>
        </w:rPr>
        <w:t>1 295,0</w:t>
      </w:r>
      <w:r w:rsidR="00C15AEC" w:rsidRPr="00580C83">
        <w:rPr>
          <w:sz w:val="28"/>
          <w:szCs w:val="28"/>
        </w:rPr>
        <w:t xml:space="preserve"> тыс. рублей, или на 9</w:t>
      </w:r>
      <w:r w:rsidR="00DA7B97" w:rsidRPr="00580C83">
        <w:rPr>
          <w:sz w:val="28"/>
          <w:szCs w:val="28"/>
        </w:rPr>
        <w:t>9,2</w:t>
      </w:r>
      <w:r w:rsidR="007E13B6" w:rsidRPr="00580C83">
        <w:rPr>
          <w:sz w:val="28"/>
          <w:szCs w:val="28"/>
        </w:rPr>
        <w:t xml:space="preserve"> %</w:t>
      </w:r>
      <w:r w:rsidRPr="00580C83">
        <w:rPr>
          <w:sz w:val="28"/>
          <w:szCs w:val="28"/>
        </w:rPr>
        <w:t>.</w:t>
      </w:r>
      <w:r w:rsidR="007E13B6" w:rsidRPr="00580C83">
        <w:rPr>
          <w:sz w:val="28"/>
          <w:szCs w:val="28"/>
        </w:rPr>
        <w:t xml:space="preserve"> </w:t>
      </w:r>
      <w:r w:rsidRPr="00580C83">
        <w:rPr>
          <w:sz w:val="28"/>
          <w:szCs w:val="28"/>
        </w:rPr>
        <w:t xml:space="preserve"> По сравнению с 201</w:t>
      </w:r>
      <w:r w:rsidR="00DA7B97" w:rsidRPr="00580C83">
        <w:rPr>
          <w:sz w:val="28"/>
          <w:szCs w:val="28"/>
        </w:rPr>
        <w:t>9</w:t>
      </w:r>
      <w:r w:rsidRPr="00580C83">
        <w:rPr>
          <w:sz w:val="28"/>
          <w:szCs w:val="28"/>
        </w:rPr>
        <w:t xml:space="preserve">  годом расходы по разделу   </w:t>
      </w:r>
      <w:r w:rsidR="00C15AEC" w:rsidRPr="00580C83">
        <w:rPr>
          <w:sz w:val="28"/>
          <w:szCs w:val="28"/>
        </w:rPr>
        <w:t>сокращены</w:t>
      </w:r>
      <w:r w:rsidR="00786F7A" w:rsidRPr="00580C83">
        <w:rPr>
          <w:sz w:val="28"/>
          <w:szCs w:val="28"/>
        </w:rPr>
        <w:t xml:space="preserve"> </w:t>
      </w:r>
      <w:r w:rsidRPr="00580C83">
        <w:rPr>
          <w:sz w:val="28"/>
          <w:szCs w:val="28"/>
        </w:rPr>
        <w:t xml:space="preserve">  на </w:t>
      </w:r>
      <w:r w:rsidR="00580C83" w:rsidRPr="00580C83">
        <w:rPr>
          <w:sz w:val="28"/>
          <w:szCs w:val="28"/>
        </w:rPr>
        <w:t>169,4</w:t>
      </w:r>
      <w:r w:rsidR="00C15AEC" w:rsidRPr="00580C83">
        <w:rPr>
          <w:sz w:val="28"/>
          <w:szCs w:val="28"/>
        </w:rPr>
        <w:t xml:space="preserve"> тыс. рублей</w:t>
      </w:r>
      <w:r w:rsidRPr="00580C83">
        <w:rPr>
          <w:sz w:val="28"/>
          <w:szCs w:val="28"/>
        </w:rPr>
        <w:t xml:space="preserve">, или на </w:t>
      </w:r>
      <w:r w:rsidR="0001468F">
        <w:rPr>
          <w:sz w:val="28"/>
          <w:szCs w:val="28"/>
        </w:rPr>
        <w:t>11,6</w:t>
      </w:r>
      <w:r w:rsidRPr="00580C83">
        <w:rPr>
          <w:sz w:val="28"/>
          <w:szCs w:val="28"/>
        </w:rPr>
        <w:t xml:space="preserve"> %  (201</w:t>
      </w:r>
      <w:r w:rsidR="00DA7B97" w:rsidRPr="00580C83">
        <w:rPr>
          <w:sz w:val="28"/>
          <w:szCs w:val="28"/>
        </w:rPr>
        <w:t>9</w:t>
      </w:r>
      <w:r w:rsidRPr="00580C83">
        <w:rPr>
          <w:sz w:val="28"/>
          <w:szCs w:val="28"/>
        </w:rPr>
        <w:t xml:space="preserve"> год –  </w:t>
      </w:r>
      <w:r w:rsidR="00DA7B97" w:rsidRPr="00580C83">
        <w:rPr>
          <w:sz w:val="28"/>
          <w:szCs w:val="28"/>
        </w:rPr>
        <w:t xml:space="preserve">1 464,4 </w:t>
      </w:r>
      <w:r w:rsidRPr="00580C83">
        <w:rPr>
          <w:sz w:val="28"/>
          <w:szCs w:val="28"/>
        </w:rPr>
        <w:t>тыс. рублей). В разрезе подразделов исполнение составило:</w:t>
      </w:r>
    </w:p>
    <w:p w:rsidR="0075765B" w:rsidRPr="00580C83" w:rsidRDefault="00786F7A" w:rsidP="00786F7A">
      <w:pPr>
        <w:ind w:firstLine="567"/>
        <w:jc w:val="both"/>
        <w:rPr>
          <w:sz w:val="28"/>
          <w:szCs w:val="28"/>
        </w:rPr>
      </w:pPr>
      <w:r w:rsidRPr="00580C83">
        <w:rPr>
          <w:b/>
          <w:i/>
          <w:sz w:val="28"/>
          <w:szCs w:val="28"/>
        </w:rPr>
        <w:t xml:space="preserve">1201 «Телевидение и радиовещание» </w:t>
      </w:r>
      <w:r w:rsidRPr="00580C83">
        <w:rPr>
          <w:sz w:val="28"/>
          <w:szCs w:val="28"/>
        </w:rPr>
        <w:t xml:space="preserve">при уточненном плане </w:t>
      </w:r>
      <w:r w:rsidR="00885C33" w:rsidRPr="00580C83">
        <w:rPr>
          <w:sz w:val="28"/>
          <w:szCs w:val="28"/>
        </w:rPr>
        <w:t>6</w:t>
      </w:r>
      <w:r w:rsidRPr="00580C83">
        <w:rPr>
          <w:sz w:val="28"/>
          <w:szCs w:val="28"/>
        </w:rPr>
        <w:t>00,0 тыс. рублей, кассовое исполнение составило 100</w:t>
      </w:r>
      <w:r w:rsidR="00E60E4A">
        <w:rPr>
          <w:sz w:val="28"/>
          <w:szCs w:val="28"/>
        </w:rPr>
        <w:t>,0</w:t>
      </w:r>
      <w:r w:rsidRPr="00580C83">
        <w:rPr>
          <w:sz w:val="28"/>
          <w:szCs w:val="28"/>
        </w:rPr>
        <w:t xml:space="preserve"> %. Расходы </w:t>
      </w:r>
      <w:r w:rsidR="00885C33" w:rsidRPr="00580C83">
        <w:rPr>
          <w:sz w:val="28"/>
          <w:szCs w:val="28"/>
        </w:rPr>
        <w:t>осуществлялись</w:t>
      </w:r>
      <w:r w:rsidRPr="00580C83">
        <w:rPr>
          <w:sz w:val="28"/>
          <w:szCs w:val="28"/>
        </w:rPr>
        <w:t xml:space="preserve"> в рамках </w:t>
      </w:r>
      <w:r w:rsidR="00D02E4F" w:rsidRPr="00580C83">
        <w:rPr>
          <w:sz w:val="28"/>
          <w:szCs w:val="28"/>
        </w:rPr>
        <w:t xml:space="preserve"> муниципальной программы «Информационное общество» в целях </w:t>
      </w:r>
      <w:r w:rsidR="00D02E4F" w:rsidRPr="00580C83">
        <w:rPr>
          <w:sz w:val="28"/>
          <w:szCs w:val="28"/>
        </w:rPr>
        <w:lastRenderedPageBreak/>
        <w:t>информирования населения о деятельности муниципальных учреждений и органов местного самоуправления в телевизионной программе «Новости Дальнереченск»</w:t>
      </w:r>
      <w:r w:rsidR="00580C83" w:rsidRPr="00580C83">
        <w:rPr>
          <w:sz w:val="28"/>
          <w:szCs w:val="28"/>
        </w:rPr>
        <w:t>, ООО «Первая Медиа Компания»</w:t>
      </w:r>
      <w:r w:rsidR="00885C33" w:rsidRPr="00580C83">
        <w:rPr>
          <w:sz w:val="28"/>
          <w:szCs w:val="28"/>
        </w:rPr>
        <w:t xml:space="preserve">. </w:t>
      </w:r>
      <w:r w:rsidRPr="00580C83">
        <w:rPr>
          <w:b/>
          <w:i/>
          <w:sz w:val="28"/>
          <w:szCs w:val="28"/>
        </w:rPr>
        <w:t xml:space="preserve"> </w:t>
      </w:r>
    </w:p>
    <w:p w:rsidR="00096EA7" w:rsidRPr="00032F5C" w:rsidRDefault="007D5CDC" w:rsidP="00BC2DE2">
      <w:pPr>
        <w:ind w:firstLine="567"/>
        <w:jc w:val="both"/>
        <w:rPr>
          <w:sz w:val="28"/>
          <w:szCs w:val="28"/>
        </w:rPr>
      </w:pPr>
      <w:r w:rsidRPr="00580C83">
        <w:rPr>
          <w:b/>
          <w:i/>
          <w:sz w:val="28"/>
          <w:szCs w:val="28"/>
        </w:rPr>
        <w:t>12</w:t>
      </w:r>
      <w:r w:rsidR="00B35B1E" w:rsidRPr="00580C83">
        <w:rPr>
          <w:b/>
          <w:i/>
          <w:sz w:val="28"/>
          <w:szCs w:val="28"/>
        </w:rPr>
        <w:t xml:space="preserve">02 «Периодическая печать и издательства» </w:t>
      </w:r>
      <w:r w:rsidR="00B35B1E" w:rsidRPr="00580C83">
        <w:rPr>
          <w:sz w:val="28"/>
          <w:szCs w:val="28"/>
        </w:rPr>
        <w:t xml:space="preserve">при плане </w:t>
      </w:r>
      <w:r w:rsidR="0075765B" w:rsidRPr="00580C83">
        <w:rPr>
          <w:sz w:val="28"/>
          <w:szCs w:val="28"/>
        </w:rPr>
        <w:t xml:space="preserve"> </w:t>
      </w:r>
      <w:r w:rsidR="00580C83" w:rsidRPr="00580C83">
        <w:rPr>
          <w:sz w:val="28"/>
          <w:szCs w:val="28"/>
        </w:rPr>
        <w:t>704,8</w:t>
      </w:r>
      <w:r w:rsidR="0075765B" w:rsidRPr="00580C83">
        <w:rPr>
          <w:sz w:val="28"/>
          <w:szCs w:val="28"/>
        </w:rPr>
        <w:t xml:space="preserve"> </w:t>
      </w:r>
      <w:r w:rsidR="00B35B1E" w:rsidRPr="00580C83">
        <w:rPr>
          <w:sz w:val="28"/>
          <w:szCs w:val="28"/>
        </w:rPr>
        <w:t xml:space="preserve">тыс. рублей, кассовое исполнение составило </w:t>
      </w:r>
      <w:r w:rsidR="00F12785" w:rsidRPr="00580C83">
        <w:rPr>
          <w:sz w:val="28"/>
          <w:szCs w:val="28"/>
        </w:rPr>
        <w:t xml:space="preserve">в сумме </w:t>
      </w:r>
      <w:r w:rsidR="00580C83" w:rsidRPr="00580C83">
        <w:rPr>
          <w:sz w:val="28"/>
          <w:szCs w:val="28"/>
        </w:rPr>
        <w:t>695,0</w:t>
      </w:r>
      <w:r w:rsidR="00F12785" w:rsidRPr="00580C83">
        <w:rPr>
          <w:sz w:val="28"/>
          <w:szCs w:val="28"/>
        </w:rPr>
        <w:t xml:space="preserve"> тыс. рублей, или на 9</w:t>
      </w:r>
      <w:r w:rsidR="00580C83" w:rsidRPr="00580C83">
        <w:rPr>
          <w:sz w:val="28"/>
          <w:szCs w:val="28"/>
        </w:rPr>
        <w:t>8</w:t>
      </w:r>
      <w:r w:rsidR="00F12785" w:rsidRPr="00580C83">
        <w:rPr>
          <w:sz w:val="28"/>
          <w:szCs w:val="28"/>
        </w:rPr>
        <w:t>,</w:t>
      </w:r>
      <w:r w:rsidR="00580C83" w:rsidRPr="00580C83">
        <w:rPr>
          <w:sz w:val="28"/>
          <w:szCs w:val="28"/>
        </w:rPr>
        <w:t>6</w:t>
      </w:r>
      <w:r w:rsidR="00B35B1E" w:rsidRPr="00580C83">
        <w:rPr>
          <w:sz w:val="28"/>
          <w:szCs w:val="28"/>
        </w:rPr>
        <w:t>%</w:t>
      </w:r>
      <w:r w:rsidR="00C37CDF" w:rsidRPr="00580C83">
        <w:rPr>
          <w:sz w:val="28"/>
          <w:szCs w:val="28"/>
        </w:rPr>
        <w:t xml:space="preserve">. </w:t>
      </w:r>
      <w:r w:rsidR="00032F5C">
        <w:rPr>
          <w:sz w:val="28"/>
          <w:szCs w:val="28"/>
        </w:rPr>
        <w:t xml:space="preserve">Расходы осуществлялись в </w:t>
      </w:r>
      <w:r w:rsidR="00032F5C" w:rsidRPr="00032F5C">
        <w:rPr>
          <w:sz w:val="28"/>
          <w:szCs w:val="28"/>
        </w:rPr>
        <w:t xml:space="preserve">рамках </w:t>
      </w:r>
      <w:r w:rsidR="00096EA7" w:rsidRPr="00032F5C">
        <w:rPr>
          <w:sz w:val="28"/>
          <w:szCs w:val="28"/>
        </w:rPr>
        <w:t xml:space="preserve">отдельных мероприятий муниципальной программы «Информационное общество», на опубликование нормативно-правовых актов </w:t>
      </w:r>
      <w:r w:rsidR="00580C83" w:rsidRPr="00032F5C">
        <w:rPr>
          <w:sz w:val="28"/>
          <w:szCs w:val="28"/>
        </w:rPr>
        <w:t>ООО «Р</w:t>
      </w:r>
      <w:r w:rsidR="00096EA7" w:rsidRPr="00032F5C">
        <w:rPr>
          <w:sz w:val="28"/>
          <w:szCs w:val="28"/>
        </w:rPr>
        <w:t>едакци</w:t>
      </w:r>
      <w:r w:rsidR="00580C83" w:rsidRPr="00032F5C">
        <w:rPr>
          <w:sz w:val="28"/>
          <w:szCs w:val="28"/>
        </w:rPr>
        <w:t>я</w:t>
      </w:r>
      <w:r w:rsidR="00096EA7" w:rsidRPr="00032F5C">
        <w:rPr>
          <w:sz w:val="28"/>
          <w:szCs w:val="28"/>
        </w:rPr>
        <w:t xml:space="preserve"> газеты «Ударный фронт».</w:t>
      </w:r>
    </w:p>
    <w:p w:rsidR="0068251F" w:rsidRPr="00055CF1" w:rsidRDefault="0068251F" w:rsidP="00BC2DE2">
      <w:pPr>
        <w:ind w:firstLine="567"/>
        <w:jc w:val="both"/>
        <w:rPr>
          <w:sz w:val="28"/>
          <w:szCs w:val="28"/>
          <w:highlight w:val="lightGray"/>
        </w:rPr>
      </w:pPr>
    </w:p>
    <w:p w:rsidR="0082044E" w:rsidRPr="00032F5C" w:rsidRDefault="00052258" w:rsidP="00052258">
      <w:pPr>
        <w:ind w:firstLine="567"/>
        <w:jc w:val="center"/>
        <w:rPr>
          <w:b/>
          <w:i/>
          <w:sz w:val="28"/>
          <w:szCs w:val="28"/>
        </w:rPr>
      </w:pPr>
      <w:r w:rsidRPr="00032F5C">
        <w:rPr>
          <w:b/>
          <w:i/>
          <w:sz w:val="28"/>
          <w:szCs w:val="28"/>
        </w:rPr>
        <w:t xml:space="preserve">Раздел 1300 «Обслуживание государственного </w:t>
      </w:r>
    </w:p>
    <w:p w:rsidR="00052258" w:rsidRPr="00032F5C" w:rsidRDefault="00052258" w:rsidP="00052258">
      <w:pPr>
        <w:ind w:firstLine="567"/>
        <w:jc w:val="center"/>
        <w:rPr>
          <w:b/>
          <w:i/>
          <w:sz w:val="28"/>
          <w:szCs w:val="28"/>
        </w:rPr>
      </w:pPr>
      <w:r w:rsidRPr="00032F5C">
        <w:rPr>
          <w:b/>
          <w:i/>
          <w:sz w:val="28"/>
          <w:szCs w:val="28"/>
        </w:rPr>
        <w:t xml:space="preserve">и </w:t>
      </w:r>
      <w:r w:rsidR="00E7110E" w:rsidRPr="00032F5C">
        <w:rPr>
          <w:b/>
          <w:i/>
          <w:sz w:val="28"/>
          <w:szCs w:val="28"/>
        </w:rPr>
        <w:t xml:space="preserve"> </w:t>
      </w:r>
      <w:r w:rsidRPr="00032F5C">
        <w:rPr>
          <w:b/>
          <w:i/>
          <w:sz w:val="28"/>
          <w:szCs w:val="28"/>
        </w:rPr>
        <w:t>муниципального</w:t>
      </w:r>
      <w:r w:rsidR="0082044E" w:rsidRPr="00032F5C">
        <w:rPr>
          <w:b/>
          <w:i/>
          <w:sz w:val="28"/>
          <w:szCs w:val="28"/>
        </w:rPr>
        <w:t xml:space="preserve"> </w:t>
      </w:r>
      <w:r w:rsidRPr="00032F5C">
        <w:rPr>
          <w:b/>
          <w:i/>
          <w:sz w:val="28"/>
          <w:szCs w:val="28"/>
        </w:rPr>
        <w:t>долга»</w:t>
      </w:r>
    </w:p>
    <w:p w:rsidR="000D3569" w:rsidRPr="00032F5C" w:rsidRDefault="00E24237" w:rsidP="00E24237">
      <w:pPr>
        <w:ind w:firstLine="567"/>
        <w:jc w:val="both"/>
        <w:rPr>
          <w:sz w:val="28"/>
          <w:szCs w:val="28"/>
        </w:rPr>
      </w:pPr>
      <w:r w:rsidRPr="00032F5C">
        <w:rPr>
          <w:sz w:val="28"/>
          <w:szCs w:val="28"/>
        </w:rPr>
        <w:t xml:space="preserve">По </w:t>
      </w:r>
      <w:r w:rsidRPr="00032F5C">
        <w:rPr>
          <w:b/>
          <w:sz w:val="28"/>
          <w:szCs w:val="28"/>
        </w:rPr>
        <w:t xml:space="preserve"> </w:t>
      </w:r>
      <w:r w:rsidRPr="00032F5C">
        <w:rPr>
          <w:sz w:val="28"/>
          <w:szCs w:val="28"/>
        </w:rPr>
        <w:t>подраздел</w:t>
      </w:r>
      <w:r w:rsidR="00052258" w:rsidRPr="00032F5C">
        <w:rPr>
          <w:sz w:val="28"/>
          <w:szCs w:val="28"/>
        </w:rPr>
        <w:t>у</w:t>
      </w:r>
      <w:r w:rsidRPr="00032F5C">
        <w:rPr>
          <w:b/>
          <w:sz w:val="28"/>
          <w:szCs w:val="28"/>
        </w:rPr>
        <w:t xml:space="preserve"> </w:t>
      </w:r>
      <w:r w:rsidR="00975581" w:rsidRPr="00032F5C">
        <w:rPr>
          <w:b/>
          <w:i/>
          <w:sz w:val="28"/>
          <w:szCs w:val="28"/>
        </w:rPr>
        <w:t>13</w:t>
      </w:r>
      <w:r w:rsidRPr="00032F5C">
        <w:rPr>
          <w:b/>
          <w:i/>
          <w:sz w:val="28"/>
          <w:szCs w:val="28"/>
        </w:rPr>
        <w:t>01 «Обслуживание внутреннего муниципального долга»</w:t>
      </w:r>
      <w:r w:rsidRPr="00032F5C">
        <w:rPr>
          <w:sz w:val="28"/>
          <w:szCs w:val="28"/>
        </w:rPr>
        <w:t xml:space="preserve"> </w:t>
      </w:r>
      <w:r w:rsidR="00032F5C" w:rsidRPr="00032F5C">
        <w:rPr>
          <w:sz w:val="28"/>
          <w:szCs w:val="28"/>
        </w:rPr>
        <w:t>плановые бюджетные ассигнования в сумме 2 438,4 тыс. рублей, исполнены в сумме 2 415,2</w:t>
      </w:r>
      <w:r w:rsidR="00721483" w:rsidRPr="00032F5C">
        <w:rPr>
          <w:sz w:val="28"/>
          <w:szCs w:val="28"/>
        </w:rPr>
        <w:t xml:space="preserve"> тыс. рублей,</w:t>
      </w:r>
      <w:r w:rsidR="00032F5C" w:rsidRPr="00032F5C">
        <w:rPr>
          <w:sz w:val="28"/>
          <w:szCs w:val="28"/>
        </w:rPr>
        <w:t xml:space="preserve"> или на 99,1</w:t>
      </w:r>
      <w:r w:rsidR="00A825CC" w:rsidRPr="00032F5C">
        <w:rPr>
          <w:sz w:val="28"/>
          <w:szCs w:val="28"/>
        </w:rPr>
        <w:t xml:space="preserve"> </w:t>
      </w:r>
      <w:r w:rsidR="00721483" w:rsidRPr="00032F5C">
        <w:rPr>
          <w:sz w:val="28"/>
          <w:szCs w:val="28"/>
        </w:rPr>
        <w:t xml:space="preserve">%. </w:t>
      </w:r>
    </w:p>
    <w:p w:rsidR="000D3569" w:rsidRPr="006F38FD" w:rsidRDefault="000D3569" w:rsidP="000D3569">
      <w:pPr>
        <w:ind w:firstLine="567"/>
        <w:jc w:val="both"/>
        <w:rPr>
          <w:sz w:val="28"/>
          <w:szCs w:val="28"/>
        </w:rPr>
      </w:pPr>
      <w:r w:rsidRPr="006F38FD">
        <w:rPr>
          <w:sz w:val="28"/>
          <w:szCs w:val="28"/>
        </w:rPr>
        <w:t>По сравнению с 201</w:t>
      </w:r>
      <w:r w:rsidR="00032F5C" w:rsidRPr="006F38FD">
        <w:rPr>
          <w:sz w:val="28"/>
          <w:szCs w:val="28"/>
        </w:rPr>
        <w:t>9</w:t>
      </w:r>
      <w:r w:rsidRPr="006F38FD">
        <w:rPr>
          <w:sz w:val="28"/>
          <w:szCs w:val="28"/>
        </w:rPr>
        <w:t xml:space="preserve"> годом расходы на обслуживание муниципального долга  </w:t>
      </w:r>
      <w:r w:rsidR="00EC0820" w:rsidRPr="006F38FD">
        <w:rPr>
          <w:sz w:val="28"/>
          <w:szCs w:val="28"/>
        </w:rPr>
        <w:t>сократились</w:t>
      </w:r>
      <w:r w:rsidRPr="006F38FD">
        <w:rPr>
          <w:sz w:val="28"/>
          <w:szCs w:val="28"/>
        </w:rPr>
        <w:t xml:space="preserve">   на  </w:t>
      </w:r>
      <w:r w:rsidR="00EC0820" w:rsidRPr="006F38FD">
        <w:rPr>
          <w:sz w:val="28"/>
          <w:szCs w:val="28"/>
        </w:rPr>
        <w:t>560,5</w:t>
      </w:r>
      <w:r w:rsidRPr="006F38FD">
        <w:rPr>
          <w:sz w:val="28"/>
          <w:szCs w:val="28"/>
        </w:rPr>
        <w:t xml:space="preserve">  тыс. рублей, или на </w:t>
      </w:r>
      <w:r w:rsidR="006F38FD" w:rsidRPr="006F38FD">
        <w:rPr>
          <w:sz w:val="28"/>
          <w:szCs w:val="28"/>
        </w:rPr>
        <w:t>18,8</w:t>
      </w:r>
      <w:r w:rsidR="00CA376B" w:rsidRPr="006F38FD">
        <w:rPr>
          <w:sz w:val="28"/>
          <w:szCs w:val="28"/>
        </w:rPr>
        <w:t xml:space="preserve"> </w:t>
      </w:r>
      <w:r w:rsidRPr="006F38FD">
        <w:rPr>
          <w:sz w:val="28"/>
          <w:szCs w:val="28"/>
        </w:rPr>
        <w:t xml:space="preserve"> %   (201</w:t>
      </w:r>
      <w:r w:rsidR="00EC0820" w:rsidRPr="006F38FD">
        <w:rPr>
          <w:sz w:val="28"/>
          <w:szCs w:val="28"/>
        </w:rPr>
        <w:t>9</w:t>
      </w:r>
      <w:r w:rsidRPr="006F38FD">
        <w:rPr>
          <w:sz w:val="28"/>
          <w:szCs w:val="28"/>
        </w:rPr>
        <w:t xml:space="preserve"> год –  </w:t>
      </w:r>
      <w:r w:rsidR="00EC0820" w:rsidRPr="006F38FD">
        <w:rPr>
          <w:sz w:val="28"/>
          <w:szCs w:val="28"/>
        </w:rPr>
        <w:t>2 975,7 тыс. рублей</w:t>
      </w:r>
      <w:r w:rsidRPr="006F38FD">
        <w:rPr>
          <w:sz w:val="28"/>
          <w:szCs w:val="28"/>
        </w:rPr>
        <w:t>).</w:t>
      </w:r>
    </w:p>
    <w:p w:rsidR="002B0238" w:rsidRPr="00F07F73" w:rsidRDefault="00721483" w:rsidP="002B0238">
      <w:pPr>
        <w:ind w:firstLine="567"/>
        <w:jc w:val="both"/>
        <w:rPr>
          <w:i/>
          <w:sz w:val="28"/>
          <w:szCs w:val="28"/>
          <w:u w:val="single"/>
        </w:rPr>
      </w:pPr>
      <w:r w:rsidRPr="00F07F73">
        <w:rPr>
          <w:sz w:val="28"/>
          <w:szCs w:val="28"/>
        </w:rPr>
        <w:t xml:space="preserve">Проценты за пользование кредитом оплачены </w:t>
      </w:r>
      <w:r w:rsidR="002B0238" w:rsidRPr="00F07F73">
        <w:rPr>
          <w:sz w:val="28"/>
          <w:szCs w:val="28"/>
        </w:rPr>
        <w:t xml:space="preserve"> </w:t>
      </w:r>
      <w:r w:rsidR="002B0238" w:rsidRPr="00F07F73">
        <w:rPr>
          <w:i/>
          <w:sz w:val="28"/>
          <w:szCs w:val="28"/>
          <w:u w:val="single"/>
        </w:rPr>
        <w:t>ПАО «Сбербанк России»</w:t>
      </w:r>
    </w:p>
    <w:p w:rsidR="002B0238" w:rsidRPr="00F07F73" w:rsidRDefault="00721483" w:rsidP="002B0238">
      <w:pPr>
        <w:jc w:val="both"/>
        <w:rPr>
          <w:i/>
          <w:sz w:val="28"/>
          <w:szCs w:val="28"/>
          <w:u w:val="single"/>
        </w:rPr>
      </w:pPr>
      <w:r w:rsidRPr="00F07F73">
        <w:rPr>
          <w:sz w:val="28"/>
          <w:szCs w:val="28"/>
        </w:rPr>
        <w:t>в полном объеме</w:t>
      </w:r>
      <w:r w:rsidR="002B0238" w:rsidRPr="00F07F73">
        <w:rPr>
          <w:sz w:val="28"/>
          <w:szCs w:val="28"/>
        </w:rPr>
        <w:t xml:space="preserve"> по кредитным договорам</w:t>
      </w:r>
      <w:r w:rsidR="00CB3C85" w:rsidRPr="00F07F73">
        <w:rPr>
          <w:sz w:val="28"/>
          <w:szCs w:val="28"/>
        </w:rPr>
        <w:t>:</w:t>
      </w:r>
      <w:r w:rsidR="00FF49B4" w:rsidRPr="00F07F73">
        <w:rPr>
          <w:sz w:val="28"/>
          <w:szCs w:val="28"/>
        </w:rPr>
        <w:t xml:space="preserve"> </w:t>
      </w:r>
    </w:p>
    <w:p w:rsidR="0098553E" w:rsidRPr="00F07F73" w:rsidRDefault="0098553E" w:rsidP="001C5005">
      <w:pPr>
        <w:ind w:firstLine="567"/>
        <w:jc w:val="both"/>
        <w:rPr>
          <w:sz w:val="28"/>
          <w:szCs w:val="28"/>
        </w:rPr>
      </w:pPr>
      <w:r w:rsidRPr="00F07F73">
        <w:rPr>
          <w:sz w:val="28"/>
          <w:szCs w:val="28"/>
        </w:rPr>
        <w:t>- от 21.11.2018</w:t>
      </w:r>
      <w:r w:rsidR="00AB0194" w:rsidRPr="00F07F73">
        <w:rPr>
          <w:sz w:val="28"/>
          <w:szCs w:val="28"/>
        </w:rPr>
        <w:t xml:space="preserve"> </w:t>
      </w:r>
      <w:r w:rsidRPr="00F07F73">
        <w:rPr>
          <w:sz w:val="28"/>
          <w:szCs w:val="28"/>
        </w:rPr>
        <w:t xml:space="preserve"> № 700180240</w:t>
      </w:r>
      <w:r w:rsidR="00567F7F" w:rsidRPr="00F07F73">
        <w:rPr>
          <w:sz w:val="28"/>
          <w:szCs w:val="28"/>
        </w:rPr>
        <w:t xml:space="preserve"> </w:t>
      </w:r>
      <w:r w:rsidRPr="00F07F73">
        <w:rPr>
          <w:sz w:val="28"/>
          <w:szCs w:val="28"/>
        </w:rPr>
        <w:t xml:space="preserve">в сумме </w:t>
      </w:r>
      <w:r w:rsidR="00AB0194" w:rsidRPr="00F07F73">
        <w:rPr>
          <w:sz w:val="28"/>
          <w:szCs w:val="28"/>
        </w:rPr>
        <w:t xml:space="preserve"> </w:t>
      </w:r>
      <w:r w:rsidR="004E30E7" w:rsidRPr="00F07F73">
        <w:rPr>
          <w:sz w:val="28"/>
          <w:szCs w:val="28"/>
        </w:rPr>
        <w:t>222,</w:t>
      </w:r>
      <w:r w:rsidR="00467BC6">
        <w:rPr>
          <w:sz w:val="28"/>
          <w:szCs w:val="28"/>
        </w:rPr>
        <w:t>2</w:t>
      </w:r>
      <w:r w:rsidRPr="00F07F73">
        <w:rPr>
          <w:sz w:val="28"/>
          <w:szCs w:val="28"/>
        </w:rPr>
        <w:t xml:space="preserve"> тыс. рублей</w:t>
      </w:r>
      <w:r w:rsidR="004E30E7" w:rsidRPr="00F07F73">
        <w:rPr>
          <w:sz w:val="28"/>
          <w:szCs w:val="28"/>
        </w:rPr>
        <w:t>;</w:t>
      </w:r>
    </w:p>
    <w:p w:rsidR="004E30E7" w:rsidRPr="00F07F73" w:rsidRDefault="004E30E7" w:rsidP="004E30E7">
      <w:pPr>
        <w:ind w:firstLine="567"/>
        <w:jc w:val="both"/>
        <w:rPr>
          <w:sz w:val="28"/>
          <w:szCs w:val="28"/>
        </w:rPr>
      </w:pPr>
      <w:r w:rsidRPr="00F07F73">
        <w:rPr>
          <w:sz w:val="28"/>
          <w:szCs w:val="28"/>
        </w:rPr>
        <w:t>- от 02.12.2019  № 0096440-01 в сумме  2 192,9 тыс. рублей.</w:t>
      </w:r>
    </w:p>
    <w:p w:rsidR="004E30E7" w:rsidRPr="00F07F73" w:rsidRDefault="004E30E7" w:rsidP="004E30E7">
      <w:pPr>
        <w:ind w:firstLine="567"/>
        <w:jc w:val="both"/>
        <w:rPr>
          <w:sz w:val="28"/>
          <w:szCs w:val="28"/>
        </w:rPr>
      </w:pPr>
      <w:r w:rsidRPr="00F07F73">
        <w:rPr>
          <w:sz w:val="28"/>
          <w:szCs w:val="28"/>
        </w:rPr>
        <w:t>Проценты за пользование бюджетным кредитом  оплачены Министерству финансов Приморского края по договору:</w:t>
      </w:r>
    </w:p>
    <w:p w:rsidR="004E30E7" w:rsidRPr="00467BC6" w:rsidRDefault="004E30E7" w:rsidP="004E30E7">
      <w:pPr>
        <w:ind w:firstLine="567"/>
        <w:jc w:val="both"/>
        <w:rPr>
          <w:sz w:val="28"/>
          <w:szCs w:val="28"/>
        </w:rPr>
      </w:pPr>
      <w:r w:rsidRPr="00467BC6">
        <w:rPr>
          <w:sz w:val="28"/>
          <w:szCs w:val="28"/>
        </w:rPr>
        <w:t>- от 18.12.2020</w:t>
      </w:r>
      <w:r w:rsidR="00467BC6" w:rsidRPr="00467BC6">
        <w:rPr>
          <w:sz w:val="28"/>
          <w:szCs w:val="28"/>
        </w:rPr>
        <w:t xml:space="preserve"> № 09/20 в сумме  0,1 тыс. рублей.</w:t>
      </w:r>
      <w:r w:rsidRPr="00467BC6">
        <w:rPr>
          <w:sz w:val="28"/>
          <w:szCs w:val="28"/>
        </w:rPr>
        <w:t xml:space="preserve"> </w:t>
      </w:r>
    </w:p>
    <w:p w:rsidR="00AB0194" w:rsidRPr="00467BC6" w:rsidRDefault="00C471F1" w:rsidP="00AB0194">
      <w:pPr>
        <w:ind w:firstLine="567"/>
        <w:jc w:val="both"/>
        <w:rPr>
          <w:sz w:val="28"/>
          <w:szCs w:val="28"/>
        </w:rPr>
      </w:pPr>
      <w:r w:rsidRPr="00467BC6">
        <w:rPr>
          <w:sz w:val="28"/>
          <w:szCs w:val="28"/>
        </w:rPr>
        <w:t>По состоянию на 01.01.20</w:t>
      </w:r>
      <w:r w:rsidR="004C5ED5" w:rsidRPr="00467BC6">
        <w:rPr>
          <w:sz w:val="28"/>
          <w:szCs w:val="28"/>
        </w:rPr>
        <w:t>2</w:t>
      </w:r>
      <w:r w:rsidR="00467BC6" w:rsidRPr="00467BC6">
        <w:rPr>
          <w:sz w:val="28"/>
          <w:szCs w:val="28"/>
        </w:rPr>
        <w:t>1</w:t>
      </w:r>
      <w:r w:rsidRPr="00467BC6">
        <w:rPr>
          <w:sz w:val="28"/>
          <w:szCs w:val="28"/>
        </w:rPr>
        <w:t xml:space="preserve"> </w:t>
      </w:r>
      <w:r w:rsidR="004C5ED5" w:rsidRPr="00467BC6">
        <w:rPr>
          <w:sz w:val="28"/>
          <w:szCs w:val="28"/>
        </w:rPr>
        <w:t xml:space="preserve">объем </w:t>
      </w:r>
      <w:r w:rsidRPr="00467BC6">
        <w:rPr>
          <w:sz w:val="28"/>
          <w:szCs w:val="28"/>
        </w:rPr>
        <w:t>муниципальн</w:t>
      </w:r>
      <w:r w:rsidR="004C5ED5" w:rsidRPr="00467BC6">
        <w:rPr>
          <w:sz w:val="28"/>
          <w:szCs w:val="28"/>
        </w:rPr>
        <w:t>ого</w:t>
      </w:r>
      <w:r w:rsidRPr="00467BC6">
        <w:rPr>
          <w:sz w:val="28"/>
          <w:szCs w:val="28"/>
        </w:rPr>
        <w:t xml:space="preserve"> долг</w:t>
      </w:r>
      <w:r w:rsidR="004C5ED5" w:rsidRPr="00467BC6">
        <w:rPr>
          <w:sz w:val="28"/>
          <w:szCs w:val="28"/>
        </w:rPr>
        <w:t>а</w:t>
      </w:r>
      <w:r w:rsidRPr="00467BC6">
        <w:rPr>
          <w:sz w:val="28"/>
          <w:szCs w:val="28"/>
        </w:rPr>
        <w:t xml:space="preserve"> составил </w:t>
      </w:r>
      <w:r w:rsidR="00467BC6" w:rsidRPr="00467BC6">
        <w:rPr>
          <w:sz w:val="28"/>
          <w:szCs w:val="28"/>
        </w:rPr>
        <w:t>33 210,8</w:t>
      </w:r>
      <w:r w:rsidRPr="00467BC6">
        <w:rPr>
          <w:sz w:val="28"/>
          <w:szCs w:val="28"/>
        </w:rPr>
        <w:t xml:space="preserve"> тыс. рублей</w:t>
      </w:r>
      <w:r w:rsidR="00467BC6" w:rsidRPr="00467BC6">
        <w:rPr>
          <w:sz w:val="28"/>
          <w:szCs w:val="28"/>
        </w:rPr>
        <w:t>, в том числе коммерческий кредит 28 116,4 тыс. рублей, бюджетный кредит 5 094,4 тыс. рублей</w:t>
      </w:r>
      <w:r w:rsidRPr="00467BC6">
        <w:rPr>
          <w:sz w:val="28"/>
          <w:szCs w:val="28"/>
        </w:rPr>
        <w:t xml:space="preserve">. </w:t>
      </w:r>
    </w:p>
    <w:p w:rsidR="00467BC6" w:rsidRDefault="00467BC6" w:rsidP="00AB0194">
      <w:pPr>
        <w:ind w:firstLine="567"/>
        <w:jc w:val="center"/>
        <w:rPr>
          <w:b/>
          <w:i/>
          <w:sz w:val="28"/>
          <w:szCs w:val="28"/>
        </w:rPr>
      </w:pPr>
    </w:p>
    <w:p w:rsidR="00AB0194" w:rsidRPr="00467BC6" w:rsidRDefault="00AB0194" w:rsidP="00AB0194">
      <w:pPr>
        <w:ind w:firstLine="567"/>
        <w:jc w:val="center"/>
        <w:rPr>
          <w:b/>
          <w:i/>
          <w:sz w:val="28"/>
          <w:szCs w:val="28"/>
        </w:rPr>
      </w:pPr>
      <w:r w:rsidRPr="00467BC6">
        <w:rPr>
          <w:b/>
          <w:i/>
          <w:sz w:val="28"/>
          <w:szCs w:val="28"/>
        </w:rPr>
        <w:t>Источники внутреннего финансирования дефицита</w:t>
      </w:r>
    </w:p>
    <w:p w:rsidR="00AB0194" w:rsidRPr="00467BC6" w:rsidRDefault="00AB0194" w:rsidP="00AB0194">
      <w:pPr>
        <w:jc w:val="center"/>
        <w:rPr>
          <w:b/>
          <w:i/>
          <w:sz w:val="28"/>
          <w:szCs w:val="28"/>
        </w:rPr>
      </w:pPr>
      <w:r w:rsidRPr="00467BC6">
        <w:rPr>
          <w:b/>
          <w:i/>
          <w:sz w:val="28"/>
          <w:szCs w:val="28"/>
        </w:rPr>
        <w:t>бюджета городского округа</w:t>
      </w:r>
    </w:p>
    <w:p w:rsidR="00AB0194" w:rsidRPr="00731AD2" w:rsidRDefault="00AB0194" w:rsidP="00AB0194">
      <w:pPr>
        <w:jc w:val="both"/>
        <w:rPr>
          <w:sz w:val="28"/>
          <w:szCs w:val="28"/>
        </w:rPr>
      </w:pPr>
      <w:r w:rsidRPr="00731AD2">
        <w:rPr>
          <w:sz w:val="28"/>
          <w:szCs w:val="28"/>
        </w:rPr>
        <w:t xml:space="preserve">        Решением Думы Дальнереченского городского округа «О бюджете Дальнереченского городского округа на 20</w:t>
      </w:r>
      <w:r w:rsidR="00467BC6" w:rsidRPr="00731AD2">
        <w:rPr>
          <w:sz w:val="28"/>
          <w:szCs w:val="28"/>
        </w:rPr>
        <w:t>20</w:t>
      </w:r>
      <w:r w:rsidRPr="00731AD2">
        <w:rPr>
          <w:sz w:val="28"/>
          <w:szCs w:val="28"/>
        </w:rPr>
        <w:t xml:space="preserve"> год и плановый период 20</w:t>
      </w:r>
      <w:r w:rsidR="00467BC6" w:rsidRPr="00731AD2">
        <w:rPr>
          <w:sz w:val="28"/>
          <w:szCs w:val="28"/>
        </w:rPr>
        <w:t>21</w:t>
      </w:r>
      <w:r w:rsidRPr="00731AD2">
        <w:rPr>
          <w:sz w:val="28"/>
          <w:szCs w:val="28"/>
        </w:rPr>
        <w:t>-202</w:t>
      </w:r>
      <w:r w:rsidR="00467BC6" w:rsidRPr="00731AD2">
        <w:rPr>
          <w:sz w:val="28"/>
          <w:szCs w:val="28"/>
        </w:rPr>
        <w:t>2</w:t>
      </w:r>
      <w:r w:rsidRPr="00731AD2">
        <w:rPr>
          <w:sz w:val="28"/>
          <w:szCs w:val="28"/>
        </w:rPr>
        <w:t xml:space="preserve"> г.г.», с учетом внесенных изменений, объем средств по привлечению внутренних источников финансирования дефицита бюджета предусмотрен в сумме  </w:t>
      </w:r>
      <w:r w:rsidR="00731AD2" w:rsidRPr="00731AD2">
        <w:rPr>
          <w:sz w:val="28"/>
          <w:szCs w:val="28"/>
        </w:rPr>
        <w:t>5 506,4</w:t>
      </w:r>
      <w:r w:rsidR="00731AD2" w:rsidRPr="00731AD2">
        <w:rPr>
          <w:color w:val="FF0000"/>
          <w:sz w:val="28"/>
          <w:szCs w:val="28"/>
        </w:rPr>
        <w:t xml:space="preserve"> </w:t>
      </w:r>
      <w:r w:rsidRPr="00731AD2">
        <w:rPr>
          <w:sz w:val="28"/>
          <w:szCs w:val="28"/>
        </w:rPr>
        <w:t xml:space="preserve"> тыс. рублей (приложение  №</w:t>
      </w:r>
      <w:r w:rsidR="00E55A62" w:rsidRPr="00731AD2">
        <w:rPr>
          <w:sz w:val="28"/>
          <w:szCs w:val="28"/>
        </w:rPr>
        <w:t xml:space="preserve"> 1</w:t>
      </w:r>
      <w:r w:rsidRPr="00731AD2">
        <w:rPr>
          <w:sz w:val="28"/>
          <w:szCs w:val="28"/>
        </w:rPr>
        <w:t xml:space="preserve"> к решению Думы ДГО </w:t>
      </w:r>
      <w:r w:rsidR="0069317A" w:rsidRPr="00731AD2">
        <w:rPr>
          <w:sz w:val="28"/>
          <w:szCs w:val="28"/>
        </w:rPr>
        <w:t xml:space="preserve">о бюджете </w:t>
      </w:r>
      <w:r w:rsidR="00467BC6" w:rsidRPr="00731AD2">
        <w:rPr>
          <w:sz w:val="28"/>
          <w:szCs w:val="28"/>
        </w:rPr>
        <w:t xml:space="preserve"> в редакции </w:t>
      </w:r>
      <w:r w:rsidRPr="00731AD2">
        <w:rPr>
          <w:sz w:val="28"/>
          <w:szCs w:val="28"/>
        </w:rPr>
        <w:t>от 2</w:t>
      </w:r>
      <w:r w:rsidR="00E55A62" w:rsidRPr="00731AD2">
        <w:rPr>
          <w:sz w:val="28"/>
          <w:szCs w:val="28"/>
        </w:rPr>
        <w:t>4</w:t>
      </w:r>
      <w:r w:rsidRPr="00731AD2">
        <w:rPr>
          <w:sz w:val="28"/>
          <w:szCs w:val="28"/>
        </w:rPr>
        <w:t>.12.20</w:t>
      </w:r>
      <w:r w:rsidR="00467BC6" w:rsidRPr="00731AD2">
        <w:rPr>
          <w:sz w:val="28"/>
          <w:szCs w:val="28"/>
        </w:rPr>
        <w:t>20</w:t>
      </w:r>
      <w:r w:rsidRPr="00731AD2">
        <w:rPr>
          <w:sz w:val="28"/>
          <w:szCs w:val="28"/>
        </w:rPr>
        <w:t xml:space="preserve"> № </w:t>
      </w:r>
      <w:r w:rsidR="00467BC6" w:rsidRPr="00731AD2">
        <w:rPr>
          <w:sz w:val="28"/>
          <w:szCs w:val="28"/>
        </w:rPr>
        <w:t>80</w:t>
      </w:r>
      <w:r w:rsidRPr="00731AD2">
        <w:rPr>
          <w:sz w:val="28"/>
          <w:szCs w:val="28"/>
        </w:rPr>
        <w:t>), в том числе:</w:t>
      </w:r>
    </w:p>
    <w:p w:rsidR="00AB0194" w:rsidRPr="00731AD2" w:rsidRDefault="00AB0194" w:rsidP="00AB0194">
      <w:pPr>
        <w:jc w:val="both"/>
        <w:rPr>
          <w:sz w:val="28"/>
          <w:szCs w:val="28"/>
        </w:rPr>
      </w:pPr>
      <w:r w:rsidRPr="00731AD2">
        <w:rPr>
          <w:sz w:val="28"/>
          <w:szCs w:val="28"/>
        </w:rPr>
        <w:t xml:space="preserve">         - кредиты кредитных организаций в валюте Российской Федерации -  </w:t>
      </w:r>
      <w:r w:rsidR="001767CB" w:rsidRPr="00731AD2">
        <w:rPr>
          <w:sz w:val="28"/>
          <w:szCs w:val="28"/>
        </w:rPr>
        <w:t>(</w:t>
      </w:r>
      <w:r w:rsidR="00731AD2" w:rsidRPr="00731AD2">
        <w:rPr>
          <w:sz w:val="28"/>
          <w:szCs w:val="28"/>
        </w:rPr>
        <w:t>минус</w:t>
      </w:r>
      <w:r w:rsidR="001767CB" w:rsidRPr="00731AD2">
        <w:rPr>
          <w:sz w:val="28"/>
          <w:szCs w:val="28"/>
        </w:rPr>
        <w:t>) 8 691,8 тыс.</w:t>
      </w:r>
      <w:r w:rsidRPr="00731AD2">
        <w:rPr>
          <w:sz w:val="28"/>
          <w:szCs w:val="28"/>
        </w:rPr>
        <w:t xml:space="preserve"> рублей (разница  между -  привлечением  кредитов от кредитных организаций бюджетом городского округа 3</w:t>
      </w:r>
      <w:r w:rsidR="000A7FC5" w:rsidRPr="00731AD2">
        <w:rPr>
          <w:sz w:val="28"/>
          <w:szCs w:val="28"/>
        </w:rPr>
        <w:t>6</w:t>
      </w:r>
      <w:r w:rsidRPr="00731AD2">
        <w:rPr>
          <w:sz w:val="28"/>
          <w:szCs w:val="28"/>
        </w:rPr>
        <w:t> </w:t>
      </w:r>
      <w:r w:rsidR="000A7FC5" w:rsidRPr="00731AD2">
        <w:rPr>
          <w:sz w:val="28"/>
          <w:szCs w:val="28"/>
        </w:rPr>
        <w:t>8</w:t>
      </w:r>
      <w:r w:rsidRPr="00731AD2">
        <w:rPr>
          <w:sz w:val="28"/>
          <w:szCs w:val="28"/>
        </w:rPr>
        <w:t>0</w:t>
      </w:r>
      <w:r w:rsidR="000A7FC5" w:rsidRPr="00731AD2">
        <w:rPr>
          <w:sz w:val="28"/>
          <w:szCs w:val="28"/>
        </w:rPr>
        <w:t>8</w:t>
      </w:r>
      <w:r w:rsidRPr="00731AD2">
        <w:rPr>
          <w:sz w:val="28"/>
          <w:szCs w:val="28"/>
        </w:rPr>
        <w:t>,</w:t>
      </w:r>
      <w:r w:rsidR="000A7FC5" w:rsidRPr="00731AD2">
        <w:rPr>
          <w:sz w:val="28"/>
          <w:szCs w:val="28"/>
        </w:rPr>
        <w:t>2</w:t>
      </w:r>
      <w:r w:rsidRPr="00731AD2">
        <w:rPr>
          <w:sz w:val="28"/>
          <w:szCs w:val="28"/>
        </w:rPr>
        <w:t xml:space="preserve">  тыс. рублей и погашением  бюджетом городского округа кредитов </w:t>
      </w:r>
      <w:r w:rsidR="001767CB" w:rsidRPr="00731AD2">
        <w:rPr>
          <w:sz w:val="28"/>
          <w:szCs w:val="28"/>
        </w:rPr>
        <w:t>45 500,0</w:t>
      </w:r>
      <w:r w:rsidRPr="00731AD2">
        <w:rPr>
          <w:sz w:val="28"/>
          <w:szCs w:val="28"/>
        </w:rPr>
        <w:t xml:space="preserve"> тыс. рублей);</w:t>
      </w:r>
    </w:p>
    <w:p w:rsidR="00731AD2" w:rsidRPr="00731AD2" w:rsidRDefault="00731AD2" w:rsidP="00731AD2">
      <w:pPr>
        <w:ind w:firstLine="567"/>
        <w:jc w:val="both"/>
        <w:rPr>
          <w:sz w:val="28"/>
          <w:szCs w:val="28"/>
        </w:rPr>
      </w:pPr>
      <w:r w:rsidRPr="00731AD2">
        <w:rPr>
          <w:sz w:val="28"/>
          <w:szCs w:val="28"/>
        </w:rPr>
        <w:t>- бюджетные кредиты от других бюджетов бюджетной системы – 5 094,4 тыс. рублей;</w:t>
      </w:r>
    </w:p>
    <w:p w:rsidR="00AB0194" w:rsidRPr="00731AD2" w:rsidRDefault="00AB0194" w:rsidP="00AB0194">
      <w:pPr>
        <w:jc w:val="both"/>
        <w:rPr>
          <w:sz w:val="28"/>
          <w:szCs w:val="28"/>
        </w:rPr>
      </w:pPr>
      <w:r w:rsidRPr="00731AD2">
        <w:rPr>
          <w:sz w:val="28"/>
          <w:szCs w:val="28"/>
        </w:rPr>
        <w:t xml:space="preserve">         - изменение остатков средств на счетах по учету средств местного  бюджета – </w:t>
      </w:r>
      <w:r w:rsidR="00731AD2" w:rsidRPr="00731AD2">
        <w:rPr>
          <w:sz w:val="28"/>
          <w:szCs w:val="28"/>
        </w:rPr>
        <w:t>9 103,8</w:t>
      </w:r>
      <w:r w:rsidRPr="00731AD2">
        <w:rPr>
          <w:sz w:val="28"/>
          <w:szCs w:val="28"/>
        </w:rPr>
        <w:t xml:space="preserve">  тыс. рублей.</w:t>
      </w:r>
    </w:p>
    <w:p w:rsidR="00AB0194" w:rsidRPr="00731AD2" w:rsidRDefault="00AB0194" w:rsidP="00AB0194">
      <w:pPr>
        <w:jc w:val="both"/>
        <w:rPr>
          <w:sz w:val="28"/>
          <w:szCs w:val="28"/>
        </w:rPr>
      </w:pPr>
      <w:r w:rsidRPr="00731AD2">
        <w:rPr>
          <w:sz w:val="28"/>
          <w:szCs w:val="28"/>
        </w:rPr>
        <w:lastRenderedPageBreak/>
        <w:t xml:space="preserve">         Фактически бюджет городского округа, за отчетный период,  исполнен с профицитом (доходы  превышают расходы)   в сумме  </w:t>
      </w:r>
      <w:r w:rsidR="00731AD2">
        <w:rPr>
          <w:sz w:val="28"/>
          <w:szCs w:val="28"/>
        </w:rPr>
        <w:t>17 975,7</w:t>
      </w:r>
      <w:r w:rsidRPr="00731AD2">
        <w:rPr>
          <w:sz w:val="28"/>
          <w:szCs w:val="28"/>
        </w:rPr>
        <w:t xml:space="preserve">  тыс. рублей.</w:t>
      </w:r>
    </w:p>
    <w:p w:rsidR="00AB0194" w:rsidRPr="00731AD2" w:rsidRDefault="00AB0194" w:rsidP="00AB0194">
      <w:pPr>
        <w:ind w:firstLine="567"/>
        <w:jc w:val="both"/>
        <w:rPr>
          <w:sz w:val="28"/>
          <w:szCs w:val="28"/>
        </w:rPr>
      </w:pPr>
      <w:r w:rsidRPr="00731AD2">
        <w:rPr>
          <w:sz w:val="28"/>
          <w:szCs w:val="28"/>
        </w:rPr>
        <w:t>По состоянию на 01.01.20</w:t>
      </w:r>
      <w:r w:rsidR="0037468E" w:rsidRPr="00731AD2">
        <w:rPr>
          <w:sz w:val="28"/>
          <w:szCs w:val="28"/>
        </w:rPr>
        <w:t>2</w:t>
      </w:r>
      <w:r w:rsidR="00731AD2">
        <w:rPr>
          <w:sz w:val="28"/>
          <w:szCs w:val="28"/>
        </w:rPr>
        <w:t>1</w:t>
      </w:r>
      <w:r w:rsidRPr="00731AD2">
        <w:rPr>
          <w:sz w:val="28"/>
          <w:szCs w:val="28"/>
        </w:rPr>
        <w:t xml:space="preserve">  муниципальные долговые обязательства по банковским кредитам  составляют:</w:t>
      </w:r>
    </w:p>
    <w:p w:rsidR="00AB0194" w:rsidRPr="00F22353" w:rsidRDefault="00AB0194" w:rsidP="00AB0194">
      <w:pPr>
        <w:ind w:firstLine="567"/>
        <w:jc w:val="both"/>
        <w:rPr>
          <w:i/>
          <w:sz w:val="28"/>
          <w:szCs w:val="28"/>
          <w:u w:val="single"/>
        </w:rPr>
      </w:pPr>
      <w:r w:rsidRPr="00F22353">
        <w:rPr>
          <w:i/>
          <w:sz w:val="28"/>
          <w:szCs w:val="28"/>
          <w:u w:val="single"/>
        </w:rPr>
        <w:t xml:space="preserve">  ПАО «Сбербанк России»:</w:t>
      </w:r>
    </w:p>
    <w:p w:rsidR="00AB0194" w:rsidRPr="00F22353" w:rsidRDefault="00AB0194" w:rsidP="00AB0194">
      <w:pPr>
        <w:ind w:firstLine="567"/>
        <w:jc w:val="both"/>
        <w:rPr>
          <w:sz w:val="28"/>
          <w:szCs w:val="28"/>
        </w:rPr>
      </w:pPr>
      <w:r w:rsidRPr="00F22353">
        <w:rPr>
          <w:sz w:val="28"/>
          <w:szCs w:val="28"/>
        </w:rPr>
        <w:t>-  кредитный договор  от  21.11.2018  № 700180240</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51"/>
        <w:gridCol w:w="2410"/>
      </w:tblGrid>
      <w:tr w:rsidR="00AB0194" w:rsidRPr="00F22353" w:rsidTr="00946AE0">
        <w:tc>
          <w:tcPr>
            <w:tcW w:w="2518" w:type="dxa"/>
            <w:tcBorders>
              <w:right w:val="single" w:sz="4" w:space="0" w:color="auto"/>
            </w:tcBorders>
          </w:tcPr>
          <w:p w:rsidR="00AB0194" w:rsidRPr="00F22353" w:rsidRDefault="00AB0194" w:rsidP="00F22353">
            <w:pPr>
              <w:jc w:val="center"/>
              <w:rPr>
                <w:i/>
                <w:sz w:val="22"/>
                <w:szCs w:val="22"/>
              </w:rPr>
            </w:pPr>
            <w:r w:rsidRPr="00F22353">
              <w:rPr>
                <w:i/>
                <w:sz w:val="22"/>
                <w:szCs w:val="22"/>
              </w:rPr>
              <w:t>Объем основного долга по кредиту на 01.01.20</w:t>
            </w:r>
            <w:r w:rsidR="00F22353" w:rsidRPr="00F22353">
              <w:rPr>
                <w:i/>
                <w:sz w:val="22"/>
                <w:szCs w:val="22"/>
              </w:rPr>
              <w:t>20</w:t>
            </w:r>
          </w:p>
        </w:tc>
        <w:tc>
          <w:tcPr>
            <w:tcW w:w="2410" w:type="dxa"/>
            <w:tcBorders>
              <w:left w:val="single" w:sz="4" w:space="0" w:color="auto"/>
            </w:tcBorders>
          </w:tcPr>
          <w:p w:rsidR="00AB0194" w:rsidRPr="00F22353" w:rsidRDefault="00AB0194" w:rsidP="00946AE0">
            <w:pPr>
              <w:jc w:val="center"/>
              <w:rPr>
                <w:i/>
                <w:sz w:val="22"/>
                <w:szCs w:val="22"/>
              </w:rPr>
            </w:pPr>
            <w:r w:rsidRPr="00F22353">
              <w:rPr>
                <w:i/>
                <w:sz w:val="22"/>
                <w:szCs w:val="22"/>
              </w:rPr>
              <w:t xml:space="preserve">Получен кредит </w:t>
            </w:r>
          </w:p>
          <w:p w:rsidR="00AB0194" w:rsidRPr="00F22353" w:rsidRDefault="00AB0194" w:rsidP="00F22353">
            <w:pPr>
              <w:jc w:val="center"/>
              <w:rPr>
                <w:i/>
                <w:sz w:val="22"/>
                <w:szCs w:val="22"/>
              </w:rPr>
            </w:pPr>
            <w:r w:rsidRPr="00F22353">
              <w:rPr>
                <w:i/>
                <w:sz w:val="22"/>
                <w:szCs w:val="22"/>
              </w:rPr>
              <w:t>в 20</w:t>
            </w:r>
            <w:r w:rsidR="00F22353" w:rsidRPr="00F22353">
              <w:rPr>
                <w:i/>
                <w:sz w:val="22"/>
                <w:szCs w:val="22"/>
              </w:rPr>
              <w:t>20</w:t>
            </w:r>
            <w:r w:rsidRPr="00F22353">
              <w:rPr>
                <w:i/>
                <w:sz w:val="22"/>
                <w:szCs w:val="22"/>
              </w:rPr>
              <w:t xml:space="preserve"> году</w:t>
            </w:r>
          </w:p>
        </w:tc>
        <w:tc>
          <w:tcPr>
            <w:tcW w:w="2551" w:type="dxa"/>
            <w:tcBorders>
              <w:left w:val="single" w:sz="4" w:space="0" w:color="auto"/>
            </w:tcBorders>
          </w:tcPr>
          <w:p w:rsidR="00AB0194" w:rsidRPr="00F22353" w:rsidRDefault="00AB0194" w:rsidP="00946AE0">
            <w:pPr>
              <w:jc w:val="center"/>
              <w:rPr>
                <w:i/>
                <w:sz w:val="22"/>
                <w:szCs w:val="22"/>
              </w:rPr>
            </w:pPr>
            <w:r w:rsidRPr="00F22353">
              <w:rPr>
                <w:i/>
                <w:sz w:val="22"/>
                <w:szCs w:val="22"/>
              </w:rPr>
              <w:t>Расходы на погашение муниципального долга</w:t>
            </w:r>
          </w:p>
          <w:p w:rsidR="00AB0194" w:rsidRPr="00F22353" w:rsidRDefault="00AB0194" w:rsidP="00F22353">
            <w:pPr>
              <w:jc w:val="center"/>
              <w:rPr>
                <w:i/>
                <w:sz w:val="22"/>
                <w:szCs w:val="22"/>
              </w:rPr>
            </w:pPr>
            <w:r w:rsidRPr="00F22353">
              <w:rPr>
                <w:i/>
                <w:sz w:val="22"/>
                <w:szCs w:val="22"/>
              </w:rPr>
              <w:t>в 20</w:t>
            </w:r>
            <w:r w:rsidR="00F22353" w:rsidRPr="00F22353">
              <w:rPr>
                <w:i/>
                <w:sz w:val="22"/>
                <w:szCs w:val="22"/>
              </w:rPr>
              <w:t>20</w:t>
            </w:r>
            <w:r w:rsidRPr="00F22353">
              <w:rPr>
                <w:i/>
                <w:sz w:val="22"/>
                <w:szCs w:val="22"/>
              </w:rPr>
              <w:t xml:space="preserve"> году</w:t>
            </w:r>
          </w:p>
        </w:tc>
        <w:tc>
          <w:tcPr>
            <w:tcW w:w="2410" w:type="dxa"/>
          </w:tcPr>
          <w:p w:rsidR="00AB0194" w:rsidRPr="00F22353" w:rsidRDefault="00AB0194" w:rsidP="00F22353">
            <w:pPr>
              <w:jc w:val="center"/>
              <w:rPr>
                <w:i/>
                <w:sz w:val="22"/>
                <w:szCs w:val="22"/>
              </w:rPr>
            </w:pPr>
            <w:r w:rsidRPr="00F22353">
              <w:rPr>
                <w:i/>
                <w:sz w:val="22"/>
                <w:szCs w:val="22"/>
              </w:rPr>
              <w:t>Объем основного долга  по кредиту на 01.01.20</w:t>
            </w:r>
            <w:r w:rsidR="001D08CF" w:rsidRPr="00F22353">
              <w:rPr>
                <w:i/>
                <w:sz w:val="22"/>
                <w:szCs w:val="22"/>
              </w:rPr>
              <w:t>2</w:t>
            </w:r>
            <w:r w:rsidR="00F22353" w:rsidRPr="00F22353">
              <w:rPr>
                <w:i/>
                <w:sz w:val="22"/>
                <w:szCs w:val="22"/>
              </w:rPr>
              <w:t>1</w:t>
            </w:r>
          </w:p>
        </w:tc>
      </w:tr>
      <w:tr w:rsidR="00AB0194" w:rsidRPr="00F22353" w:rsidTr="00946AE0">
        <w:tc>
          <w:tcPr>
            <w:tcW w:w="2518" w:type="dxa"/>
            <w:tcBorders>
              <w:right w:val="single" w:sz="4" w:space="0" w:color="auto"/>
            </w:tcBorders>
          </w:tcPr>
          <w:p w:rsidR="00AB0194" w:rsidRPr="00F22353" w:rsidRDefault="00F22353" w:rsidP="00946AE0">
            <w:pPr>
              <w:jc w:val="center"/>
              <w:rPr>
                <w:sz w:val="22"/>
                <w:szCs w:val="22"/>
              </w:rPr>
            </w:pPr>
            <w:r w:rsidRPr="00F22353">
              <w:rPr>
                <w:sz w:val="22"/>
                <w:szCs w:val="22"/>
              </w:rPr>
              <w:t>13 700,0</w:t>
            </w:r>
            <w:r w:rsidR="00413701" w:rsidRPr="00F22353">
              <w:rPr>
                <w:sz w:val="22"/>
                <w:szCs w:val="22"/>
              </w:rPr>
              <w:t xml:space="preserve">  тыс. рублей</w:t>
            </w:r>
          </w:p>
        </w:tc>
        <w:tc>
          <w:tcPr>
            <w:tcW w:w="2410" w:type="dxa"/>
            <w:tcBorders>
              <w:left w:val="single" w:sz="4" w:space="0" w:color="auto"/>
            </w:tcBorders>
          </w:tcPr>
          <w:p w:rsidR="00AB0194" w:rsidRPr="00F22353" w:rsidRDefault="00F22353" w:rsidP="00946AE0">
            <w:pPr>
              <w:jc w:val="center"/>
              <w:rPr>
                <w:sz w:val="22"/>
                <w:szCs w:val="22"/>
              </w:rPr>
            </w:pPr>
            <w:r w:rsidRPr="00F22353">
              <w:rPr>
                <w:sz w:val="22"/>
                <w:szCs w:val="22"/>
              </w:rPr>
              <w:t>-</w:t>
            </w:r>
          </w:p>
        </w:tc>
        <w:tc>
          <w:tcPr>
            <w:tcW w:w="2551" w:type="dxa"/>
            <w:tcBorders>
              <w:left w:val="single" w:sz="4" w:space="0" w:color="auto"/>
            </w:tcBorders>
          </w:tcPr>
          <w:p w:rsidR="00AB0194" w:rsidRPr="00F22353" w:rsidRDefault="00F22353" w:rsidP="00946AE0">
            <w:pPr>
              <w:jc w:val="center"/>
              <w:rPr>
                <w:sz w:val="22"/>
                <w:szCs w:val="22"/>
              </w:rPr>
            </w:pPr>
            <w:r w:rsidRPr="00F22353">
              <w:rPr>
                <w:sz w:val="22"/>
                <w:szCs w:val="22"/>
              </w:rPr>
              <w:t>13 700,0</w:t>
            </w:r>
            <w:r w:rsidR="001D08CF" w:rsidRPr="00F22353">
              <w:rPr>
                <w:sz w:val="22"/>
                <w:szCs w:val="22"/>
              </w:rPr>
              <w:t xml:space="preserve"> тыс. рублей</w:t>
            </w:r>
          </w:p>
        </w:tc>
        <w:tc>
          <w:tcPr>
            <w:tcW w:w="2410" w:type="dxa"/>
          </w:tcPr>
          <w:p w:rsidR="00AB0194" w:rsidRPr="00F22353" w:rsidRDefault="00F22353" w:rsidP="00946AE0">
            <w:pPr>
              <w:jc w:val="center"/>
              <w:rPr>
                <w:sz w:val="22"/>
                <w:szCs w:val="22"/>
              </w:rPr>
            </w:pPr>
            <w:r w:rsidRPr="00F22353">
              <w:rPr>
                <w:sz w:val="22"/>
                <w:szCs w:val="22"/>
              </w:rPr>
              <w:t>-</w:t>
            </w:r>
          </w:p>
        </w:tc>
      </w:tr>
    </w:tbl>
    <w:p w:rsidR="00413701" w:rsidRPr="00956745" w:rsidRDefault="00413701" w:rsidP="00413701">
      <w:pPr>
        <w:ind w:firstLine="567"/>
        <w:jc w:val="both"/>
        <w:rPr>
          <w:i/>
          <w:sz w:val="28"/>
          <w:szCs w:val="28"/>
          <w:u w:val="single"/>
        </w:rPr>
      </w:pPr>
      <w:r w:rsidRPr="00956745">
        <w:rPr>
          <w:i/>
          <w:sz w:val="28"/>
          <w:szCs w:val="28"/>
          <w:u w:val="single"/>
        </w:rPr>
        <w:t xml:space="preserve">  ПАО «Сбербанк России»:</w:t>
      </w:r>
    </w:p>
    <w:p w:rsidR="00413701" w:rsidRPr="00413701" w:rsidRDefault="00413701" w:rsidP="00413701">
      <w:pPr>
        <w:ind w:firstLine="567"/>
        <w:jc w:val="both"/>
        <w:rPr>
          <w:sz w:val="28"/>
          <w:szCs w:val="28"/>
        </w:rPr>
      </w:pPr>
      <w:r w:rsidRPr="00956745">
        <w:rPr>
          <w:sz w:val="28"/>
          <w:szCs w:val="28"/>
        </w:rPr>
        <w:t>-  кредитный договор  от  0</w:t>
      </w:r>
      <w:r w:rsidR="001D08CF" w:rsidRPr="00956745">
        <w:rPr>
          <w:sz w:val="28"/>
          <w:szCs w:val="28"/>
        </w:rPr>
        <w:t>2</w:t>
      </w:r>
      <w:r w:rsidRPr="00956745">
        <w:rPr>
          <w:sz w:val="28"/>
          <w:szCs w:val="28"/>
        </w:rPr>
        <w:t>.12.201</w:t>
      </w:r>
      <w:r w:rsidR="001D08CF" w:rsidRPr="00956745">
        <w:rPr>
          <w:sz w:val="28"/>
          <w:szCs w:val="28"/>
        </w:rPr>
        <w:t>9</w:t>
      </w:r>
      <w:r w:rsidRPr="00956745">
        <w:rPr>
          <w:sz w:val="28"/>
          <w:szCs w:val="28"/>
        </w:rPr>
        <w:t xml:space="preserve">  № </w:t>
      </w:r>
      <w:r w:rsidR="00E62ED7" w:rsidRPr="00956745">
        <w:rPr>
          <w:sz w:val="28"/>
          <w:szCs w:val="28"/>
        </w:rPr>
        <w:t>0096440-01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413701" w:rsidRPr="00413701" w:rsidTr="00413701">
        <w:tc>
          <w:tcPr>
            <w:tcW w:w="2518" w:type="dxa"/>
          </w:tcPr>
          <w:p w:rsidR="00413701" w:rsidRPr="00413701" w:rsidRDefault="00413701" w:rsidP="00956745">
            <w:pPr>
              <w:jc w:val="center"/>
              <w:rPr>
                <w:i/>
                <w:sz w:val="22"/>
                <w:szCs w:val="22"/>
              </w:rPr>
            </w:pPr>
            <w:r w:rsidRPr="00413701">
              <w:rPr>
                <w:i/>
                <w:sz w:val="22"/>
                <w:szCs w:val="22"/>
              </w:rPr>
              <w:t>Объем основного долга по кредиту на 01.01.20</w:t>
            </w:r>
            <w:r w:rsidR="00956745">
              <w:rPr>
                <w:i/>
                <w:sz w:val="22"/>
                <w:szCs w:val="22"/>
              </w:rPr>
              <w:t>20</w:t>
            </w:r>
          </w:p>
        </w:tc>
        <w:tc>
          <w:tcPr>
            <w:tcW w:w="2410" w:type="dxa"/>
            <w:tcBorders>
              <w:right w:val="single" w:sz="4" w:space="0" w:color="auto"/>
            </w:tcBorders>
          </w:tcPr>
          <w:p w:rsidR="00413701" w:rsidRPr="00413701" w:rsidRDefault="00413701" w:rsidP="00413701">
            <w:pPr>
              <w:jc w:val="center"/>
              <w:rPr>
                <w:i/>
                <w:sz w:val="22"/>
                <w:szCs w:val="22"/>
              </w:rPr>
            </w:pPr>
            <w:r w:rsidRPr="00413701">
              <w:rPr>
                <w:i/>
                <w:sz w:val="22"/>
                <w:szCs w:val="22"/>
              </w:rPr>
              <w:t xml:space="preserve">Получен кредит </w:t>
            </w:r>
          </w:p>
          <w:p w:rsidR="00413701" w:rsidRPr="00413701" w:rsidRDefault="00413701" w:rsidP="00956745">
            <w:pPr>
              <w:jc w:val="center"/>
              <w:rPr>
                <w:i/>
                <w:sz w:val="22"/>
                <w:szCs w:val="22"/>
              </w:rPr>
            </w:pPr>
            <w:r w:rsidRPr="00413701">
              <w:rPr>
                <w:i/>
                <w:sz w:val="22"/>
                <w:szCs w:val="22"/>
              </w:rPr>
              <w:t>в 20</w:t>
            </w:r>
            <w:r w:rsidR="00956745">
              <w:rPr>
                <w:i/>
                <w:sz w:val="22"/>
                <w:szCs w:val="22"/>
              </w:rPr>
              <w:t>20</w:t>
            </w:r>
            <w:r w:rsidRPr="00413701">
              <w:rPr>
                <w:i/>
                <w:sz w:val="22"/>
                <w:szCs w:val="22"/>
              </w:rPr>
              <w:t>году</w:t>
            </w:r>
          </w:p>
        </w:tc>
        <w:tc>
          <w:tcPr>
            <w:tcW w:w="2522" w:type="dxa"/>
            <w:tcBorders>
              <w:left w:val="single" w:sz="4" w:space="0" w:color="auto"/>
            </w:tcBorders>
          </w:tcPr>
          <w:p w:rsidR="00413701" w:rsidRPr="00413701" w:rsidRDefault="00413701" w:rsidP="00413701">
            <w:pPr>
              <w:jc w:val="center"/>
              <w:rPr>
                <w:i/>
                <w:sz w:val="22"/>
                <w:szCs w:val="22"/>
              </w:rPr>
            </w:pPr>
            <w:r w:rsidRPr="00413701">
              <w:rPr>
                <w:i/>
                <w:sz w:val="22"/>
                <w:szCs w:val="22"/>
              </w:rPr>
              <w:t>Расходы на погашение муниципального долга</w:t>
            </w:r>
          </w:p>
          <w:p w:rsidR="00413701" w:rsidRPr="00413701" w:rsidRDefault="00413701" w:rsidP="00956745">
            <w:pPr>
              <w:jc w:val="center"/>
              <w:rPr>
                <w:i/>
                <w:sz w:val="22"/>
                <w:szCs w:val="22"/>
              </w:rPr>
            </w:pPr>
            <w:r w:rsidRPr="00413701">
              <w:rPr>
                <w:i/>
                <w:sz w:val="22"/>
                <w:szCs w:val="22"/>
              </w:rPr>
              <w:t>в 20</w:t>
            </w:r>
            <w:r w:rsidR="00956745">
              <w:rPr>
                <w:i/>
                <w:sz w:val="22"/>
                <w:szCs w:val="22"/>
              </w:rPr>
              <w:t>20</w:t>
            </w:r>
            <w:r w:rsidRPr="00413701">
              <w:rPr>
                <w:i/>
                <w:sz w:val="22"/>
                <w:szCs w:val="22"/>
              </w:rPr>
              <w:t xml:space="preserve"> году</w:t>
            </w:r>
          </w:p>
        </w:tc>
        <w:tc>
          <w:tcPr>
            <w:tcW w:w="2403" w:type="dxa"/>
          </w:tcPr>
          <w:p w:rsidR="00413701" w:rsidRPr="00413701" w:rsidRDefault="00413701" w:rsidP="00956745">
            <w:pPr>
              <w:jc w:val="center"/>
              <w:rPr>
                <w:i/>
                <w:sz w:val="22"/>
                <w:szCs w:val="22"/>
              </w:rPr>
            </w:pPr>
            <w:r w:rsidRPr="00413701">
              <w:rPr>
                <w:i/>
                <w:sz w:val="22"/>
                <w:szCs w:val="22"/>
              </w:rPr>
              <w:t>Объем основного долга  по кредиту на 01.01.20</w:t>
            </w:r>
            <w:r w:rsidR="00E62ED7">
              <w:rPr>
                <w:i/>
                <w:sz w:val="22"/>
                <w:szCs w:val="22"/>
              </w:rPr>
              <w:t>2</w:t>
            </w:r>
            <w:r w:rsidR="00956745">
              <w:rPr>
                <w:i/>
                <w:sz w:val="22"/>
                <w:szCs w:val="22"/>
              </w:rPr>
              <w:t>1</w:t>
            </w:r>
          </w:p>
        </w:tc>
      </w:tr>
      <w:tr w:rsidR="00413701" w:rsidRPr="00413701" w:rsidTr="00413701">
        <w:tc>
          <w:tcPr>
            <w:tcW w:w="2518" w:type="dxa"/>
          </w:tcPr>
          <w:p w:rsidR="00413701" w:rsidRPr="00413701" w:rsidRDefault="00956745" w:rsidP="00413701">
            <w:pPr>
              <w:jc w:val="center"/>
              <w:rPr>
                <w:sz w:val="22"/>
                <w:szCs w:val="22"/>
              </w:rPr>
            </w:pPr>
            <w:r>
              <w:rPr>
                <w:sz w:val="22"/>
                <w:szCs w:val="22"/>
              </w:rPr>
              <w:t>23 108,2</w:t>
            </w:r>
            <w:r w:rsidRPr="00413701">
              <w:rPr>
                <w:sz w:val="22"/>
                <w:szCs w:val="22"/>
              </w:rPr>
              <w:t xml:space="preserve">  тыс. рублей</w:t>
            </w:r>
          </w:p>
        </w:tc>
        <w:tc>
          <w:tcPr>
            <w:tcW w:w="2410" w:type="dxa"/>
            <w:tcBorders>
              <w:right w:val="single" w:sz="4" w:space="0" w:color="auto"/>
            </w:tcBorders>
          </w:tcPr>
          <w:p w:rsidR="00413701" w:rsidRPr="00413701" w:rsidRDefault="00956745" w:rsidP="00413701">
            <w:pPr>
              <w:jc w:val="center"/>
              <w:rPr>
                <w:sz w:val="22"/>
                <w:szCs w:val="22"/>
              </w:rPr>
            </w:pPr>
            <w:r>
              <w:rPr>
                <w:sz w:val="22"/>
                <w:szCs w:val="22"/>
              </w:rPr>
              <w:t>8 691,8</w:t>
            </w:r>
            <w:r w:rsidR="00B76BDF">
              <w:rPr>
                <w:sz w:val="22"/>
                <w:szCs w:val="22"/>
              </w:rPr>
              <w:t xml:space="preserve"> тыс. рублей</w:t>
            </w:r>
          </w:p>
        </w:tc>
        <w:tc>
          <w:tcPr>
            <w:tcW w:w="2522" w:type="dxa"/>
            <w:tcBorders>
              <w:left w:val="single" w:sz="4" w:space="0" w:color="auto"/>
            </w:tcBorders>
          </w:tcPr>
          <w:p w:rsidR="00413701" w:rsidRPr="00413701" w:rsidRDefault="00B76BDF" w:rsidP="00413701">
            <w:pPr>
              <w:jc w:val="center"/>
              <w:rPr>
                <w:sz w:val="22"/>
                <w:szCs w:val="22"/>
              </w:rPr>
            </w:pPr>
            <w:r>
              <w:rPr>
                <w:sz w:val="22"/>
                <w:szCs w:val="22"/>
              </w:rPr>
              <w:t>31 800,0</w:t>
            </w:r>
            <w:r w:rsidR="00956745" w:rsidRPr="00413701">
              <w:rPr>
                <w:sz w:val="22"/>
                <w:szCs w:val="22"/>
              </w:rPr>
              <w:t xml:space="preserve">  тыс. рублей</w:t>
            </w:r>
          </w:p>
        </w:tc>
        <w:tc>
          <w:tcPr>
            <w:tcW w:w="2403" w:type="dxa"/>
          </w:tcPr>
          <w:p w:rsidR="00413701" w:rsidRPr="00413701" w:rsidRDefault="00956745" w:rsidP="00413701">
            <w:pPr>
              <w:jc w:val="center"/>
              <w:rPr>
                <w:sz w:val="22"/>
                <w:szCs w:val="22"/>
              </w:rPr>
            </w:pPr>
            <w:r>
              <w:rPr>
                <w:sz w:val="22"/>
                <w:szCs w:val="22"/>
              </w:rPr>
              <w:t>-</w:t>
            </w:r>
          </w:p>
        </w:tc>
      </w:tr>
    </w:tbl>
    <w:p w:rsidR="00B76BDF" w:rsidRPr="00956745" w:rsidRDefault="00B76BDF" w:rsidP="00B76BDF">
      <w:pPr>
        <w:ind w:firstLine="567"/>
        <w:jc w:val="both"/>
        <w:rPr>
          <w:i/>
          <w:sz w:val="28"/>
          <w:szCs w:val="28"/>
          <w:u w:val="single"/>
        </w:rPr>
      </w:pPr>
      <w:r w:rsidRPr="00956745">
        <w:rPr>
          <w:i/>
          <w:sz w:val="28"/>
          <w:szCs w:val="28"/>
          <w:u w:val="single"/>
        </w:rPr>
        <w:t xml:space="preserve">  ПАО «Сбербанк России»:</w:t>
      </w:r>
    </w:p>
    <w:p w:rsidR="00B76BDF" w:rsidRPr="00413701" w:rsidRDefault="00B76BDF" w:rsidP="00B76BDF">
      <w:pPr>
        <w:ind w:firstLine="567"/>
        <w:jc w:val="both"/>
        <w:rPr>
          <w:sz w:val="28"/>
          <w:szCs w:val="28"/>
        </w:rPr>
      </w:pPr>
      <w:r w:rsidRPr="00956745">
        <w:rPr>
          <w:sz w:val="28"/>
          <w:szCs w:val="28"/>
        </w:rPr>
        <w:t>-  кредитный договор  от  0</w:t>
      </w:r>
      <w:r>
        <w:rPr>
          <w:sz w:val="28"/>
          <w:szCs w:val="28"/>
        </w:rPr>
        <w:t>3</w:t>
      </w:r>
      <w:r w:rsidRPr="00956745">
        <w:rPr>
          <w:sz w:val="28"/>
          <w:szCs w:val="28"/>
        </w:rPr>
        <w:t>.1</w:t>
      </w:r>
      <w:r>
        <w:rPr>
          <w:sz w:val="28"/>
          <w:szCs w:val="28"/>
        </w:rPr>
        <w:t>1</w:t>
      </w:r>
      <w:r w:rsidRPr="00956745">
        <w:rPr>
          <w:sz w:val="28"/>
          <w:szCs w:val="28"/>
        </w:rPr>
        <w:t>.20</w:t>
      </w:r>
      <w:r>
        <w:rPr>
          <w:sz w:val="28"/>
          <w:szCs w:val="28"/>
        </w:rPr>
        <w:t>20</w:t>
      </w:r>
      <w:r w:rsidRPr="00956745">
        <w:rPr>
          <w:sz w:val="28"/>
          <w:szCs w:val="28"/>
        </w:rPr>
        <w:t xml:space="preserve">  </w:t>
      </w:r>
      <w:r w:rsidRPr="005070B3">
        <w:rPr>
          <w:sz w:val="28"/>
          <w:szCs w:val="28"/>
        </w:rPr>
        <w:t>№ 0096440-01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2410"/>
        <w:gridCol w:w="2522"/>
        <w:gridCol w:w="2403"/>
      </w:tblGrid>
      <w:tr w:rsidR="00B76BDF" w:rsidRPr="00413701" w:rsidTr="006C4532">
        <w:tc>
          <w:tcPr>
            <w:tcW w:w="2518" w:type="dxa"/>
          </w:tcPr>
          <w:p w:rsidR="00B76BDF" w:rsidRPr="00413701" w:rsidRDefault="00B76BDF" w:rsidP="006C4532">
            <w:pPr>
              <w:jc w:val="center"/>
              <w:rPr>
                <w:i/>
                <w:sz w:val="22"/>
                <w:szCs w:val="22"/>
              </w:rPr>
            </w:pPr>
            <w:r w:rsidRPr="00413701">
              <w:rPr>
                <w:i/>
                <w:sz w:val="22"/>
                <w:szCs w:val="22"/>
              </w:rPr>
              <w:t>Объем основного долга по кредиту на 01.01.20</w:t>
            </w:r>
            <w:r>
              <w:rPr>
                <w:i/>
                <w:sz w:val="22"/>
                <w:szCs w:val="22"/>
              </w:rPr>
              <w:t>20</w:t>
            </w:r>
          </w:p>
        </w:tc>
        <w:tc>
          <w:tcPr>
            <w:tcW w:w="2410" w:type="dxa"/>
            <w:tcBorders>
              <w:right w:val="single" w:sz="4" w:space="0" w:color="auto"/>
            </w:tcBorders>
          </w:tcPr>
          <w:p w:rsidR="00B76BDF" w:rsidRPr="00413701" w:rsidRDefault="00B76BDF" w:rsidP="006C4532">
            <w:pPr>
              <w:jc w:val="center"/>
              <w:rPr>
                <w:i/>
                <w:sz w:val="22"/>
                <w:szCs w:val="22"/>
              </w:rPr>
            </w:pPr>
            <w:r w:rsidRPr="00413701">
              <w:rPr>
                <w:i/>
                <w:sz w:val="22"/>
                <w:szCs w:val="22"/>
              </w:rPr>
              <w:t xml:space="preserve">Получен кредит </w:t>
            </w:r>
          </w:p>
          <w:p w:rsidR="00B76BDF" w:rsidRPr="00413701" w:rsidRDefault="00B76BDF" w:rsidP="006C4532">
            <w:pPr>
              <w:jc w:val="center"/>
              <w:rPr>
                <w:i/>
                <w:sz w:val="22"/>
                <w:szCs w:val="22"/>
              </w:rPr>
            </w:pPr>
            <w:r w:rsidRPr="00413701">
              <w:rPr>
                <w:i/>
                <w:sz w:val="22"/>
                <w:szCs w:val="22"/>
              </w:rPr>
              <w:t>в 20</w:t>
            </w:r>
            <w:r>
              <w:rPr>
                <w:i/>
                <w:sz w:val="22"/>
                <w:szCs w:val="22"/>
              </w:rPr>
              <w:t>20</w:t>
            </w:r>
            <w:r w:rsidRPr="00413701">
              <w:rPr>
                <w:i/>
                <w:sz w:val="22"/>
                <w:szCs w:val="22"/>
              </w:rPr>
              <w:t>году</w:t>
            </w:r>
          </w:p>
        </w:tc>
        <w:tc>
          <w:tcPr>
            <w:tcW w:w="2522" w:type="dxa"/>
            <w:tcBorders>
              <w:left w:val="single" w:sz="4" w:space="0" w:color="auto"/>
            </w:tcBorders>
          </w:tcPr>
          <w:p w:rsidR="00B76BDF" w:rsidRPr="00413701" w:rsidRDefault="00B76BDF" w:rsidP="006C4532">
            <w:pPr>
              <w:jc w:val="center"/>
              <w:rPr>
                <w:i/>
                <w:sz w:val="22"/>
                <w:szCs w:val="22"/>
              </w:rPr>
            </w:pPr>
            <w:r w:rsidRPr="00413701">
              <w:rPr>
                <w:i/>
                <w:sz w:val="22"/>
                <w:szCs w:val="22"/>
              </w:rPr>
              <w:t>Расходы на погашение муниципального долга</w:t>
            </w:r>
          </w:p>
          <w:p w:rsidR="00B76BDF" w:rsidRPr="00413701" w:rsidRDefault="00B76BDF" w:rsidP="006C4532">
            <w:pPr>
              <w:jc w:val="center"/>
              <w:rPr>
                <w:i/>
                <w:sz w:val="22"/>
                <w:szCs w:val="22"/>
              </w:rPr>
            </w:pPr>
            <w:r w:rsidRPr="00413701">
              <w:rPr>
                <w:i/>
                <w:sz w:val="22"/>
                <w:szCs w:val="22"/>
              </w:rPr>
              <w:t>в 20</w:t>
            </w:r>
            <w:r>
              <w:rPr>
                <w:i/>
                <w:sz w:val="22"/>
                <w:szCs w:val="22"/>
              </w:rPr>
              <w:t>20</w:t>
            </w:r>
            <w:r w:rsidRPr="00413701">
              <w:rPr>
                <w:i/>
                <w:sz w:val="22"/>
                <w:szCs w:val="22"/>
              </w:rPr>
              <w:t xml:space="preserve"> году</w:t>
            </w:r>
          </w:p>
        </w:tc>
        <w:tc>
          <w:tcPr>
            <w:tcW w:w="2403" w:type="dxa"/>
          </w:tcPr>
          <w:p w:rsidR="00B76BDF" w:rsidRPr="00413701" w:rsidRDefault="00B76BDF" w:rsidP="006C4532">
            <w:pPr>
              <w:jc w:val="center"/>
              <w:rPr>
                <w:i/>
                <w:sz w:val="22"/>
                <w:szCs w:val="22"/>
              </w:rPr>
            </w:pPr>
            <w:r w:rsidRPr="00413701">
              <w:rPr>
                <w:i/>
                <w:sz w:val="22"/>
                <w:szCs w:val="22"/>
              </w:rPr>
              <w:t>Объем основного долга  по кредиту на 01.01.20</w:t>
            </w:r>
            <w:r>
              <w:rPr>
                <w:i/>
                <w:sz w:val="22"/>
                <w:szCs w:val="22"/>
              </w:rPr>
              <w:t>21</w:t>
            </w:r>
          </w:p>
        </w:tc>
      </w:tr>
      <w:tr w:rsidR="00B76BDF" w:rsidRPr="00413701" w:rsidTr="006C4532">
        <w:tc>
          <w:tcPr>
            <w:tcW w:w="2518" w:type="dxa"/>
          </w:tcPr>
          <w:p w:rsidR="00B76BDF" w:rsidRPr="00413701" w:rsidRDefault="00B76BDF" w:rsidP="006C4532">
            <w:pPr>
              <w:jc w:val="center"/>
              <w:rPr>
                <w:sz w:val="22"/>
                <w:szCs w:val="22"/>
              </w:rPr>
            </w:pPr>
            <w:r>
              <w:rPr>
                <w:sz w:val="22"/>
                <w:szCs w:val="22"/>
              </w:rPr>
              <w:t>-</w:t>
            </w:r>
          </w:p>
        </w:tc>
        <w:tc>
          <w:tcPr>
            <w:tcW w:w="2410" w:type="dxa"/>
            <w:tcBorders>
              <w:right w:val="single" w:sz="4" w:space="0" w:color="auto"/>
            </w:tcBorders>
          </w:tcPr>
          <w:p w:rsidR="00B76BDF" w:rsidRPr="00413701" w:rsidRDefault="00B76BDF" w:rsidP="006C4532">
            <w:pPr>
              <w:jc w:val="center"/>
              <w:rPr>
                <w:sz w:val="22"/>
                <w:szCs w:val="22"/>
              </w:rPr>
            </w:pPr>
            <w:r>
              <w:rPr>
                <w:sz w:val="22"/>
                <w:szCs w:val="22"/>
              </w:rPr>
              <w:t>28 116,4</w:t>
            </w:r>
          </w:p>
        </w:tc>
        <w:tc>
          <w:tcPr>
            <w:tcW w:w="2522" w:type="dxa"/>
            <w:tcBorders>
              <w:left w:val="single" w:sz="4" w:space="0" w:color="auto"/>
            </w:tcBorders>
          </w:tcPr>
          <w:p w:rsidR="00B76BDF" w:rsidRPr="00413701" w:rsidRDefault="00B76BDF" w:rsidP="006C4532">
            <w:pPr>
              <w:jc w:val="center"/>
              <w:rPr>
                <w:sz w:val="22"/>
                <w:szCs w:val="22"/>
              </w:rPr>
            </w:pPr>
            <w:r>
              <w:rPr>
                <w:sz w:val="22"/>
                <w:szCs w:val="22"/>
              </w:rPr>
              <w:t>-</w:t>
            </w:r>
          </w:p>
        </w:tc>
        <w:tc>
          <w:tcPr>
            <w:tcW w:w="2403" w:type="dxa"/>
          </w:tcPr>
          <w:p w:rsidR="00B76BDF" w:rsidRPr="00413701" w:rsidRDefault="00B76BDF" w:rsidP="006C4532">
            <w:pPr>
              <w:jc w:val="center"/>
              <w:rPr>
                <w:sz w:val="22"/>
                <w:szCs w:val="22"/>
              </w:rPr>
            </w:pPr>
            <w:r>
              <w:rPr>
                <w:sz w:val="22"/>
                <w:szCs w:val="22"/>
              </w:rPr>
              <w:t>28 116,4</w:t>
            </w:r>
          </w:p>
        </w:tc>
      </w:tr>
    </w:tbl>
    <w:p w:rsidR="00AB0194" w:rsidRPr="00413701" w:rsidRDefault="00AB0194" w:rsidP="00AB0194">
      <w:pPr>
        <w:ind w:firstLine="567"/>
        <w:jc w:val="both"/>
        <w:rPr>
          <w:sz w:val="28"/>
          <w:szCs w:val="28"/>
        </w:rPr>
      </w:pPr>
      <w:r w:rsidRPr="00413701">
        <w:rPr>
          <w:sz w:val="28"/>
          <w:szCs w:val="28"/>
        </w:rPr>
        <w:t>Из приведенного анализа следует, что по состоянию на 01.01.20</w:t>
      </w:r>
      <w:r w:rsidR="00B76BDF">
        <w:rPr>
          <w:sz w:val="28"/>
          <w:szCs w:val="28"/>
        </w:rPr>
        <w:t>20</w:t>
      </w:r>
      <w:r w:rsidRPr="00413701">
        <w:rPr>
          <w:sz w:val="28"/>
          <w:szCs w:val="28"/>
        </w:rPr>
        <w:t xml:space="preserve">  муниципальный долг составлял в общей сумме  36 808,2 тыс. рублей.</w:t>
      </w:r>
    </w:p>
    <w:p w:rsidR="005070B3" w:rsidRPr="00731AD2" w:rsidRDefault="00AB0194" w:rsidP="005070B3">
      <w:pPr>
        <w:ind w:firstLine="567"/>
        <w:jc w:val="both"/>
        <w:rPr>
          <w:sz w:val="28"/>
          <w:szCs w:val="28"/>
        </w:rPr>
      </w:pPr>
      <w:r w:rsidRPr="00E62ED7">
        <w:rPr>
          <w:sz w:val="28"/>
          <w:szCs w:val="28"/>
        </w:rPr>
        <w:t>За отчетный период объем вновь принятых обязательств по кредиту составил 3</w:t>
      </w:r>
      <w:r w:rsidR="00E62ED7" w:rsidRPr="00E62ED7">
        <w:rPr>
          <w:sz w:val="28"/>
          <w:szCs w:val="28"/>
        </w:rPr>
        <w:t>6</w:t>
      </w:r>
      <w:r w:rsidRPr="00E62ED7">
        <w:rPr>
          <w:sz w:val="28"/>
          <w:szCs w:val="28"/>
        </w:rPr>
        <w:t> </w:t>
      </w:r>
      <w:r w:rsidR="00E62ED7" w:rsidRPr="00E62ED7">
        <w:rPr>
          <w:sz w:val="28"/>
          <w:szCs w:val="28"/>
        </w:rPr>
        <w:t>8</w:t>
      </w:r>
      <w:r w:rsidRPr="00E62ED7">
        <w:rPr>
          <w:sz w:val="28"/>
          <w:szCs w:val="28"/>
        </w:rPr>
        <w:t>0</w:t>
      </w:r>
      <w:r w:rsidR="00E62ED7" w:rsidRPr="00E62ED7">
        <w:rPr>
          <w:sz w:val="28"/>
          <w:szCs w:val="28"/>
        </w:rPr>
        <w:t>8</w:t>
      </w:r>
      <w:r w:rsidRPr="00E62ED7">
        <w:rPr>
          <w:sz w:val="28"/>
          <w:szCs w:val="28"/>
        </w:rPr>
        <w:t>,</w:t>
      </w:r>
      <w:r w:rsidR="00E62ED7" w:rsidRPr="00E62ED7">
        <w:rPr>
          <w:sz w:val="28"/>
          <w:szCs w:val="28"/>
        </w:rPr>
        <w:t>2</w:t>
      </w:r>
      <w:r w:rsidRPr="00E62ED7">
        <w:rPr>
          <w:sz w:val="28"/>
          <w:szCs w:val="28"/>
        </w:rPr>
        <w:t xml:space="preserve"> тыс. рублей. Кассовые расходы на погашение муниципального долга составили в сумме </w:t>
      </w:r>
      <w:r w:rsidR="00B76BDF">
        <w:rPr>
          <w:sz w:val="28"/>
          <w:szCs w:val="28"/>
        </w:rPr>
        <w:t>45 500,0</w:t>
      </w:r>
      <w:r w:rsidRPr="00E62ED7">
        <w:rPr>
          <w:sz w:val="28"/>
          <w:szCs w:val="28"/>
        </w:rPr>
        <w:t xml:space="preserve"> тыс. рублей.</w:t>
      </w:r>
      <w:r w:rsidR="005070B3">
        <w:rPr>
          <w:sz w:val="28"/>
          <w:szCs w:val="28"/>
        </w:rPr>
        <w:t xml:space="preserve"> Кроме того, по договору </w:t>
      </w:r>
      <w:r w:rsidR="005070B3" w:rsidRPr="00467BC6">
        <w:rPr>
          <w:sz w:val="28"/>
          <w:szCs w:val="28"/>
        </w:rPr>
        <w:t>от 18.12.2020 № 09/20</w:t>
      </w:r>
      <w:r w:rsidR="005070B3">
        <w:rPr>
          <w:sz w:val="28"/>
          <w:szCs w:val="28"/>
        </w:rPr>
        <w:t xml:space="preserve"> получен </w:t>
      </w:r>
      <w:r w:rsidR="005070B3" w:rsidRPr="00731AD2">
        <w:rPr>
          <w:sz w:val="28"/>
          <w:szCs w:val="28"/>
        </w:rPr>
        <w:t>бюджетны</w:t>
      </w:r>
      <w:r w:rsidR="005070B3">
        <w:rPr>
          <w:sz w:val="28"/>
          <w:szCs w:val="28"/>
        </w:rPr>
        <w:t>й</w:t>
      </w:r>
      <w:r w:rsidR="005070B3" w:rsidRPr="00731AD2">
        <w:rPr>
          <w:sz w:val="28"/>
          <w:szCs w:val="28"/>
        </w:rPr>
        <w:t xml:space="preserve"> кредит от </w:t>
      </w:r>
      <w:r w:rsidR="005070B3">
        <w:rPr>
          <w:sz w:val="28"/>
          <w:szCs w:val="28"/>
        </w:rPr>
        <w:t xml:space="preserve">Министерства финансов Приморского края  в сумме </w:t>
      </w:r>
      <w:r w:rsidR="005070B3" w:rsidRPr="00731AD2">
        <w:rPr>
          <w:sz w:val="28"/>
          <w:szCs w:val="28"/>
        </w:rPr>
        <w:t>5 094,4 тыс. рублей</w:t>
      </w:r>
      <w:r w:rsidR="005070B3">
        <w:rPr>
          <w:sz w:val="28"/>
          <w:szCs w:val="28"/>
        </w:rPr>
        <w:t>.</w:t>
      </w:r>
    </w:p>
    <w:p w:rsidR="005070B3" w:rsidRPr="00467BC6" w:rsidRDefault="005070B3" w:rsidP="005070B3">
      <w:pPr>
        <w:ind w:firstLine="567"/>
        <w:jc w:val="both"/>
        <w:rPr>
          <w:sz w:val="28"/>
          <w:szCs w:val="28"/>
        </w:rPr>
      </w:pPr>
      <w:r w:rsidRPr="00467BC6">
        <w:rPr>
          <w:sz w:val="28"/>
          <w:szCs w:val="28"/>
        </w:rPr>
        <w:t xml:space="preserve">По состоянию на 01.01.2021 объем муниципального долга составил 33 210,8 тыс. рублей, </w:t>
      </w:r>
      <w:r>
        <w:rPr>
          <w:sz w:val="28"/>
          <w:szCs w:val="28"/>
        </w:rPr>
        <w:t>из них:</w:t>
      </w:r>
      <w:r w:rsidRPr="00467BC6">
        <w:rPr>
          <w:sz w:val="28"/>
          <w:szCs w:val="28"/>
        </w:rPr>
        <w:t xml:space="preserve"> коммерческий кредит 28 116,4 тыс. рублей, бюджетный кредит 5 094,4 тыс. рублей. </w:t>
      </w:r>
    </w:p>
    <w:p w:rsidR="00AB0194" w:rsidRPr="00E62ED7" w:rsidRDefault="00AB0194" w:rsidP="00AB0194">
      <w:pPr>
        <w:ind w:firstLine="567"/>
        <w:jc w:val="both"/>
        <w:rPr>
          <w:sz w:val="28"/>
          <w:szCs w:val="28"/>
        </w:rPr>
      </w:pPr>
      <w:r w:rsidRPr="00E62ED7">
        <w:rPr>
          <w:sz w:val="28"/>
          <w:szCs w:val="28"/>
        </w:rPr>
        <w:t>Информация о кредитах  подтверждена выпиской из муниципальной долговой книги и показателями отчетной формы 0503372 «Сведения о государственном (муниципальном) долге» к годовому отчету.</w:t>
      </w:r>
    </w:p>
    <w:p w:rsidR="00AB0194" w:rsidRPr="00E62ED7" w:rsidRDefault="00AB0194" w:rsidP="00AB0194">
      <w:pPr>
        <w:jc w:val="both"/>
        <w:rPr>
          <w:sz w:val="28"/>
          <w:szCs w:val="28"/>
        </w:rPr>
      </w:pPr>
      <w:r w:rsidRPr="00E62ED7">
        <w:rPr>
          <w:sz w:val="28"/>
          <w:szCs w:val="28"/>
        </w:rPr>
        <w:t xml:space="preserve">        Муниципальные гарантии и бюджетные кредиты за счет средств бюджета городского округа,  в отчетном году, не предоставлялись.</w:t>
      </w:r>
    </w:p>
    <w:p w:rsidR="00AB0194" w:rsidRPr="00E62ED7" w:rsidRDefault="00AB0194" w:rsidP="00AB0194">
      <w:pPr>
        <w:jc w:val="both"/>
        <w:rPr>
          <w:sz w:val="28"/>
          <w:szCs w:val="28"/>
        </w:rPr>
      </w:pPr>
      <w:r w:rsidRPr="00E62ED7">
        <w:rPr>
          <w:sz w:val="28"/>
          <w:szCs w:val="28"/>
        </w:rPr>
        <w:t xml:space="preserve">        Остаток средств на едином счете бюджета городского округа по состоянию на 01.01.20</w:t>
      </w:r>
      <w:r w:rsidR="00E62ED7">
        <w:rPr>
          <w:sz w:val="28"/>
          <w:szCs w:val="28"/>
        </w:rPr>
        <w:t>2</w:t>
      </w:r>
      <w:r w:rsidR="005070B3">
        <w:rPr>
          <w:sz w:val="28"/>
          <w:szCs w:val="28"/>
        </w:rPr>
        <w:t>1</w:t>
      </w:r>
      <w:r w:rsidRPr="00E62ED7">
        <w:rPr>
          <w:sz w:val="28"/>
          <w:szCs w:val="28"/>
        </w:rPr>
        <w:t xml:space="preserve"> составляет </w:t>
      </w:r>
      <w:r w:rsidR="005070B3">
        <w:rPr>
          <w:sz w:val="28"/>
          <w:szCs w:val="28"/>
        </w:rPr>
        <w:t>23 508,5</w:t>
      </w:r>
      <w:r w:rsidRPr="00E62ED7">
        <w:rPr>
          <w:sz w:val="28"/>
          <w:szCs w:val="28"/>
        </w:rPr>
        <w:t xml:space="preserve"> тыс. рублей, из них остаток целевых средств  </w:t>
      </w:r>
      <w:r w:rsidR="005070B3">
        <w:rPr>
          <w:sz w:val="28"/>
          <w:szCs w:val="28"/>
        </w:rPr>
        <w:t>572,4</w:t>
      </w:r>
      <w:r w:rsidRPr="00E62ED7">
        <w:rPr>
          <w:sz w:val="28"/>
          <w:szCs w:val="28"/>
        </w:rPr>
        <w:t xml:space="preserve"> тыс. рублей, из них:</w:t>
      </w:r>
    </w:p>
    <w:p w:rsidR="00AB0194" w:rsidRDefault="00AB0194" w:rsidP="00AB0194">
      <w:pPr>
        <w:ind w:firstLine="567"/>
        <w:jc w:val="both"/>
        <w:rPr>
          <w:sz w:val="28"/>
          <w:szCs w:val="28"/>
        </w:rPr>
      </w:pPr>
      <w:r w:rsidRPr="00EA10A7">
        <w:rPr>
          <w:sz w:val="28"/>
          <w:szCs w:val="28"/>
        </w:rPr>
        <w:t xml:space="preserve">- </w:t>
      </w:r>
      <w:r w:rsidR="00617038">
        <w:rPr>
          <w:sz w:val="28"/>
          <w:szCs w:val="28"/>
        </w:rPr>
        <w:t>межбюджетные трансферты, выделяемые из федерального бюджета на выплаты ежемесячного денежного вознаграждения за классное руководство педагогическим работникам муниципальных образовательных организаций в сумме 90,6 тыс. рублей;</w:t>
      </w:r>
    </w:p>
    <w:p w:rsidR="00617038" w:rsidRPr="00EA10A7" w:rsidRDefault="00617038" w:rsidP="00AB0194">
      <w:pPr>
        <w:ind w:firstLine="567"/>
        <w:jc w:val="both"/>
        <w:rPr>
          <w:sz w:val="28"/>
          <w:szCs w:val="28"/>
        </w:rPr>
      </w:pPr>
      <w:r>
        <w:rPr>
          <w:sz w:val="28"/>
          <w:szCs w:val="28"/>
        </w:rPr>
        <w:t xml:space="preserve">- субвенции  из бюджета Приморского края  на осуществление  государственных полномочий по обеспечению бесплатным питанием детей, </w:t>
      </w:r>
      <w:r>
        <w:rPr>
          <w:sz w:val="28"/>
          <w:szCs w:val="28"/>
        </w:rPr>
        <w:lastRenderedPageBreak/>
        <w:t xml:space="preserve">обучающихся в муниципальных общеобразовательных организациях в сумме 481,8 тыс. рублей. </w:t>
      </w:r>
    </w:p>
    <w:p w:rsidR="00AB0194" w:rsidRPr="00EA10A7" w:rsidRDefault="00AB0194" w:rsidP="00AB0194">
      <w:pPr>
        <w:ind w:firstLine="567"/>
        <w:jc w:val="both"/>
        <w:rPr>
          <w:sz w:val="28"/>
          <w:szCs w:val="28"/>
        </w:rPr>
      </w:pPr>
      <w:r w:rsidRPr="00EA10A7">
        <w:rPr>
          <w:sz w:val="28"/>
          <w:szCs w:val="28"/>
        </w:rPr>
        <w:t>Остат</w:t>
      </w:r>
      <w:r w:rsidR="00EA10A7" w:rsidRPr="00EA10A7">
        <w:rPr>
          <w:sz w:val="28"/>
          <w:szCs w:val="28"/>
        </w:rPr>
        <w:t>ок</w:t>
      </w:r>
      <w:r w:rsidRPr="00EA10A7">
        <w:rPr>
          <w:sz w:val="28"/>
          <w:szCs w:val="28"/>
        </w:rPr>
        <w:t xml:space="preserve"> не</w:t>
      </w:r>
      <w:r w:rsidR="00617038">
        <w:rPr>
          <w:sz w:val="28"/>
          <w:szCs w:val="28"/>
        </w:rPr>
        <w:t>исполненных средств возвращен Министерств</w:t>
      </w:r>
      <w:r w:rsidR="00AA583A">
        <w:rPr>
          <w:sz w:val="28"/>
          <w:szCs w:val="28"/>
        </w:rPr>
        <w:t>у</w:t>
      </w:r>
      <w:r w:rsidR="00617038">
        <w:rPr>
          <w:sz w:val="28"/>
          <w:szCs w:val="28"/>
        </w:rPr>
        <w:t xml:space="preserve"> образования Приморского края</w:t>
      </w:r>
      <w:r w:rsidRPr="00EA10A7">
        <w:rPr>
          <w:sz w:val="28"/>
          <w:szCs w:val="28"/>
        </w:rPr>
        <w:t xml:space="preserve"> в январе 20</w:t>
      </w:r>
      <w:r w:rsidR="00EA10A7" w:rsidRPr="00EA10A7">
        <w:rPr>
          <w:sz w:val="28"/>
          <w:szCs w:val="28"/>
        </w:rPr>
        <w:t>2</w:t>
      </w:r>
      <w:r w:rsidR="00617038">
        <w:rPr>
          <w:sz w:val="28"/>
          <w:szCs w:val="28"/>
        </w:rPr>
        <w:t>1</w:t>
      </w:r>
      <w:r w:rsidRPr="00EA10A7">
        <w:rPr>
          <w:sz w:val="28"/>
          <w:szCs w:val="28"/>
        </w:rPr>
        <w:t xml:space="preserve"> года.</w:t>
      </w:r>
    </w:p>
    <w:p w:rsidR="00AB0194" w:rsidRDefault="00AB0194" w:rsidP="00AB0194">
      <w:pPr>
        <w:ind w:firstLine="567"/>
        <w:jc w:val="both"/>
        <w:rPr>
          <w:sz w:val="28"/>
          <w:szCs w:val="28"/>
        </w:rPr>
      </w:pPr>
      <w:r w:rsidRPr="00EA10A7">
        <w:rPr>
          <w:sz w:val="28"/>
          <w:szCs w:val="28"/>
        </w:rPr>
        <w:t>Остаток средств</w:t>
      </w:r>
      <w:r w:rsidR="00650C9F">
        <w:rPr>
          <w:sz w:val="28"/>
          <w:szCs w:val="28"/>
        </w:rPr>
        <w:t xml:space="preserve"> </w:t>
      </w:r>
      <w:r w:rsidRPr="00EA10A7">
        <w:rPr>
          <w:sz w:val="28"/>
          <w:szCs w:val="28"/>
        </w:rPr>
        <w:t>на едином счете бюджета городского округа</w:t>
      </w:r>
      <w:r w:rsidR="00650C9F">
        <w:rPr>
          <w:sz w:val="28"/>
          <w:szCs w:val="28"/>
        </w:rPr>
        <w:t>,</w:t>
      </w:r>
      <w:r w:rsidRPr="00EA10A7">
        <w:rPr>
          <w:sz w:val="28"/>
          <w:szCs w:val="28"/>
        </w:rPr>
        <w:t xml:space="preserve"> </w:t>
      </w:r>
      <w:r w:rsidR="00650C9F">
        <w:rPr>
          <w:sz w:val="28"/>
          <w:szCs w:val="28"/>
        </w:rPr>
        <w:t xml:space="preserve">по состоянию на 01.01.2021, </w:t>
      </w:r>
      <w:r w:rsidRPr="00EA10A7">
        <w:rPr>
          <w:sz w:val="28"/>
          <w:szCs w:val="28"/>
        </w:rPr>
        <w:t xml:space="preserve"> подтвержден  показателями формы  0531819 «Ведомость по движению свободного остатка средств бюджета», предоставленной Управлением Федерального казначейства по Приморскому краю.</w:t>
      </w:r>
    </w:p>
    <w:p w:rsidR="00DB6A77" w:rsidRDefault="00DB6A77" w:rsidP="00977B40">
      <w:pPr>
        <w:ind w:firstLine="567"/>
        <w:jc w:val="both"/>
        <w:rPr>
          <w:b/>
          <w:i/>
          <w:sz w:val="28"/>
          <w:szCs w:val="28"/>
        </w:rPr>
      </w:pPr>
    </w:p>
    <w:p w:rsidR="0012078A" w:rsidRPr="0044066F" w:rsidRDefault="0012078A" w:rsidP="0012078A">
      <w:pPr>
        <w:jc w:val="center"/>
        <w:rPr>
          <w:b/>
          <w:i/>
          <w:sz w:val="28"/>
          <w:szCs w:val="28"/>
        </w:rPr>
      </w:pPr>
      <w:r w:rsidRPr="0044066F">
        <w:rPr>
          <w:b/>
          <w:i/>
          <w:sz w:val="28"/>
          <w:szCs w:val="28"/>
        </w:rPr>
        <w:t>Программная часть бюджета</w:t>
      </w:r>
    </w:p>
    <w:p w:rsidR="00620D1F" w:rsidRPr="0044066F" w:rsidRDefault="00DB6A77" w:rsidP="002D558C">
      <w:pPr>
        <w:jc w:val="both"/>
        <w:rPr>
          <w:sz w:val="28"/>
          <w:szCs w:val="28"/>
        </w:rPr>
      </w:pPr>
      <w:r w:rsidRPr="0044066F">
        <w:rPr>
          <w:sz w:val="28"/>
          <w:szCs w:val="28"/>
        </w:rPr>
        <w:t xml:space="preserve">         </w:t>
      </w:r>
      <w:r w:rsidR="00620D1F" w:rsidRPr="0044066F">
        <w:rPr>
          <w:sz w:val="28"/>
          <w:szCs w:val="28"/>
        </w:rPr>
        <w:t>Бюджет городского округа сформирован по программно-целевому методу. Доля расходов бюджета, формируемых в рамках муниципальных программ, составила в 20</w:t>
      </w:r>
      <w:r w:rsidR="0044066F" w:rsidRPr="0044066F">
        <w:rPr>
          <w:sz w:val="28"/>
          <w:szCs w:val="28"/>
        </w:rPr>
        <w:t>20</w:t>
      </w:r>
      <w:r w:rsidR="00620D1F" w:rsidRPr="0044066F">
        <w:rPr>
          <w:sz w:val="28"/>
          <w:szCs w:val="28"/>
        </w:rPr>
        <w:t xml:space="preserve"> году 7</w:t>
      </w:r>
      <w:r w:rsidR="0044066F" w:rsidRPr="0044066F">
        <w:rPr>
          <w:sz w:val="28"/>
          <w:szCs w:val="28"/>
        </w:rPr>
        <w:t>6</w:t>
      </w:r>
      <w:r w:rsidR="00620D1F" w:rsidRPr="0044066F">
        <w:rPr>
          <w:sz w:val="28"/>
          <w:szCs w:val="28"/>
        </w:rPr>
        <w:t>,</w:t>
      </w:r>
      <w:r w:rsidR="0044066F" w:rsidRPr="0044066F">
        <w:rPr>
          <w:sz w:val="28"/>
          <w:szCs w:val="28"/>
        </w:rPr>
        <w:t>1</w:t>
      </w:r>
      <w:r w:rsidR="00620D1F" w:rsidRPr="0044066F">
        <w:rPr>
          <w:sz w:val="28"/>
          <w:szCs w:val="28"/>
        </w:rPr>
        <w:t>%.</w:t>
      </w:r>
    </w:p>
    <w:p w:rsidR="00620D1F" w:rsidRPr="00E977A2" w:rsidRDefault="00620D1F" w:rsidP="00620D1F">
      <w:pPr>
        <w:ind w:firstLine="567"/>
        <w:jc w:val="both"/>
        <w:rPr>
          <w:sz w:val="28"/>
          <w:szCs w:val="28"/>
        </w:rPr>
      </w:pPr>
      <w:r w:rsidRPr="00E977A2">
        <w:rPr>
          <w:sz w:val="28"/>
          <w:szCs w:val="28"/>
        </w:rPr>
        <w:t xml:space="preserve">В отчетном периоде  в бюджете городского округа предусматривались средства в сумме  </w:t>
      </w:r>
      <w:r w:rsidR="0044066F" w:rsidRPr="00E977A2">
        <w:rPr>
          <w:sz w:val="28"/>
          <w:szCs w:val="28"/>
        </w:rPr>
        <w:t>709 226,9</w:t>
      </w:r>
      <w:r w:rsidRPr="00E977A2">
        <w:rPr>
          <w:sz w:val="28"/>
          <w:szCs w:val="28"/>
        </w:rPr>
        <w:t xml:space="preserve"> тыс. рублей на выполнение мероприятий 1</w:t>
      </w:r>
      <w:r w:rsidR="00E977A2" w:rsidRPr="00E977A2">
        <w:rPr>
          <w:sz w:val="28"/>
          <w:szCs w:val="28"/>
        </w:rPr>
        <w:t>3</w:t>
      </w:r>
      <w:r w:rsidRPr="00E977A2">
        <w:rPr>
          <w:sz w:val="28"/>
          <w:szCs w:val="28"/>
        </w:rPr>
        <w:t xml:space="preserve"> муниципальных программ. Расходы в программном формате исполнены в сумме </w:t>
      </w:r>
      <w:r w:rsidR="00E977A2">
        <w:rPr>
          <w:sz w:val="28"/>
          <w:szCs w:val="28"/>
        </w:rPr>
        <w:t>687 967,1</w:t>
      </w:r>
      <w:r w:rsidRPr="00E977A2">
        <w:rPr>
          <w:sz w:val="28"/>
          <w:szCs w:val="28"/>
        </w:rPr>
        <w:t xml:space="preserve"> тыс. рублей, или на 9</w:t>
      </w:r>
      <w:r w:rsidR="00E977A2">
        <w:rPr>
          <w:sz w:val="28"/>
          <w:szCs w:val="28"/>
        </w:rPr>
        <w:t>7</w:t>
      </w:r>
      <w:r w:rsidRPr="00E977A2">
        <w:rPr>
          <w:sz w:val="28"/>
          <w:szCs w:val="28"/>
        </w:rPr>
        <w:t>,</w:t>
      </w:r>
      <w:r w:rsidR="00E977A2">
        <w:rPr>
          <w:sz w:val="28"/>
          <w:szCs w:val="28"/>
        </w:rPr>
        <w:t>0</w:t>
      </w:r>
      <w:r w:rsidRPr="00E977A2">
        <w:rPr>
          <w:sz w:val="28"/>
          <w:szCs w:val="28"/>
        </w:rPr>
        <w:t xml:space="preserve"> %.</w:t>
      </w:r>
    </w:p>
    <w:p w:rsidR="0012078A" w:rsidRPr="00837A21" w:rsidRDefault="0012078A" w:rsidP="0012078A">
      <w:pPr>
        <w:ind w:firstLine="567"/>
        <w:jc w:val="both"/>
        <w:rPr>
          <w:sz w:val="28"/>
          <w:szCs w:val="28"/>
        </w:rPr>
      </w:pPr>
      <w:r w:rsidRPr="00837A21">
        <w:rPr>
          <w:sz w:val="28"/>
          <w:szCs w:val="28"/>
        </w:rPr>
        <w:t>По сравнению с 201</w:t>
      </w:r>
      <w:r w:rsidR="00837A21" w:rsidRPr="00837A21">
        <w:rPr>
          <w:sz w:val="28"/>
          <w:szCs w:val="28"/>
        </w:rPr>
        <w:t>9</w:t>
      </w:r>
      <w:r w:rsidRPr="00837A21">
        <w:rPr>
          <w:sz w:val="28"/>
          <w:szCs w:val="28"/>
        </w:rPr>
        <w:t xml:space="preserve"> годом объем бюджетных средств, направленных на финансирование муниципальных программ увеличилс</w:t>
      </w:r>
      <w:r w:rsidR="0071126D" w:rsidRPr="00837A21">
        <w:rPr>
          <w:sz w:val="28"/>
          <w:szCs w:val="28"/>
        </w:rPr>
        <w:t>я</w:t>
      </w:r>
      <w:r w:rsidRPr="00837A21">
        <w:rPr>
          <w:sz w:val="28"/>
          <w:szCs w:val="28"/>
        </w:rPr>
        <w:t xml:space="preserve">  на </w:t>
      </w:r>
      <w:r w:rsidR="00837A21" w:rsidRPr="00837A21">
        <w:rPr>
          <w:sz w:val="28"/>
          <w:szCs w:val="28"/>
        </w:rPr>
        <w:t>17,6</w:t>
      </w:r>
      <w:r w:rsidRPr="00837A21">
        <w:rPr>
          <w:sz w:val="28"/>
          <w:szCs w:val="28"/>
        </w:rPr>
        <w:t xml:space="preserve"> %, или на </w:t>
      </w:r>
      <w:r w:rsidR="00837A21" w:rsidRPr="00837A21">
        <w:rPr>
          <w:sz w:val="28"/>
          <w:szCs w:val="28"/>
        </w:rPr>
        <w:t>102 724,1</w:t>
      </w:r>
      <w:r w:rsidRPr="00837A21">
        <w:rPr>
          <w:sz w:val="28"/>
          <w:szCs w:val="28"/>
        </w:rPr>
        <w:t xml:space="preserve"> тыс. рублей (201</w:t>
      </w:r>
      <w:r w:rsidR="00837A21" w:rsidRPr="00837A21">
        <w:rPr>
          <w:sz w:val="28"/>
          <w:szCs w:val="28"/>
        </w:rPr>
        <w:t>9</w:t>
      </w:r>
      <w:r w:rsidRPr="00837A21">
        <w:rPr>
          <w:sz w:val="28"/>
          <w:szCs w:val="28"/>
        </w:rPr>
        <w:t xml:space="preserve"> год 1</w:t>
      </w:r>
      <w:r w:rsidR="0044233D" w:rsidRPr="00837A21">
        <w:rPr>
          <w:sz w:val="28"/>
          <w:szCs w:val="28"/>
        </w:rPr>
        <w:t>2</w:t>
      </w:r>
      <w:r w:rsidRPr="00837A21">
        <w:rPr>
          <w:sz w:val="28"/>
          <w:szCs w:val="28"/>
        </w:rPr>
        <w:t xml:space="preserve"> муниципальных программ, кассовое исполнение  – </w:t>
      </w:r>
      <w:r w:rsidR="00837A21" w:rsidRPr="00837A21">
        <w:rPr>
          <w:sz w:val="28"/>
          <w:szCs w:val="28"/>
        </w:rPr>
        <w:t xml:space="preserve">585 243,0 </w:t>
      </w:r>
      <w:r w:rsidRPr="00837A21">
        <w:rPr>
          <w:sz w:val="28"/>
          <w:szCs w:val="28"/>
        </w:rPr>
        <w:t>тыс. рублей).</w:t>
      </w:r>
    </w:p>
    <w:p w:rsidR="00094EAE" w:rsidRPr="00837A21" w:rsidRDefault="00094EAE" w:rsidP="00094EAE">
      <w:pPr>
        <w:ind w:firstLine="567"/>
        <w:jc w:val="both"/>
        <w:rPr>
          <w:sz w:val="28"/>
          <w:szCs w:val="28"/>
        </w:rPr>
      </w:pPr>
      <w:r w:rsidRPr="00837A21">
        <w:rPr>
          <w:sz w:val="28"/>
          <w:szCs w:val="28"/>
        </w:rPr>
        <w:t xml:space="preserve">Прирост общего объема фактических расходов на реализацию муниципальных программ обусловлен увеличением финансирования из бюджета городского округа и увеличением поступлений из бюджета Приморского края. </w:t>
      </w:r>
    </w:p>
    <w:p w:rsidR="00E020CF" w:rsidRPr="007C1ED3" w:rsidRDefault="007E4BB1" w:rsidP="0012078A">
      <w:pPr>
        <w:ind w:firstLine="567"/>
        <w:jc w:val="both"/>
        <w:rPr>
          <w:sz w:val="28"/>
          <w:szCs w:val="28"/>
        </w:rPr>
      </w:pPr>
      <w:r w:rsidRPr="007C1ED3">
        <w:rPr>
          <w:sz w:val="28"/>
          <w:szCs w:val="28"/>
        </w:rPr>
        <w:t xml:space="preserve">Плановые бюджетные ассигнования, в отчетном периоде, исполнены на 100 % на реализацию мероприятий </w:t>
      </w:r>
      <w:r w:rsidR="007C1ED3" w:rsidRPr="007C1ED3">
        <w:rPr>
          <w:sz w:val="28"/>
          <w:szCs w:val="28"/>
        </w:rPr>
        <w:t>пяти</w:t>
      </w:r>
      <w:r w:rsidRPr="007C1ED3">
        <w:rPr>
          <w:sz w:val="28"/>
          <w:szCs w:val="28"/>
        </w:rPr>
        <w:t xml:space="preserve">  муниципальных программ</w:t>
      </w:r>
      <w:r w:rsidR="00E020CF" w:rsidRPr="007C1ED3">
        <w:rPr>
          <w:sz w:val="28"/>
          <w:szCs w:val="28"/>
        </w:rPr>
        <w:t>:</w:t>
      </w:r>
    </w:p>
    <w:p w:rsidR="007C1ED3" w:rsidRDefault="007C1ED3" w:rsidP="007C1ED3">
      <w:pPr>
        <w:ind w:firstLine="567"/>
        <w:jc w:val="both"/>
        <w:rPr>
          <w:sz w:val="28"/>
          <w:szCs w:val="28"/>
        </w:rPr>
      </w:pPr>
      <w:r w:rsidRPr="007C1ED3">
        <w:rPr>
          <w:sz w:val="28"/>
          <w:szCs w:val="28"/>
        </w:rPr>
        <w:t xml:space="preserve">МП </w:t>
      </w:r>
      <w:r>
        <w:rPr>
          <w:sz w:val="28"/>
          <w:szCs w:val="28"/>
        </w:rPr>
        <w:t xml:space="preserve"> </w:t>
      </w:r>
      <w:r w:rsidRPr="007C1ED3">
        <w:rPr>
          <w:sz w:val="28"/>
          <w:szCs w:val="28"/>
        </w:rPr>
        <w:t xml:space="preserve">«Развитие </w:t>
      </w:r>
      <w:r>
        <w:rPr>
          <w:sz w:val="28"/>
          <w:szCs w:val="28"/>
        </w:rPr>
        <w:t xml:space="preserve"> </w:t>
      </w:r>
      <w:r w:rsidRPr="007C1ED3">
        <w:rPr>
          <w:sz w:val="28"/>
          <w:szCs w:val="28"/>
        </w:rPr>
        <w:t>культуры</w:t>
      </w:r>
      <w:r>
        <w:rPr>
          <w:sz w:val="28"/>
          <w:szCs w:val="28"/>
        </w:rPr>
        <w:t xml:space="preserve"> </w:t>
      </w:r>
      <w:r w:rsidRPr="007C1ED3">
        <w:rPr>
          <w:sz w:val="28"/>
          <w:szCs w:val="28"/>
        </w:rPr>
        <w:t xml:space="preserve"> на</w:t>
      </w:r>
      <w:r>
        <w:rPr>
          <w:sz w:val="28"/>
          <w:szCs w:val="28"/>
        </w:rPr>
        <w:t xml:space="preserve">  </w:t>
      </w:r>
      <w:r w:rsidRPr="007C1ED3">
        <w:rPr>
          <w:sz w:val="28"/>
          <w:szCs w:val="28"/>
        </w:rPr>
        <w:t xml:space="preserve"> территории</w:t>
      </w:r>
      <w:r>
        <w:rPr>
          <w:sz w:val="28"/>
          <w:szCs w:val="28"/>
        </w:rPr>
        <w:t xml:space="preserve">  </w:t>
      </w:r>
      <w:r w:rsidRPr="007C1ED3">
        <w:rPr>
          <w:sz w:val="28"/>
          <w:szCs w:val="28"/>
        </w:rPr>
        <w:t xml:space="preserve"> ДГО</w:t>
      </w:r>
      <w:r>
        <w:rPr>
          <w:sz w:val="28"/>
          <w:szCs w:val="28"/>
        </w:rPr>
        <w:t xml:space="preserve">»  </w:t>
      </w:r>
      <w:r w:rsidRPr="007C1ED3">
        <w:rPr>
          <w:sz w:val="28"/>
          <w:szCs w:val="28"/>
        </w:rPr>
        <w:t xml:space="preserve"> при уточненном плане </w:t>
      </w:r>
      <w:r>
        <w:rPr>
          <w:sz w:val="28"/>
          <w:szCs w:val="28"/>
        </w:rPr>
        <w:t>70 678,7</w:t>
      </w:r>
      <w:r w:rsidRPr="007C1ED3">
        <w:rPr>
          <w:sz w:val="28"/>
          <w:szCs w:val="28"/>
        </w:rPr>
        <w:t xml:space="preserve"> тыс. рублей;</w:t>
      </w:r>
    </w:p>
    <w:p w:rsidR="007C1ED3" w:rsidRDefault="007C1ED3" w:rsidP="007C1ED3">
      <w:pPr>
        <w:ind w:firstLine="567"/>
        <w:jc w:val="both"/>
        <w:rPr>
          <w:sz w:val="28"/>
          <w:szCs w:val="28"/>
        </w:rPr>
      </w:pPr>
      <w:r>
        <w:rPr>
          <w:sz w:val="28"/>
          <w:szCs w:val="28"/>
        </w:rPr>
        <w:t>МП «Развитие физической культуры и спорта в ДГО» при уточненном плане 77 342,7 тыс. рублей;</w:t>
      </w:r>
    </w:p>
    <w:p w:rsidR="007C1ED3" w:rsidRDefault="007C1ED3" w:rsidP="007C1ED3">
      <w:pPr>
        <w:ind w:firstLine="567"/>
        <w:jc w:val="both"/>
        <w:rPr>
          <w:sz w:val="28"/>
          <w:szCs w:val="28"/>
        </w:rPr>
      </w:pPr>
      <w:r>
        <w:rPr>
          <w:sz w:val="28"/>
          <w:szCs w:val="28"/>
        </w:rPr>
        <w:t>МП «Развитие малого и среднего предпринимательства на территории ДГО» при уточненном плане 70,0 тыс. рублей;</w:t>
      </w:r>
    </w:p>
    <w:p w:rsidR="007C1ED3" w:rsidRPr="007C1ED3" w:rsidRDefault="007C1ED3" w:rsidP="007C1ED3">
      <w:pPr>
        <w:ind w:firstLine="567"/>
        <w:jc w:val="both"/>
        <w:rPr>
          <w:sz w:val="28"/>
          <w:szCs w:val="28"/>
        </w:rPr>
      </w:pPr>
      <w:r w:rsidRPr="007C1ED3">
        <w:rPr>
          <w:sz w:val="28"/>
          <w:szCs w:val="28"/>
        </w:rPr>
        <w:t xml:space="preserve">МП «Развитие муниципальной службы в администрации ДГО» при плане </w:t>
      </w:r>
      <w:r>
        <w:rPr>
          <w:sz w:val="28"/>
          <w:szCs w:val="28"/>
        </w:rPr>
        <w:t>19</w:t>
      </w:r>
      <w:r w:rsidRPr="007C1ED3">
        <w:rPr>
          <w:sz w:val="28"/>
          <w:szCs w:val="28"/>
        </w:rPr>
        <w:t>0,0 тыс. рублей;</w:t>
      </w:r>
    </w:p>
    <w:p w:rsidR="007C1ED3" w:rsidRPr="007C1ED3" w:rsidRDefault="007C1ED3" w:rsidP="007C1ED3">
      <w:pPr>
        <w:ind w:firstLine="567"/>
        <w:jc w:val="both"/>
        <w:rPr>
          <w:sz w:val="28"/>
          <w:szCs w:val="28"/>
        </w:rPr>
      </w:pPr>
      <w:r w:rsidRPr="007C1ED3">
        <w:rPr>
          <w:sz w:val="28"/>
          <w:szCs w:val="28"/>
        </w:rPr>
        <w:t xml:space="preserve">МП «Обеспечение жильем молодых семей ДГО» при уточненном плане 3 029,8  тыс. рублей. </w:t>
      </w:r>
    </w:p>
    <w:p w:rsidR="006A1E62" w:rsidRDefault="007C1ED3" w:rsidP="006A1E62">
      <w:pPr>
        <w:ind w:firstLine="567"/>
        <w:jc w:val="both"/>
        <w:rPr>
          <w:sz w:val="28"/>
          <w:szCs w:val="28"/>
        </w:rPr>
      </w:pPr>
      <w:r>
        <w:rPr>
          <w:sz w:val="28"/>
          <w:szCs w:val="28"/>
        </w:rPr>
        <w:t xml:space="preserve">Самый низкий процент исполнения мероприятий </w:t>
      </w:r>
      <w:r w:rsidR="006A1E62">
        <w:rPr>
          <w:sz w:val="28"/>
          <w:szCs w:val="28"/>
        </w:rPr>
        <w:t xml:space="preserve">муниципальной </w:t>
      </w:r>
      <w:r>
        <w:rPr>
          <w:sz w:val="28"/>
          <w:szCs w:val="28"/>
        </w:rPr>
        <w:t>программы</w:t>
      </w:r>
      <w:r w:rsidR="006A1E62">
        <w:rPr>
          <w:sz w:val="28"/>
          <w:szCs w:val="28"/>
        </w:rPr>
        <w:t xml:space="preserve"> «Защита населения и территории ДГО от чрезвычайных ситуаций  природного и техногенного характера» на 4,4 %, при уточненном плане 11 150,0 тыс. рублей. Не исполнены субсидии краевого бюджета  </w:t>
      </w:r>
      <w:r w:rsidR="006A1E62" w:rsidRPr="00B479DE">
        <w:rPr>
          <w:sz w:val="28"/>
          <w:szCs w:val="28"/>
        </w:rPr>
        <w:t>предусмотренны</w:t>
      </w:r>
      <w:r w:rsidR="006A1E62">
        <w:rPr>
          <w:sz w:val="28"/>
          <w:szCs w:val="28"/>
        </w:rPr>
        <w:t>е</w:t>
      </w:r>
      <w:r w:rsidR="006A1E62" w:rsidRPr="00B479DE">
        <w:rPr>
          <w:sz w:val="28"/>
          <w:szCs w:val="28"/>
        </w:rPr>
        <w:t xml:space="preserve"> на мероприятия программы «Охрана окруж</w:t>
      </w:r>
      <w:r w:rsidR="006A1E62">
        <w:rPr>
          <w:sz w:val="28"/>
          <w:szCs w:val="28"/>
        </w:rPr>
        <w:t xml:space="preserve">ающей среды Приморского края»,  на </w:t>
      </w:r>
      <w:r w:rsidR="006A1E62" w:rsidRPr="00B479DE">
        <w:rPr>
          <w:sz w:val="28"/>
          <w:szCs w:val="28"/>
        </w:rPr>
        <w:t xml:space="preserve"> разработк</w:t>
      </w:r>
      <w:r w:rsidR="006A1E62">
        <w:rPr>
          <w:sz w:val="28"/>
          <w:szCs w:val="28"/>
        </w:rPr>
        <w:t>у</w:t>
      </w:r>
      <w:r w:rsidR="006A1E62" w:rsidRPr="00B479DE">
        <w:rPr>
          <w:sz w:val="28"/>
          <w:szCs w:val="28"/>
        </w:rPr>
        <w:t xml:space="preserve"> проектно-сметной  документации </w:t>
      </w:r>
      <w:r w:rsidR="006A1E62">
        <w:rPr>
          <w:sz w:val="28"/>
          <w:szCs w:val="28"/>
        </w:rPr>
        <w:t>по</w:t>
      </w:r>
      <w:r w:rsidR="006A1E62" w:rsidRPr="00B479DE">
        <w:rPr>
          <w:sz w:val="28"/>
          <w:szCs w:val="28"/>
        </w:rPr>
        <w:t xml:space="preserve"> реконструкци</w:t>
      </w:r>
      <w:r w:rsidR="006A1E62">
        <w:rPr>
          <w:sz w:val="28"/>
          <w:szCs w:val="28"/>
        </w:rPr>
        <w:t>и</w:t>
      </w:r>
      <w:r w:rsidR="006A1E62" w:rsidRPr="00B479DE">
        <w:rPr>
          <w:sz w:val="28"/>
          <w:szCs w:val="28"/>
        </w:rPr>
        <w:t xml:space="preserve"> </w:t>
      </w:r>
      <w:r w:rsidR="006A1E62">
        <w:rPr>
          <w:sz w:val="28"/>
          <w:szCs w:val="28"/>
        </w:rPr>
        <w:t xml:space="preserve">ограждающей </w:t>
      </w:r>
      <w:r w:rsidR="006A1E62" w:rsidRPr="00B479DE">
        <w:rPr>
          <w:sz w:val="28"/>
          <w:szCs w:val="28"/>
        </w:rPr>
        <w:t xml:space="preserve">дамбы, в целях защиты </w:t>
      </w:r>
      <w:r w:rsidR="006A1E62">
        <w:rPr>
          <w:sz w:val="28"/>
          <w:szCs w:val="28"/>
        </w:rPr>
        <w:t xml:space="preserve">территории </w:t>
      </w:r>
      <w:r w:rsidR="006A1E62" w:rsidRPr="00B479DE">
        <w:rPr>
          <w:sz w:val="28"/>
          <w:szCs w:val="28"/>
        </w:rPr>
        <w:t xml:space="preserve">городского </w:t>
      </w:r>
      <w:r w:rsidR="006A1E62" w:rsidRPr="00B479DE">
        <w:rPr>
          <w:sz w:val="28"/>
          <w:szCs w:val="28"/>
        </w:rPr>
        <w:lastRenderedPageBreak/>
        <w:t>округа от паводков</w:t>
      </w:r>
      <w:r w:rsidR="006A1E62">
        <w:rPr>
          <w:sz w:val="28"/>
          <w:szCs w:val="28"/>
        </w:rPr>
        <w:t xml:space="preserve"> </w:t>
      </w:r>
      <w:r w:rsidR="006A1E62" w:rsidRPr="00B479DE">
        <w:rPr>
          <w:sz w:val="28"/>
          <w:szCs w:val="28"/>
        </w:rPr>
        <w:t xml:space="preserve"> в размере 10 563,9 тыс. рублей</w:t>
      </w:r>
      <w:r w:rsidR="006A1E62">
        <w:rPr>
          <w:sz w:val="28"/>
          <w:szCs w:val="28"/>
        </w:rPr>
        <w:t xml:space="preserve">, средства местного бюджета, на условиях софинансирования, в сумме 86,1 тыс. рублей. </w:t>
      </w:r>
    </w:p>
    <w:p w:rsidR="003C4FAA" w:rsidRDefault="003C4FAA" w:rsidP="0012078A">
      <w:pPr>
        <w:ind w:firstLine="567"/>
        <w:jc w:val="both"/>
        <w:rPr>
          <w:sz w:val="28"/>
          <w:szCs w:val="28"/>
          <w:highlight w:val="yellow"/>
        </w:rPr>
      </w:pPr>
    </w:p>
    <w:p w:rsidR="000703D5" w:rsidRPr="007454E9" w:rsidRDefault="000703D5" w:rsidP="000703D5">
      <w:pPr>
        <w:jc w:val="center"/>
        <w:rPr>
          <w:b/>
          <w:i/>
          <w:sz w:val="28"/>
          <w:szCs w:val="28"/>
        </w:rPr>
      </w:pPr>
      <w:r w:rsidRPr="007454E9">
        <w:rPr>
          <w:b/>
          <w:i/>
          <w:sz w:val="28"/>
          <w:szCs w:val="28"/>
        </w:rPr>
        <w:t xml:space="preserve">Финансовое обеспечение дорожной деятельности </w:t>
      </w:r>
    </w:p>
    <w:p w:rsidR="000703D5" w:rsidRPr="003E63D4" w:rsidRDefault="000703D5" w:rsidP="000703D5">
      <w:pPr>
        <w:ind w:firstLine="567"/>
        <w:jc w:val="both"/>
        <w:rPr>
          <w:sz w:val="28"/>
          <w:szCs w:val="28"/>
        </w:rPr>
      </w:pPr>
      <w:r w:rsidRPr="007454E9">
        <w:rPr>
          <w:sz w:val="28"/>
          <w:szCs w:val="28"/>
        </w:rPr>
        <w:t xml:space="preserve">  </w:t>
      </w:r>
      <w:r w:rsidRPr="003E63D4">
        <w:rPr>
          <w:sz w:val="28"/>
          <w:szCs w:val="28"/>
        </w:rPr>
        <w:t>В соответствии со статьей 6 решения</w:t>
      </w:r>
      <w:r w:rsidR="009E39A4" w:rsidRPr="003E63D4">
        <w:rPr>
          <w:sz w:val="28"/>
          <w:szCs w:val="28"/>
        </w:rPr>
        <w:t xml:space="preserve"> Думы городского округа</w:t>
      </w:r>
      <w:r w:rsidR="00284010" w:rsidRPr="003E63D4">
        <w:rPr>
          <w:sz w:val="28"/>
          <w:szCs w:val="28"/>
        </w:rPr>
        <w:t xml:space="preserve"> от  </w:t>
      </w:r>
      <w:r w:rsidR="003E63D4" w:rsidRPr="003E63D4">
        <w:rPr>
          <w:sz w:val="28"/>
          <w:szCs w:val="28"/>
        </w:rPr>
        <w:t>24</w:t>
      </w:r>
      <w:r w:rsidR="002D0363" w:rsidRPr="003E63D4">
        <w:rPr>
          <w:sz w:val="28"/>
          <w:szCs w:val="28"/>
        </w:rPr>
        <w:t>.12.201</w:t>
      </w:r>
      <w:r w:rsidR="003E63D4" w:rsidRPr="003E63D4">
        <w:rPr>
          <w:sz w:val="28"/>
          <w:szCs w:val="28"/>
        </w:rPr>
        <w:t>9</w:t>
      </w:r>
      <w:r w:rsidR="002D0363" w:rsidRPr="003E63D4">
        <w:rPr>
          <w:sz w:val="28"/>
          <w:szCs w:val="28"/>
        </w:rPr>
        <w:t xml:space="preserve">  № </w:t>
      </w:r>
      <w:r w:rsidR="003E63D4" w:rsidRPr="003E63D4">
        <w:rPr>
          <w:sz w:val="28"/>
          <w:szCs w:val="28"/>
        </w:rPr>
        <w:t>1</w:t>
      </w:r>
      <w:r w:rsidR="00284010" w:rsidRPr="003E63D4">
        <w:rPr>
          <w:sz w:val="28"/>
          <w:szCs w:val="28"/>
        </w:rPr>
        <w:t>1</w:t>
      </w:r>
      <w:r w:rsidR="003E63D4" w:rsidRPr="003E63D4">
        <w:rPr>
          <w:sz w:val="28"/>
          <w:szCs w:val="28"/>
        </w:rPr>
        <w:t>8</w:t>
      </w:r>
      <w:r w:rsidR="002D0363" w:rsidRPr="003E63D4">
        <w:rPr>
          <w:sz w:val="28"/>
          <w:szCs w:val="28"/>
        </w:rPr>
        <w:t xml:space="preserve">  </w:t>
      </w:r>
      <w:r w:rsidR="009E39A4" w:rsidRPr="003E63D4">
        <w:rPr>
          <w:sz w:val="28"/>
          <w:szCs w:val="28"/>
        </w:rPr>
        <w:t>о бюджете ДГО на 20</w:t>
      </w:r>
      <w:r w:rsidR="003E63D4" w:rsidRPr="003E63D4">
        <w:rPr>
          <w:sz w:val="28"/>
          <w:szCs w:val="28"/>
        </w:rPr>
        <w:t>20</w:t>
      </w:r>
      <w:r w:rsidR="009E39A4" w:rsidRPr="003E63D4">
        <w:rPr>
          <w:sz w:val="28"/>
          <w:szCs w:val="28"/>
        </w:rPr>
        <w:t xml:space="preserve"> год и плановый период </w:t>
      </w:r>
      <w:r w:rsidRPr="003E63D4">
        <w:rPr>
          <w:sz w:val="28"/>
          <w:szCs w:val="28"/>
        </w:rPr>
        <w:t>(</w:t>
      </w:r>
      <w:r w:rsidR="007454E9" w:rsidRPr="003E63D4">
        <w:rPr>
          <w:sz w:val="28"/>
          <w:szCs w:val="28"/>
        </w:rPr>
        <w:t xml:space="preserve">в редакции решения Думы от </w:t>
      </w:r>
      <w:r w:rsidR="003E63D4" w:rsidRPr="003E63D4">
        <w:rPr>
          <w:sz w:val="28"/>
          <w:szCs w:val="28"/>
        </w:rPr>
        <w:t>24</w:t>
      </w:r>
      <w:r w:rsidR="007454E9" w:rsidRPr="003E63D4">
        <w:rPr>
          <w:sz w:val="28"/>
          <w:szCs w:val="28"/>
        </w:rPr>
        <w:t>.12.20</w:t>
      </w:r>
      <w:r w:rsidR="003E63D4" w:rsidRPr="003E63D4">
        <w:rPr>
          <w:sz w:val="28"/>
          <w:szCs w:val="28"/>
        </w:rPr>
        <w:t>20</w:t>
      </w:r>
      <w:r w:rsidR="007454E9" w:rsidRPr="003E63D4">
        <w:rPr>
          <w:sz w:val="28"/>
          <w:szCs w:val="28"/>
        </w:rPr>
        <w:t xml:space="preserve"> № </w:t>
      </w:r>
      <w:r w:rsidR="003E63D4" w:rsidRPr="003E63D4">
        <w:rPr>
          <w:sz w:val="28"/>
          <w:szCs w:val="28"/>
        </w:rPr>
        <w:t>80</w:t>
      </w:r>
      <w:r w:rsidR="00284010" w:rsidRPr="003E63D4">
        <w:rPr>
          <w:sz w:val="28"/>
          <w:szCs w:val="28"/>
        </w:rPr>
        <w:t>)</w:t>
      </w:r>
      <w:r w:rsidR="007454E9" w:rsidRPr="003E63D4">
        <w:rPr>
          <w:sz w:val="28"/>
          <w:szCs w:val="28"/>
        </w:rPr>
        <w:t>,</w:t>
      </w:r>
      <w:r w:rsidR="00370F35" w:rsidRPr="003E63D4">
        <w:rPr>
          <w:sz w:val="28"/>
          <w:szCs w:val="28"/>
        </w:rPr>
        <w:t xml:space="preserve"> </w:t>
      </w:r>
      <w:r w:rsidRPr="003E63D4">
        <w:rPr>
          <w:sz w:val="28"/>
          <w:szCs w:val="28"/>
        </w:rPr>
        <w:t xml:space="preserve">утвержден объем бюджетных ассигнований дорожного фонда  в размере </w:t>
      </w:r>
      <w:r w:rsidR="00284010" w:rsidRPr="003E63D4">
        <w:rPr>
          <w:sz w:val="28"/>
          <w:szCs w:val="28"/>
        </w:rPr>
        <w:t xml:space="preserve"> </w:t>
      </w:r>
      <w:r w:rsidRPr="003E63D4">
        <w:rPr>
          <w:sz w:val="28"/>
          <w:szCs w:val="28"/>
        </w:rPr>
        <w:t xml:space="preserve"> </w:t>
      </w:r>
      <w:r w:rsidR="003E63D4" w:rsidRPr="003E63D4">
        <w:rPr>
          <w:sz w:val="28"/>
          <w:szCs w:val="28"/>
        </w:rPr>
        <w:t>33 086,0</w:t>
      </w:r>
      <w:r w:rsidRPr="003E63D4">
        <w:rPr>
          <w:sz w:val="28"/>
          <w:szCs w:val="28"/>
        </w:rPr>
        <w:t xml:space="preserve"> тыс. рублей</w:t>
      </w:r>
      <w:r w:rsidR="00370F35" w:rsidRPr="003E63D4">
        <w:rPr>
          <w:sz w:val="28"/>
          <w:szCs w:val="28"/>
        </w:rPr>
        <w:t>, из них за счет остатка средств на 01.01.20</w:t>
      </w:r>
      <w:r w:rsidR="003E63D4" w:rsidRPr="003E63D4">
        <w:rPr>
          <w:sz w:val="28"/>
          <w:szCs w:val="28"/>
        </w:rPr>
        <w:t>20</w:t>
      </w:r>
      <w:r w:rsidR="00370F35" w:rsidRPr="003E63D4">
        <w:rPr>
          <w:sz w:val="28"/>
          <w:szCs w:val="28"/>
        </w:rPr>
        <w:t xml:space="preserve"> в </w:t>
      </w:r>
      <w:r w:rsidR="002D0363" w:rsidRPr="003E63D4">
        <w:rPr>
          <w:sz w:val="28"/>
          <w:szCs w:val="28"/>
        </w:rPr>
        <w:t>сумме</w:t>
      </w:r>
      <w:r w:rsidR="00370F35" w:rsidRPr="003E63D4">
        <w:rPr>
          <w:sz w:val="28"/>
          <w:szCs w:val="28"/>
        </w:rPr>
        <w:t xml:space="preserve"> </w:t>
      </w:r>
      <w:r w:rsidR="004A6EAA" w:rsidRPr="003E63D4">
        <w:rPr>
          <w:sz w:val="28"/>
          <w:szCs w:val="28"/>
        </w:rPr>
        <w:t xml:space="preserve"> </w:t>
      </w:r>
      <w:r w:rsidR="003E63D4" w:rsidRPr="003E63D4">
        <w:rPr>
          <w:sz w:val="28"/>
          <w:szCs w:val="28"/>
        </w:rPr>
        <w:t xml:space="preserve">3 368,1 </w:t>
      </w:r>
      <w:r w:rsidR="004A6EAA" w:rsidRPr="003E63D4">
        <w:rPr>
          <w:sz w:val="28"/>
          <w:szCs w:val="28"/>
        </w:rPr>
        <w:t xml:space="preserve"> тыс. рублей</w:t>
      </w:r>
      <w:r w:rsidR="00370F35" w:rsidRPr="003E63D4">
        <w:rPr>
          <w:sz w:val="28"/>
          <w:szCs w:val="28"/>
        </w:rPr>
        <w:t>.</w:t>
      </w:r>
    </w:p>
    <w:p w:rsidR="00306176" w:rsidRPr="003E63D4" w:rsidRDefault="00F54372" w:rsidP="000703D5">
      <w:pPr>
        <w:ind w:firstLine="567"/>
        <w:jc w:val="both"/>
        <w:rPr>
          <w:sz w:val="28"/>
          <w:szCs w:val="28"/>
        </w:rPr>
      </w:pPr>
      <w:r w:rsidRPr="003E63D4">
        <w:rPr>
          <w:sz w:val="28"/>
          <w:szCs w:val="28"/>
        </w:rPr>
        <w:t>Фактически</w:t>
      </w:r>
      <w:r w:rsidR="00DE438C" w:rsidRPr="003E63D4">
        <w:rPr>
          <w:sz w:val="28"/>
          <w:szCs w:val="28"/>
        </w:rPr>
        <w:t>й</w:t>
      </w:r>
      <w:r w:rsidRPr="003E63D4">
        <w:rPr>
          <w:sz w:val="28"/>
          <w:szCs w:val="28"/>
        </w:rPr>
        <w:t xml:space="preserve"> </w:t>
      </w:r>
      <w:r w:rsidR="00F1276A" w:rsidRPr="003E63D4">
        <w:rPr>
          <w:sz w:val="28"/>
          <w:szCs w:val="28"/>
        </w:rPr>
        <w:t xml:space="preserve">  объем поступлений средств дорожного фонда за 20</w:t>
      </w:r>
      <w:r w:rsidR="003E63D4" w:rsidRPr="003E63D4">
        <w:rPr>
          <w:sz w:val="28"/>
          <w:szCs w:val="28"/>
        </w:rPr>
        <w:t>20</w:t>
      </w:r>
      <w:r w:rsidR="00F1276A" w:rsidRPr="003E63D4">
        <w:rPr>
          <w:sz w:val="28"/>
          <w:szCs w:val="28"/>
        </w:rPr>
        <w:t xml:space="preserve"> год составил </w:t>
      </w:r>
      <w:r w:rsidR="000703D5" w:rsidRPr="003E63D4">
        <w:rPr>
          <w:sz w:val="28"/>
          <w:szCs w:val="28"/>
        </w:rPr>
        <w:t xml:space="preserve"> </w:t>
      </w:r>
      <w:r w:rsidR="003E63D4" w:rsidRPr="003E63D4">
        <w:rPr>
          <w:sz w:val="28"/>
          <w:szCs w:val="28"/>
        </w:rPr>
        <w:t>28 747,7</w:t>
      </w:r>
      <w:r w:rsidR="00871D96" w:rsidRPr="003E63D4">
        <w:rPr>
          <w:sz w:val="28"/>
          <w:szCs w:val="28"/>
        </w:rPr>
        <w:t xml:space="preserve"> </w:t>
      </w:r>
      <w:r w:rsidR="00306176" w:rsidRPr="003E63D4">
        <w:rPr>
          <w:sz w:val="28"/>
          <w:szCs w:val="28"/>
        </w:rPr>
        <w:t>тыс. рублей, из них:</w:t>
      </w:r>
    </w:p>
    <w:p w:rsidR="00306176" w:rsidRPr="003E63D4" w:rsidRDefault="00306176" w:rsidP="000703D5">
      <w:pPr>
        <w:ind w:firstLine="567"/>
        <w:jc w:val="both"/>
        <w:rPr>
          <w:sz w:val="28"/>
          <w:szCs w:val="28"/>
        </w:rPr>
      </w:pPr>
      <w:r w:rsidRPr="003E63D4">
        <w:rPr>
          <w:sz w:val="28"/>
          <w:szCs w:val="28"/>
        </w:rPr>
        <w:t xml:space="preserve">-  </w:t>
      </w:r>
      <w:r w:rsidR="000703D5" w:rsidRPr="003E63D4">
        <w:rPr>
          <w:sz w:val="28"/>
          <w:szCs w:val="28"/>
        </w:rPr>
        <w:t>доходы</w:t>
      </w:r>
      <w:r w:rsidR="00695AF3" w:rsidRPr="003E63D4">
        <w:rPr>
          <w:sz w:val="28"/>
          <w:szCs w:val="28"/>
        </w:rPr>
        <w:t xml:space="preserve">, </w:t>
      </w:r>
      <w:r w:rsidR="00370F35" w:rsidRPr="003E63D4">
        <w:rPr>
          <w:sz w:val="28"/>
          <w:szCs w:val="28"/>
        </w:rPr>
        <w:t xml:space="preserve"> в виде  акцизов</w:t>
      </w:r>
      <w:r w:rsidR="000703D5" w:rsidRPr="003E63D4">
        <w:rPr>
          <w:sz w:val="28"/>
          <w:szCs w:val="28"/>
        </w:rPr>
        <w:t xml:space="preserve"> на ГСМ в </w:t>
      </w:r>
      <w:r w:rsidR="00673DA9" w:rsidRPr="003E63D4">
        <w:rPr>
          <w:sz w:val="28"/>
          <w:szCs w:val="28"/>
        </w:rPr>
        <w:t>сумме</w:t>
      </w:r>
      <w:r w:rsidR="000703D5" w:rsidRPr="003E63D4">
        <w:rPr>
          <w:sz w:val="28"/>
          <w:szCs w:val="28"/>
        </w:rPr>
        <w:t xml:space="preserve"> </w:t>
      </w:r>
      <w:r w:rsidR="00B614EA" w:rsidRPr="003E63D4">
        <w:rPr>
          <w:sz w:val="28"/>
          <w:szCs w:val="28"/>
        </w:rPr>
        <w:t xml:space="preserve"> </w:t>
      </w:r>
      <w:r w:rsidR="003E63D4" w:rsidRPr="003E63D4">
        <w:rPr>
          <w:sz w:val="28"/>
          <w:szCs w:val="28"/>
        </w:rPr>
        <w:t>11 629,0</w:t>
      </w:r>
      <w:r w:rsidR="00362409" w:rsidRPr="003E63D4">
        <w:rPr>
          <w:sz w:val="28"/>
          <w:szCs w:val="28"/>
        </w:rPr>
        <w:t xml:space="preserve"> </w:t>
      </w:r>
      <w:r w:rsidR="00B614EA" w:rsidRPr="003E63D4">
        <w:rPr>
          <w:sz w:val="28"/>
          <w:szCs w:val="28"/>
        </w:rPr>
        <w:t xml:space="preserve"> тыс. рублей</w:t>
      </w:r>
      <w:r w:rsidRPr="003E63D4">
        <w:rPr>
          <w:sz w:val="28"/>
          <w:szCs w:val="28"/>
        </w:rPr>
        <w:t>;</w:t>
      </w:r>
    </w:p>
    <w:p w:rsidR="00695AF3" w:rsidRPr="003E63D4" w:rsidRDefault="00695AF3" w:rsidP="000703D5">
      <w:pPr>
        <w:ind w:firstLine="567"/>
        <w:jc w:val="both"/>
        <w:rPr>
          <w:sz w:val="28"/>
          <w:szCs w:val="28"/>
        </w:rPr>
      </w:pPr>
      <w:r w:rsidRPr="003E63D4">
        <w:rPr>
          <w:sz w:val="28"/>
          <w:szCs w:val="28"/>
        </w:rPr>
        <w:t>- доходы, получаемые  в виде арендной платы за земельные участки</w:t>
      </w:r>
      <w:r w:rsidR="00892CEB" w:rsidRPr="003E63D4">
        <w:rPr>
          <w:sz w:val="28"/>
          <w:szCs w:val="28"/>
        </w:rPr>
        <w:t xml:space="preserve">, в размере </w:t>
      </w:r>
      <w:r w:rsidR="003E63D4" w:rsidRPr="003E63D4">
        <w:rPr>
          <w:sz w:val="28"/>
          <w:szCs w:val="28"/>
        </w:rPr>
        <w:t>16,0967693</w:t>
      </w:r>
      <w:r w:rsidR="00892CEB" w:rsidRPr="003E63D4">
        <w:rPr>
          <w:sz w:val="28"/>
          <w:szCs w:val="28"/>
        </w:rPr>
        <w:t xml:space="preserve"> %  - </w:t>
      </w:r>
      <w:r w:rsidR="003E63D4" w:rsidRPr="003E63D4">
        <w:rPr>
          <w:sz w:val="28"/>
          <w:szCs w:val="28"/>
        </w:rPr>
        <w:t>2 118,7</w:t>
      </w:r>
      <w:r w:rsidR="00892CEB" w:rsidRPr="003E63D4">
        <w:rPr>
          <w:sz w:val="28"/>
          <w:szCs w:val="28"/>
        </w:rPr>
        <w:t xml:space="preserve"> тыс. рублей;</w:t>
      </w:r>
    </w:p>
    <w:p w:rsidR="00306176" w:rsidRPr="003E63D4" w:rsidRDefault="00306176" w:rsidP="000703D5">
      <w:pPr>
        <w:ind w:firstLine="567"/>
        <w:jc w:val="both"/>
        <w:rPr>
          <w:sz w:val="28"/>
          <w:szCs w:val="28"/>
        </w:rPr>
      </w:pPr>
      <w:r w:rsidRPr="003E63D4">
        <w:rPr>
          <w:sz w:val="28"/>
          <w:szCs w:val="28"/>
        </w:rPr>
        <w:t>-</w:t>
      </w:r>
      <w:r w:rsidR="003A1792" w:rsidRPr="003E63D4">
        <w:rPr>
          <w:sz w:val="28"/>
          <w:szCs w:val="28"/>
        </w:rPr>
        <w:t xml:space="preserve"> </w:t>
      </w:r>
      <w:r w:rsidR="007E1600" w:rsidRPr="003E63D4">
        <w:rPr>
          <w:sz w:val="28"/>
          <w:szCs w:val="28"/>
        </w:rPr>
        <w:t xml:space="preserve"> субсидии </w:t>
      </w:r>
      <w:r w:rsidR="008F2379">
        <w:rPr>
          <w:sz w:val="28"/>
          <w:szCs w:val="28"/>
        </w:rPr>
        <w:t>за счет средств</w:t>
      </w:r>
      <w:r w:rsidR="004403FB" w:rsidRPr="003E63D4">
        <w:rPr>
          <w:sz w:val="28"/>
          <w:szCs w:val="28"/>
        </w:rPr>
        <w:t xml:space="preserve"> </w:t>
      </w:r>
      <w:r w:rsidR="00F54372" w:rsidRPr="003E63D4">
        <w:rPr>
          <w:sz w:val="28"/>
          <w:szCs w:val="28"/>
        </w:rPr>
        <w:t>дорожного фонда Приморского края</w:t>
      </w:r>
      <w:r w:rsidR="004403FB" w:rsidRPr="003E63D4">
        <w:rPr>
          <w:sz w:val="28"/>
          <w:szCs w:val="28"/>
        </w:rPr>
        <w:t xml:space="preserve"> </w:t>
      </w:r>
      <w:r w:rsidR="00B614EA" w:rsidRPr="003E63D4">
        <w:rPr>
          <w:sz w:val="28"/>
          <w:szCs w:val="28"/>
        </w:rPr>
        <w:t xml:space="preserve"> </w:t>
      </w:r>
      <w:r w:rsidR="00F54372" w:rsidRPr="003E63D4">
        <w:rPr>
          <w:sz w:val="28"/>
          <w:szCs w:val="28"/>
        </w:rPr>
        <w:t xml:space="preserve">на капитальный ремонт и ремонт автомобильных дорог общего пользования в сумме </w:t>
      </w:r>
      <w:r w:rsidR="003E63D4" w:rsidRPr="003E63D4">
        <w:rPr>
          <w:sz w:val="28"/>
          <w:szCs w:val="28"/>
        </w:rPr>
        <w:t>15</w:t>
      </w:r>
      <w:r w:rsidR="00F54372" w:rsidRPr="003E63D4">
        <w:rPr>
          <w:sz w:val="28"/>
          <w:szCs w:val="28"/>
        </w:rPr>
        <w:t> </w:t>
      </w:r>
      <w:r w:rsidR="00362409" w:rsidRPr="003E63D4">
        <w:rPr>
          <w:sz w:val="28"/>
          <w:szCs w:val="28"/>
        </w:rPr>
        <w:t>0</w:t>
      </w:r>
      <w:r w:rsidR="00F54372" w:rsidRPr="003E63D4">
        <w:rPr>
          <w:sz w:val="28"/>
          <w:szCs w:val="28"/>
        </w:rPr>
        <w:t>00,0 тыс. рублей</w:t>
      </w:r>
      <w:r w:rsidR="007E1600" w:rsidRPr="003E63D4">
        <w:rPr>
          <w:sz w:val="28"/>
          <w:szCs w:val="28"/>
        </w:rPr>
        <w:t>.</w:t>
      </w:r>
    </w:p>
    <w:p w:rsidR="00892638" w:rsidRPr="00A712E8" w:rsidRDefault="00892638" w:rsidP="00892638">
      <w:pPr>
        <w:ind w:firstLine="567"/>
        <w:jc w:val="both"/>
        <w:rPr>
          <w:sz w:val="28"/>
          <w:szCs w:val="28"/>
        </w:rPr>
      </w:pPr>
      <w:r w:rsidRPr="00A712E8">
        <w:rPr>
          <w:sz w:val="28"/>
          <w:szCs w:val="28"/>
        </w:rPr>
        <w:t xml:space="preserve">Кассовые расходы </w:t>
      </w:r>
      <w:r w:rsidR="00421C6E">
        <w:rPr>
          <w:sz w:val="28"/>
          <w:szCs w:val="28"/>
        </w:rPr>
        <w:t xml:space="preserve">за счет средств </w:t>
      </w:r>
      <w:r w:rsidRPr="00A712E8">
        <w:rPr>
          <w:sz w:val="28"/>
          <w:szCs w:val="28"/>
        </w:rPr>
        <w:t xml:space="preserve">дорожного фонда составили в сумме </w:t>
      </w:r>
      <w:r w:rsidR="0087658F" w:rsidRPr="00A712E8">
        <w:rPr>
          <w:sz w:val="28"/>
          <w:szCs w:val="28"/>
        </w:rPr>
        <w:t>31 775,5</w:t>
      </w:r>
      <w:r w:rsidR="006D3C99" w:rsidRPr="00A712E8">
        <w:rPr>
          <w:sz w:val="28"/>
          <w:szCs w:val="28"/>
        </w:rPr>
        <w:t xml:space="preserve">  </w:t>
      </w:r>
      <w:r w:rsidR="00421C6E" w:rsidRPr="00A712E8">
        <w:rPr>
          <w:sz w:val="28"/>
          <w:szCs w:val="28"/>
        </w:rPr>
        <w:t>тыс. рублей,</w:t>
      </w:r>
      <w:r w:rsidR="00421C6E" w:rsidRPr="00A712E8">
        <w:rPr>
          <w:i/>
          <w:sz w:val="28"/>
          <w:szCs w:val="28"/>
        </w:rPr>
        <w:t xml:space="preserve"> </w:t>
      </w:r>
      <w:r w:rsidR="00421C6E" w:rsidRPr="00A712E8">
        <w:rPr>
          <w:sz w:val="28"/>
          <w:szCs w:val="28"/>
        </w:rPr>
        <w:t xml:space="preserve">или  </w:t>
      </w:r>
      <w:r w:rsidR="001F786A">
        <w:rPr>
          <w:sz w:val="28"/>
          <w:szCs w:val="28"/>
        </w:rPr>
        <w:t xml:space="preserve">на </w:t>
      </w:r>
      <w:r w:rsidR="00421C6E" w:rsidRPr="00A712E8">
        <w:rPr>
          <w:sz w:val="28"/>
          <w:szCs w:val="28"/>
        </w:rPr>
        <w:t>96,0 % к  утвержденному плану.</w:t>
      </w:r>
      <w:r w:rsidR="00421C6E">
        <w:rPr>
          <w:sz w:val="28"/>
          <w:szCs w:val="28"/>
        </w:rPr>
        <w:t xml:space="preserve"> </w:t>
      </w:r>
      <w:r w:rsidR="006D3C99" w:rsidRPr="00A712E8">
        <w:rPr>
          <w:sz w:val="28"/>
          <w:szCs w:val="28"/>
        </w:rPr>
        <w:t xml:space="preserve">                                 </w:t>
      </w:r>
      <w:r w:rsidRPr="00A712E8">
        <w:rPr>
          <w:sz w:val="28"/>
          <w:szCs w:val="28"/>
        </w:rPr>
        <w:t xml:space="preserve"> </w:t>
      </w:r>
    </w:p>
    <w:p w:rsidR="00AC3023" w:rsidRPr="00A712E8" w:rsidRDefault="00892638" w:rsidP="00892638">
      <w:pPr>
        <w:ind w:firstLine="567"/>
        <w:jc w:val="both"/>
        <w:rPr>
          <w:sz w:val="28"/>
          <w:szCs w:val="28"/>
        </w:rPr>
      </w:pPr>
      <w:r w:rsidRPr="00A712E8">
        <w:rPr>
          <w:sz w:val="28"/>
          <w:szCs w:val="28"/>
        </w:rPr>
        <w:t>Согласно отчету об использовании бюджетных ассигнований дорожного фонда</w:t>
      </w:r>
      <w:r w:rsidR="00A712E8" w:rsidRPr="00A712E8">
        <w:rPr>
          <w:sz w:val="28"/>
          <w:szCs w:val="28"/>
        </w:rPr>
        <w:t xml:space="preserve"> (приложение № 11 к проекту решения)</w:t>
      </w:r>
      <w:r w:rsidRPr="00A712E8">
        <w:rPr>
          <w:sz w:val="28"/>
          <w:szCs w:val="28"/>
        </w:rPr>
        <w:t xml:space="preserve">, </w:t>
      </w:r>
      <w:r w:rsidR="00673DA9" w:rsidRPr="00A712E8">
        <w:rPr>
          <w:sz w:val="28"/>
          <w:szCs w:val="28"/>
        </w:rPr>
        <w:t>средства</w:t>
      </w:r>
      <w:r w:rsidRPr="00A712E8">
        <w:rPr>
          <w:sz w:val="28"/>
          <w:szCs w:val="28"/>
        </w:rPr>
        <w:t xml:space="preserve"> направлены на выполнение мероприятий подпрограммы «Развитие дорожной отрасли на территории Д</w:t>
      </w:r>
      <w:r w:rsidR="00A712E8" w:rsidRPr="00A712E8">
        <w:rPr>
          <w:sz w:val="28"/>
          <w:szCs w:val="28"/>
        </w:rPr>
        <w:t>ГО</w:t>
      </w:r>
      <w:r w:rsidR="00AC3023" w:rsidRPr="00A712E8">
        <w:rPr>
          <w:sz w:val="28"/>
          <w:szCs w:val="28"/>
        </w:rPr>
        <w:t>»</w:t>
      </w:r>
      <w:r w:rsidRPr="00A712E8">
        <w:rPr>
          <w:sz w:val="28"/>
          <w:szCs w:val="28"/>
        </w:rPr>
        <w:t>, муниципальной программы «Развитие транспортного комплекса на территории Д</w:t>
      </w:r>
      <w:r w:rsidR="00A712E8" w:rsidRPr="00A712E8">
        <w:rPr>
          <w:sz w:val="28"/>
          <w:szCs w:val="28"/>
        </w:rPr>
        <w:t>ГО</w:t>
      </w:r>
      <w:r w:rsidRPr="00A712E8">
        <w:rPr>
          <w:sz w:val="28"/>
          <w:szCs w:val="28"/>
        </w:rPr>
        <w:t xml:space="preserve">» </w:t>
      </w:r>
      <w:r w:rsidR="00B80DBB" w:rsidRPr="00A712E8">
        <w:rPr>
          <w:sz w:val="28"/>
          <w:szCs w:val="28"/>
        </w:rPr>
        <w:t>на  капитальный и</w:t>
      </w:r>
      <w:r w:rsidR="00555E57" w:rsidRPr="00A712E8">
        <w:rPr>
          <w:sz w:val="28"/>
          <w:szCs w:val="28"/>
        </w:rPr>
        <w:t xml:space="preserve"> текущий </w:t>
      </w:r>
      <w:r w:rsidR="00B80DBB" w:rsidRPr="00A712E8">
        <w:rPr>
          <w:sz w:val="28"/>
          <w:szCs w:val="28"/>
        </w:rPr>
        <w:t xml:space="preserve"> </w:t>
      </w:r>
      <w:r w:rsidR="00555E57" w:rsidRPr="00A712E8">
        <w:rPr>
          <w:sz w:val="28"/>
          <w:szCs w:val="28"/>
        </w:rPr>
        <w:t xml:space="preserve">ремонт,  </w:t>
      </w:r>
      <w:r w:rsidR="00B80DBB" w:rsidRPr="00A712E8">
        <w:rPr>
          <w:sz w:val="28"/>
          <w:szCs w:val="28"/>
        </w:rPr>
        <w:t xml:space="preserve">текущее содержание автомобильных дорог общего пользования, на </w:t>
      </w:r>
      <w:r w:rsidR="00555E57" w:rsidRPr="00A712E8">
        <w:rPr>
          <w:sz w:val="28"/>
          <w:szCs w:val="28"/>
        </w:rPr>
        <w:t>текущее содержание и ремонт светофорных объектов, изготовление и установку  дорожных знаков, нанесение дорожной разметки.</w:t>
      </w:r>
      <w:r w:rsidR="00B80DBB" w:rsidRPr="00A712E8">
        <w:rPr>
          <w:sz w:val="28"/>
          <w:szCs w:val="28"/>
        </w:rPr>
        <w:t xml:space="preserve">  Развернутый анализ о расходовании средств дорожного фонда </w:t>
      </w:r>
      <w:r w:rsidR="00D60257" w:rsidRPr="00A712E8">
        <w:rPr>
          <w:sz w:val="28"/>
          <w:szCs w:val="28"/>
        </w:rPr>
        <w:t>отражен</w:t>
      </w:r>
      <w:r w:rsidR="003F17CD" w:rsidRPr="00A712E8">
        <w:rPr>
          <w:sz w:val="28"/>
          <w:szCs w:val="28"/>
        </w:rPr>
        <w:t xml:space="preserve"> в</w:t>
      </w:r>
      <w:r w:rsidR="00D60257" w:rsidRPr="00A712E8">
        <w:rPr>
          <w:sz w:val="28"/>
          <w:szCs w:val="28"/>
        </w:rPr>
        <w:t xml:space="preserve">  </w:t>
      </w:r>
      <w:r w:rsidR="003F17CD" w:rsidRPr="00A712E8">
        <w:rPr>
          <w:sz w:val="28"/>
          <w:szCs w:val="28"/>
        </w:rPr>
        <w:t>заключении  по</w:t>
      </w:r>
      <w:r w:rsidR="00B80DBB" w:rsidRPr="00A712E8">
        <w:rPr>
          <w:sz w:val="28"/>
          <w:szCs w:val="28"/>
        </w:rPr>
        <w:t xml:space="preserve"> раздел</w:t>
      </w:r>
      <w:r w:rsidR="003F17CD" w:rsidRPr="00A712E8">
        <w:rPr>
          <w:sz w:val="28"/>
          <w:szCs w:val="28"/>
        </w:rPr>
        <w:t>у</w:t>
      </w:r>
      <w:r w:rsidR="00B80DBB" w:rsidRPr="00A712E8">
        <w:rPr>
          <w:sz w:val="28"/>
          <w:szCs w:val="28"/>
        </w:rPr>
        <w:t xml:space="preserve">  и подраздел</w:t>
      </w:r>
      <w:r w:rsidR="003F17CD" w:rsidRPr="00A712E8">
        <w:rPr>
          <w:sz w:val="28"/>
          <w:szCs w:val="28"/>
        </w:rPr>
        <w:t>у</w:t>
      </w:r>
      <w:r w:rsidR="00B80DBB" w:rsidRPr="00A712E8">
        <w:rPr>
          <w:sz w:val="28"/>
          <w:szCs w:val="28"/>
        </w:rPr>
        <w:t xml:space="preserve"> 0409 «Дорожное хозяйство»</w:t>
      </w:r>
      <w:r w:rsidR="003F17CD" w:rsidRPr="00A712E8">
        <w:rPr>
          <w:sz w:val="28"/>
          <w:szCs w:val="28"/>
        </w:rPr>
        <w:t>.</w:t>
      </w:r>
    </w:p>
    <w:p w:rsidR="00892638" w:rsidRPr="00A712E8" w:rsidRDefault="00892638" w:rsidP="00892638">
      <w:pPr>
        <w:ind w:firstLine="567"/>
        <w:jc w:val="both"/>
        <w:rPr>
          <w:sz w:val="28"/>
          <w:szCs w:val="28"/>
        </w:rPr>
      </w:pPr>
      <w:r w:rsidRPr="00A712E8">
        <w:rPr>
          <w:sz w:val="28"/>
          <w:szCs w:val="28"/>
        </w:rPr>
        <w:t>Остаток средств дорожного фонда на 01.0</w:t>
      </w:r>
      <w:r w:rsidR="00AC3023" w:rsidRPr="00A712E8">
        <w:rPr>
          <w:sz w:val="28"/>
          <w:szCs w:val="28"/>
        </w:rPr>
        <w:t>1</w:t>
      </w:r>
      <w:r w:rsidRPr="00A712E8">
        <w:rPr>
          <w:sz w:val="28"/>
          <w:szCs w:val="28"/>
        </w:rPr>
        <w:t>.20</w:t>
      </w:r>
      <w:r w:rsidR="006D3C99" w:rsidRPr="00A712E8">
        <w:rPr>
          <w:sz w:val="28"/>
          <w:szCs w:val="28"/>
        </w:rPr>
        <w:t>2</w:t>
      </w:r>
      <w:r w:rsidR="00A712E8" w:rsidRPr="00A712E8">
        <w:rPr>
          <w:sz w:val="28"/>
          <w:szCs w:val="28"/>
        </w:rPr>
        <w:t>1</w:t>
      </w:r>
      <w:r w:rsidR="00AC3023" w:rsidRPr="00A712E8">
        <w:rPr>
          <w:sz w:val="28"/>
          <w:szCs w:val="28"/>
        </w:rPr>
        <w:t xml:space="preserve"> </w:t>
      </w:r>
      <w:r w:rsidRPr="00A712E8">
        <w:rPr>
          <w:sz w:val="28"/>
          <w:szCs w:val="28"/>
        </w:rPr>
        <w:t xml:space="preserve"> – </w:t>
      </w:r>
      <w:r w:rsidR="00A712E8" w:rsidRPr="00A712E8">
        <w:rPr>
          <w:sz w:val="28"/>
          <w:szCs w:val="28"/>
        </w:rPr>
        <w:t>340,3</w:t>
      </w:r>
      <w:r w:rsidR="006D3C99" w:rsidRPr="00A712E8">
        <w:rPr>
          <w:sz w:val="28"/>
          <w:szCs w:val="28"/>
        </w:rPr>
        <w:t xml:space="preserve"> тыс. рублей.</w:t>
      </w:r>
    </w:p>
    <w:p w:rsidR="00892638" w:rsidRPr="00A712E8" w:rsidRDefault="00892638" w:rsidP="000703D5">
      <w:pPr>
        <w:ind w:firstLine="567"/>
        <w:jc w:val="both"/>
        <w:rPr>
          <w:sz w:val="28"/>
          <w:szCs w:val="28"/>
        </w:rPr>
      </w:pPr>
    </w:p>
    <w:p w:rsidR="00307D9F" w:rsidRPr="00D948E8" w:rsidRDefault="006372B8" w:rsidP="006039DA">
      <w:pPr>
        <w:ind w:left="360" w:firstLine="540"/>
        <w:jc w:val="center"/>
        <w:rPr>
          <w:sz w:val="28"/>
          <w:szCs w:val="28"/>
        </w:rPr>
      </w:pPr>
      <w:r w:rsidRPr="00D948E8">
        <w:rPr>
          <w:b/>
          <w:i/>
          <w:sz w:val="28"/>
          <w:szCs w:val="28"/>
        </w:rPr>
        <w:t>Дебиторская задолженность</w:t>
      </w:r>
    </w:p>
    <w:p w:rsidR="0030727D" w:rsidRPr="004D6924" w:rsidRDefault="00C16112" w:rsidP="00E12DDC">
      <w:pPr>
        <w:ind w:firstLine="567"/>
        <w:jc w:val="both"/>
        <w:rPr>
          <w:i/>
          <w:sz w:val="28"/>
          <w:szCs w:val="28"/>
        </w:rPr>
      </w:pPr>
      <w:r w:rsidRPr="00D948E8">
        <w:rPr>
          <w:sz w:val="28"/>
          <w:szCs w:val="28"/>
        </w:rPr>
        <w:t>При проверке годового отчета об исполнении консолидированного бюджета Дальнереченского городского округа</w:t>
      </w:r>
      <w:r w:rsidR="0076755F" w:rsidRPr="00D948E8">
        <w:rPr>
          <w:sz w:val="28"/>
          <w:szCs w:val="28"/>
        </w:rPr>
        <w:t>,</w:t>
      </w:r>
      <w:r w:rsidRPr="00D948E8">
        <w:rPr>
          <w:sz w:val="28"/>
          <w:szCs w:val="28"/>
        </w:rPr>
        <w:t xml:space="preserve">  согласно </w:t>
      </w:r>
      <w:r w:rsidR="002C5734" w:rsidRPr="00D948E8">
        <w:rPr>
          <w:sz w:val="28"/>
          <w:szCs w:val="28"/>
        </w:rPr>
        <w:t xml:space="preserve">показателям </w:t>
      </w:r>
      <w:r w:rsidRPr="00D948E8">
        <w:rPr>
          <w:sz w:val="28"/>
          <w:szCs w:val="28"/>
        </w:rPr>
        <w:t>отчетной форм</w:t>
      </w:r>
      <w:r w:rsidR="002C5734" w:rsidRPr="00D948E8">
        <w:rPr>
          <w:sz w:val="28"/>
          <w:szCs w:val="28"/>
        </w:rPr>
        <w:t xml:space="preserve">ы </w:t>
      </w:r>
      <w:r w:rsidRPr="00D948E8">
        <w:rPr>
          <w:sz w:val="28"/>
          <w:szCs w:val="28"/>
        </w:rPr>
        <w:t xml:space="preserve"> 0503369 «Сведения по дебиторской и кредиторской задолженности» по состоянию на 01.01.20</w:t>
      </w:r>
      <w:r w:rsidR="0030727D" w:rsidRPr="00D948E8">
        <w:rPr>
          <w:sz w:val="28"/>
          <w:szCs w:val="28"/>
        </w:rPr>
        <w:t>2</w:t>
      </w:r>
      <w:r w:rsidR="00FB2E10" w:rsidRPr="00D948E8">
        <w:rPr>
          <w:sz w:val="28"/>
          <w:szCs w:val="28"/>
        </w:rPr>
        <w:t>1</w:t>
      </w:r>
      <w:r w:rsidRPr="00D948E8">
        <w:rPr>
          <w:sz w:val="28"/>
          <w:szCs w:val="28"/>
        </w:rPr>
        <w:t xml:space="preserve">  </w:t>
      </w:r>
      <w:r w:rsidR="00D37F97" w:rsidRPr="004D6924">
        <w:rPr>
          <w:i/>
          <w:sz w:val="28"/>
          <w:szCs w:val="28"/>
        </w:rPr>
        <w:t xml:space="preserve">дебиторская задолженность по бюджетной деятельности составила в сумме  </w:t>
      </w:r>
      <w:r w:rsidR="00D948E8" w:rsidRPr="004D6924">
        <w:rPr>
          <w:i/>
          <w:sz w:val="28"/>
          <w:szCs w:val="28"/>
        </w:rPr>
        <w:t>450 412,5</w:t>
      </w:r>
      <w:r w:rsidR="00D37F97" w:rsidRPr="004D6924">
        <w:rPr>
          <w:i/>
          <w:sz w:val="28"/>
          <w:szCs w:val="28"/>
        </w:rPr>
        <w:t xml:space="preserve"> тыс. рублей, в том числе просроченная</w:t>
      </w:r>
      <w:r w:rsidR="0030727D" w:rsidRPr="004D6924">
        <w:rPr>
          <w:i/>
          <w:sz w:val="28"/>
          <w:szCs w:val="28"/>
        </w:rPr>
        <w:t xml:space="preserve">  </w:t>
      </w:r>
      <w:r w:rsidR="00D37F97" w:rsidRPr="004D6924">
        <w:rPr>
          <w:i/>
          <w:sz w:val="28"/>
          <w:szCs w:val="28"/>
        </w:rPr>
        <w:t xml:space="preserve"> сумме </w:t>
      </w:r>
      <w:r w:rsidR="00D948E8" w:rsidRPr="004D6924">
        <w:rPr>
          <w:i/>
          <w:sz w:val="28"/>
          <w:szCs w:val="28"/>
        </w:rPr>
        <w:t>18 029,2</w:t>
      </w:r>
      <w:r w:rsidR="00D37F97" w:rsidRPr="004D6924">
        <w:rPr>
          <w:i/>
          <w:sz w:val="28"/>
          <w:szCs w:val="28"/>
        </w:rPr>
        <w:t xml:space="preserve"> тыс. рублей. </w:t>
      </w:r>
    </w:p>
    <w:p w:rsidR="0030727D" w:rsidRDefault="0030727D" w:rsidP="00E12DDC">
      <w:pPr>
        <w:ind w:firstLine="567"/>
        <w:jc w:val="both"/>
        <w:rPr>
          <w:sz w:val="28"/>
          <w:szCs w:val="28"/>
        </w:rPr>
      </w:pPr>
      <w:r w:rsidRPr="00D948E8">
        <w:rPr>
          <w:sz w:val="28"/>
          <w:szCs w:val="28"/>
        </w:rPr>
        <w:t>По сравнению с 201</w:t>
      </w:r>
      <w:r w:rsidR="00FB2E10" w:rsidRPr="00D948E8">
        <w:rPr>
          <w:sz w:val="28"/>
          <w:szCs w:val="28"/>
        </w:rPr>
        <w:t>9</w:t>
      </w:r>
      <w:r w:rsidRPr="00D948E8">
        <w:rPr>
          <w:sz w:val="28"/>
          <w:szCs w:val="28"/>
        </w:rPr>
        <w:t xml:space="preserve"> годом дебиторская задолженность, по бюджетной деятельности, увеличилась  на   </w:t>
      </w:r>
      <w:r w:rsidR="00D948E8" w:rsidRPr="00D948E8">
        <w:rPr>
          <w:sz w:val="28"/>
          <w:szCs w:val="28"/>
        </w:rPr>
        <w:t xml:space="preserve">66 228,7 </w:t>
      </w:r>
      <w:r w:rsidRPr="00D948E8">
        <w:rPr>
          <w:sz w:val="28"/>
          <w:szCs w:val="28"/>
        </w:rPr>
        <w:t xml:space="preserve"> тыс. рублей, в том числе просроченная задолженность </w:t>
      </w:r>
      <w:r w:rsidR="00D948E8" w:rsidRPr="00D948E8">
        <w:rPr>
          <w:sz w:val="28"/>
          <w:szCs w:val="28"/>
        </w:rPr>
        <w:t xml:space="preserve">увеличилась </w:t>
      </w:r>
      <w:r w:rsidRPr="00D948E8">
        <w:rPr>
          <w:sz w:val="28"/>
          <w:szCs w:val="28"/>
        </w:rPr>
        <w:t xml:space="preserve">на  </w:t>
      </w:r>
      <w:r w:rsidR="00D948E8" w:rsidRPr="00D948E8">
        <w:rPr>
          <w:sz w:val="28"/>
          <w:szCs w:val="28"/>
        </w:rPr>
        <w:t>4 841,8</w:t>
      </w:r>
      <w:r w:rsidRPr="00D948E8">
        <w:rPr>
          <w:sz w:val="28"/>
          <w:szCs w:val="28"/>
        </w:rPr>
        <w:t xml:space="preserve"> тыс. рублей (на 01.01.20</w:t>
      </w:r>
      <w:r w:rsidR="00FB2E10" w:rsidRPr="00D948E8">
        <w:rPr>
          <w:sz w:val="28"/>
          <w:szCs w:val="28"/>
        </w:rPr>
        <w:t>20</w:t>
      </w:r>
      <w:r w:rsidRPr="00D948E8">
        <w:rPr>
          <w:sz w:val="28"/>
          <w:szCs w:val="28"/>
        </w:rPr>
        <w:t xml:space="preserve"> – </w:t>
      </w:r>
      <w:r w:rsidR="00FB2E10" w:rsidRPr="00D948E8">
        <w:rPr>
          <w:sz w:val="28"/>
          <w:szCs w:val="28"/>
          <w:u w:val="single"/>
        </w:rPr>
        <w:t xml:space="preserve">384 183,8 </w:t>
      </w:r>
      <w:r w:rsidRPr="00D948E8">
        <w:rPr>
          <w:sz w:val="28"/>
          <w:szCs w:val="28"/>
        </w:rPr>
        <w:t xml:space="preserve">тыс. рублей, в том числе просроченная </w:t>
      </w:r>
      <w:r w:rsidR="00FB2E10" w:rsidRPr="00D948E8">
        <w:rPr>
          <w:sz w:val="28"/>
          <w:szCs w:val="28"/>
        </w:rPr>
        <w:t xml:space="preserve">13 187,4 </w:t>
      </w:r>
      <w:r w:rsidRPr="00D948E8">
        <w:rPr>
          <w:sz w:val="28"/>
          <w:szCs w:val="28"/>
        </w:rPr>
        <w:t>тыс. рублей).</w:t>
      </w:r>
    </w:p>
    <w:p w:rsidR="007E18C7" w:rsidRPr="004D6924" w:rsidRDefault="007E18C7" w:rsidP="00E12DDC">
      <w:pPr>
        <w:ind w:firstLine="567"/>
        <w:jc w:val="both"/>
        <w:rPr>
          <w:i/>
          <w:sz w:val="28"/>
          <w:szCs w:val="28"/>
        </w:rPr>
      </w:pPr>
      <w:r w:rsidRPr="004D6924">
        <w:rPr>
          <w:i/>
          <w:sz w:val="28"/>
          <w:szCs w:val="28"/>
        </w:rPr>
        <w:t xml:space="preserve">При сверке показателей консолидированного отчета (ф. 0503369) с показателями </w:t>
      </w:r>
      <w:r w:rsidR="005054C3" w:rsidRPr="004D6924">
        <w:rPr>
          <w:i/>
          <w:sz w:val="28"/>
          <w:szCs w:val="28"/>
        </w:rPr>
        <w:t xml:space="preserve">отчетных форм 0503169 «Сведения по дебиторской и кредиторской задолженности» главных распорядителей бюджетных средств, </w:t>
      </w:r>
      <w:r w:rsidR="005054C3" w:rsidRPr="004D6924">
        <w:rPr>
          <w:i/>
          <w:sz w:val="28"/>
          <w:szCs w:val="28"/>
        </w:rPr>
        <w:lastRenderedPageBreak/>
        <w:t>установлено</w:t>
      </w:r>
      <w:r w:rsidR="00336016" w:rsidRPr="004D6924">
        <w:rPr>
          <w:i/>
          <w:sz w:val="28"/>
          <w:szCs w:val="28"/>
        </w:rPr>
        <w:t>, что просроченная дебиторская задолженность в расчетах по ущербу</w:t>
      </w:r>
      <w:r w:rsidR="00F37B4A" w:rsidRPr="004D6924">
        <w:rPr>
          <w:i/>
          <w:sz w:val="28"/>
          <w:szCs w:val="28"/>
        </w:rPr>
        <w:t>,</w:t>
      </w:r>
      <w:r w:rsidR="00336016" w:rsidRPr="004D6924">
        <w:rPr>
          <w:i/>
          <w:sz w:val="28"/>
          <w:szCs w:val="28"/>
        </w:rPr>
        <w:t xml:space="preserve"> в консолидированном отчете</w:t>
      </w:r>
      <w:r w:rsidR="00F37B4A" w:rsidRPr="004D6924">
        <w:rPr>
          <w:i/>
          <w:sz w:val="28"/>
          <w:szCs w:val="28"/>
        </w:rPr>
        <w:t>,</w:t>
      </w:r>
      <w:r w:rsidR="00336016" w:rsidRPr="004D6924">
        <w:rPr>
          <w:i/>
          <w:sz w:val="28"/>
          <w:szCs w:val="28"/>
        </w:rPr>
        <w:t xml:space="preserve"> необоснованно уменьшена  на 22 186,5 тыс. рублей.</w:t>
      </w:r>
      <w:r w:rsidR="005054C3" w:rsidRPr="004D6924">
        <w:rPr>
          <w:i/>
          <w:sz w:val="28"/>
          <w:szCs w:val="28"/>
        </w:rPr>
        <w:t xml:space="preserve"> </w:t>
      </w:r>
      <w:r w:rsidR="00336016" w:rsidRPr="004D6924">
        <w:rPr>
          <w:i/>
          <w:sz w:val="28"/>
          <w:szCs w:val="28"/>
        </w:rPr>
        <w:t xml:space="preserve"> В отчете (ф. 0503169) главного распорядителя бюджетных средств </w:t>
      </w:r>
      <w:r w:rsidR="004930A0" w:rsidRPr="004D6924">
        <w:rPr>
          <w:i/>
          <w:sz w:val="28"/>
          <w:szCs w:val="28"/>
        </w:rPr>
        <w:t xml:space="preserve"> МКУ «Управление образования ДГО»  </w:t>
      </w:r>
      <w:r w:rsidR="00336016" w:rsidRPr="004D6924">
        <w:rPr>
          <w:i/>
          <w:sz w:val="28"/>
          <w:szCs w:val="28"/>
        </w:rPr>
        <w:t>отражена</w:t>
      </w:r>
      <w:r w:rsidR="004930A0" w:rsidRPr="004D6924">
        <w:rPr>
          <w:i/>
          <w:sz w:val="28"/>
          <w:szCs w:val="28"/>
        </w:rPr>
        <w:t xml:space="preserve"> просроченная  дебиторская задолженность по удовлетворенным исковым требованиям  </w:t>
      </w:r>
      <w:r w:rsidR="00336016" w:rsidRPr="004D6924">
        <w:rPr>
          <w:i/>
          <w:sz w:val="28"/>
          <w:szCs w:val="28"/>
        </w:rPr>
        <w:t xml:space="preserve">Арбитражным судом Приморского края </w:t>
      </w:r>
      <w:r w:rsidR="0099595E" w:rsidRPr="004D6924">
        <w:rPr>
          <w:i/>
          <w:sz w:val="28"/>
          <w:szCs w:val="28"/>
        </w:rPr>
        <w:t xml:space="preserve"> (неосновательное обогащение, неустойки, пени), в отношении</w:t>
      </w:r>
      <w:r w:rsidR="004930A0" w:rsidRPr="004D6924">
        <w:rPr>
          <w:i/>
          <w:sz w:val="28"/>
          <w:szCs w:val="28"/>
        </w:rPr>
        <w:t xml:space="preserve"> подрядчик</w:t>
      </w:r>
      <w:r w:rsidR="0099595E" w:rsidRPr="004D6924">
        <w:rPr>
          <w:i/>
          <w:sz w:val="28"/>
          <w:szCs w:val="28"/>
        </w:rPr>
        <w:t xml:space="preserve">а </w:t>
      </w:r>
      <w:r w:rsidR="004930A0" w:rsidRPr="004D6924">
        <w:rPr>
          <w:i/>
          <w:sz w:val="28"/>
          <w:szCs w:val="28"/>
        </w:rPr>
        <w:t xml:space="preserve"> ООО «Комплекс Групп», за нарушения условий контрактов  по строительству, благоустройству и озеленению территории  детского сада на 120 мест. </w:t>
      </w:r>
    </w:p>
    <w:p w:rsidR="005D5C98" w:rsidRPr="00D948E8" w:rsidRDefault="005D5C98" w:rsidP="005D5C98">
      <w:pPr>
        <w:pStyle w:val="ConsPlusNonformat"/>
        <w:widowControl/>
        <w:ind w:firstLine="567"/>
        <w:jc w:val="both"/>
        <w:rPr>
          <w:rFonts w:ascii="Times New Roman" w:hAnsi="Times New Roman" w:cs="Times New Roman"/>
          <w:sz w:val="28"/>
          <w:szCs w:val="28"/>
        </w:rPr>
      </w:pPr>
      <w:r w:rsidRPr="00D948E8">
        <w:rPr>
          <w:rFonts w:ascii="Times New Roman" w:hAnsi="Times New Roman" w:cs="Times New Roman"/>
          <w:sz w:val="28"/>
          <w:szCs w:val="28"/>
        </w:rPr>
        <w:t>Дебиторская  задолженность</w:t>
      </w:r>
      <w:r w:rsidR="0099595E">
        <w:rPr>
          <w:rFonts w:ascii="Times New Roman" w:hAnsi="Times New Roman" w:cs="Times New Roman"/>
          <w:sz w:val="28"/>
          <w:szCs w:val="28"/>
        </w:rPr>
        <w:t>, в консолидированном отчете,</w:t>
      </w:r>
      <w:r w:rsidRPr="00D948E8">
        <w:rPr>
          <w:rFonts w:ascii="Times New Roman" w:hAnsi="Times New Roman" w:cs="Times New Roman"/>
          <w:sz w:val="28"/>
          <w:szCs w:val="28"/>
        </w:rPr>
        <w:t xml:space="preserve"> </w:t>
      </w:r>
      <w:r w:rsidR="0099595E">
        <w:rPr>
          <w:rFonts w:ascii="Times New Roman" w:hAnsi="Times New Roman" w:cs="Times New Roman"/>
          <w:sz w:val="28"/>
          <w:szCs w:val="28"/>
        </w:rPr>
        <w:t>отражена</w:t>
      </w:r>
      <w:r w:rsidRPr="00D948E8">
        <w:rPr>
          <w:rFonts w:ascii="Times New Roman" w:hAnsi="Times New Roman" w:cs="Times New Roman"/>
          <w:sz w:val="28"/>
          <w:szCs w:val="28"/>
        </w:rPr>
        <w:t xml:space="preserve"> по следующим показателям:</w:t>
      </w:r>
    </w:p>
    <w:p w:rsidR="0097247F" w:rsidRPr="00A712E8" w:rsidRDefault="005D5C98" w:rsidP="00455DC3">
      <w:pPr>
        <w:pStyle w:val="ConsPlusNonformat"/>
        <w:widowControl/>
        <w:ind w:firstLine="709"/>
        <w:jc w:val="both"/>
        <w:rPr>
          <w:rFonts w:ascii="Times New Roman" w:hAnsi="Times New Roman" w:cs="Times New Roman"/>
          <w:sz w:val="28"/>
          <w:szCs w:val="28"/>
          <w:highlight w:val="lightGray"/>
        </w:rPr>
      </w:pPr>
      <w:r w:rsidRPr="00CF5187">
        <w:rPr>
          <w:rFonts w:ascii="Times New Roman" w:hAnsi="Times New Roman" w:cs="Times New Roman"/>
          <w:sz w:val="28"/>
          <w:szCs w:val="28"/>
        </w:rPr>
        <w:t xml:space="preserve">- значительная часть дебиторской задолженности </w:t>
      </w:r>
      <w:r w:rsidR="00455DC3" w:rsidRPr="00CF5187">
        <w:rPr>
          <w:rFonts w:ascii="Times New Roman" w:hAnsi="Times New Roman" w:cs="Times New Roman"/>
          <w:sz w:val="28"/>
          <w:szCs w:val="28"/>
        </w:rPr>
        <w:t xml:space="preserve"> числится</w:t>
      </w:r>
      <w:r w:rsidRPr="00CF5187">
        <w:rPr>
          <w:rFonts w:ascii="Times New Roman" w:hAnsi="Times New Roman" w:cs="Times New Roman"/>
          <w:sz w:val="28"/>
          <w:szCs w:val="28"/>
        </w:rPr>
        <w:t xml:space="preserve"> в расчетах по доходам в сумме  </w:t>
      </w:r>
      <w:r w:rsidR="001516F1" w:rsidRPr="00CF5187">
        <w:rPr>
          <w:rFonts w:ascii="Times New Roman" w:hAnsi="Times New Roman" w:cs="Times New Roman"/>
          <w:sz w:val="28"/>
          <w:szCs w:val="28"/>
        </w:rPr>
        <w:t>427 429,1</w:t>
      </w:r>
      <w:r w:rsidR="003C0A93" w:rsidRPr="00CF5187">
        <w:rPr>
          <w:rFonts w:ascii="Times New Roman" w:hAnsi="Times New Roman" w:cs="Times New Roman"/>
          <w:sz w:val="28"/>
          <w:szCs w:val="28"/>
        </w:rPr>
        <w:t xml:space="preserve"> тыс. рублей, в том числе просроченная 1</w:t>
      </w:r>
      <w:r w:rsidR="001516F1" w:rsidRPr="00CF5187">
        <w:rPr>
          <w:rFonts w:ascii="Times New Roman" w:hAnsi="Times New Roman" w:cs="Times New Roman"/>
          <w:sz w:val="28"/>
          <w:szCs w:val="28"/>
        </w:rPr>
        <w:t xml:space="preserve">8 029,2 </w:t>
      </w:r>
      <w:r w:rsidR="003C0A93" w:rsidRPr="00CF5187">
        <w:rPr>
          <w:rFonts w:ascii="Times New Roman" w:hAnsi="Times New Roman" w:cs="Times New Roman"/>
          <w:sz w:val="28"/>
          <w:szCs w:val="28"/>
        </w:rPr>
        <w:t>тыс. рублей</w:t>
      </w:r>
      <w:r w:rsidR="002C3B6E" w:rsidRPr="00CF5187">
        <w:rPr>
          <w:rFonts w:ascii="Times New Roman" w:hAnsi="Times New Roman" w:cs="Times New Roman"/>
          <w:sz w:val="28"/>
          <w:szCs w:val="28"/>
        </w:rPr>
        <w:t xml:space="preserve">. </w:t>
      </w:r>
      <w:r w:rsidR="006B0A9F" w:rsidRPr="00CF5187">
        <w:rPr>
          <w:rFonts w:ascii="Times New Roman" w:hAnsi="Times New Roman" w:cs="Times New Roman"/>
          <w:sz w:val="28"/>
          <w:szCs w:val="28"/>
        </w:rPr>
        <w:t>К отчетному периоду 201</w:t>
      </w:r>
      <w:r w:rsidR="001516F1" w:rsidRPr="00CF5187">
        <w:rPr>
          <w:rFonts w:ascii="Times New Roman" w:hAnsi="Times New Roman" w:cs="Times New Roman"/>
          <w:sz w:val="28"/>
          <w:szCs w:val="28"/>
        </w:rPr>
        <w:t>9</w:t>
      </w:r>
      <w:r w:rsidR="006B0A9F" w:rsidRPr="00CF5187">
        <w:rPr>
          <w:rFonts w:ascii="Times New Roman" w:hAnsi="Times New Roman" w:cs="Times New Roman"/>
          <w:sz w:val="28"/>
          <w:szCs w:val="28"/>
        </w:rPr>
        <w:t xml:space="preserve"> года задолженность увеличилась на </w:t>
      </w:r>
      <w:r w:rsidR="00CF5187" w:rsidRPr="00CF5187">
        <w:rPr>
          <w:rFonts w:ascii="Times New Roman" w:hAnsi="Times New Roman" w:cs="Times New Roman"/>
          <w:sz w:val="28"/>
          <w:szCs w:val="28"/>
        </w:rPr>
        <w:t>66 210,2</w:t>
      </w:r>
      <w:r w:rsidR="006B0A9F" w:rsidRPr="00CF5187">
        <w:rPr>
          <w:rFonts w:ascii="Times New Roman" w:hAnsi="Times New Roman" w:cs="Times New Roman"/>
          <w:sz w:val="28"/>
          <w:szCs w:val="28"/>
        </w:rPr>
        <w:t xml:space="preserve"> тыс. рублей. </w:t>
      </w:r>
      <w:r w:rsidR="002C3B6E" w:rsidRPr="00CF5187">
        <w:rPr>
          <w:rFonts w:ascii="Times New Roman" w:hAnsi="Times New Roman" w:cs="Times New Roman"/>
          <w:sz w:val="28"/>
          <w:szCs w:val="28"/>
        </w:rPr>
        <w:t xml:space="preserve"> На счете</w:t>
      </w:r>
      <w:r w:rsidR="00455DC3" w:rsidRPr="00CF5187">
        <w:rPr>
          <w:rFonts w:ascii="Times New Roman" w:hAnsi="Times New Roman" w:cs="Times New Roman"/>
          <w:sz w:val="28"/>
          <w:szCs w:val="28"/>
        </w:rPr>
        <w:t xml:space="preserve"> </w:t>
      </w:r>
      <w:r w:rsidR="002C3B6E" w:rsidRPr="00CF5187">
        <w:rPr>
          <w:rFonts w:ascii="Times New Roman" w:hAnsi="Times New Roman" w:cs="Times New Roman"/>
          <w:sz w:val="28"/>
          <w:szCs w:val="28"/>
        </w:rPr>
        <w:t xml:space="preserve"> учтена дебиторская задолженность будущих периодов</w:t>
      </w:r>
      <w:r w:rsidR="005B574B" w:rsidRPr="00CF5187">
        <w:rPr>
          <w:rFonts w:ascii="Times New Roman" w:hAnsi="Times New Roman" w:cs="Times New Roman"/>
          <w:sz w:val="28"/>
          <w:szCs w:val="28"/>
        </w:rPr>
        <w:t xml:space="preserve"> (долгосрочная), по договорам аренды  за пользование муниципальным имуществом и земельными участками государственная собственность на которые не разграничена, а также  просроченная дебиторская задолженность по расчетам с плательщиками налоговых доходов</w:t>
      </w:r>
      <w:r w:rsidR="00455DC3" w:rsidRPr="00CF5187">
        <w:rPr>
          <w:rFonts w:ascii="Times New Roman" w:hAnsi="Times New Roman" w:cs="Times New Roman"/>
          <w:sz w:val="28"/>
          <w:szCs w:val="28"/>
        </w:rPr>
        <w:t>;</w:t>
      </w:r>
      <w:r w:rsidR="002C3B6E" w:rsidRPr="00CF5187">
        <w:rPr>
          <w:rFonts w:ascii="Times New Roman" w:hAnsi="Times New Roman" w:cs="Times New Roman"/>
          <w:sz w:val="28"/>
          <w:szCs w:val="28"/>
        </w:rPr>
        <w:t xml:space="preserve"> </w:t>
      </w:r>
    </w:p>
    <w:p w:rsidR="000E52A1" w:rsidRPr="00CF5187" w:rsidRDefault="00455DC3" w:rsidP="006F37CB">
      <w:pPr>
        <w:ind w:firstLine="567"/>
        <w:jc w:val="both"/>
        <w:rPr>
          <w:sz w:val="28"/>
          <w:szCs w:val="28"/>
        </w:rPr>
      </w:pPr>
      <w:r w:rsidRPr="00CF5187">
        <w:rPr>
          <w:sz w:val="28"/>
          <w:szCs w:val="28"/>
        </w:rPr>
        <w:t xml:space="preserve">- дебиторская задолженность </w:t>
      </w:r>
      <w:r w:rsidR="006C78FE">
        <w:rPr>
          <w:sz w:val="28"/>
          <w:szCs w:val="28"/>
        </w:rPr>
        <w:t>в</w:t>
      </w:r>
      <w:r w:rsidRPr="00CF5187">
        <w:rPr>
          <w:sz w:val="28"/>
          <w:szCs w:val="28"/>
        </w:rPr>
        <w:t xml:space="preserve"> р</w:t>
      </w:r>
      <w:r w:rsidR="000E52A1" w:rsidRPr="00CF5187">
        <w:rPr>
          <w:sz w:val="28"/>
          <w:szCs w:val="28"/>
        </w:rPr>
        <w:t>асчет</w:t>
      </w:r>
      <w:r w:rsidRPr="00CF5187">
        <w:rPr>
          <w:sz w:val="28"/>
          <w:szCs w:val="28"/>
        </w:rPr>
        <w:t>а</w:t>
      </w:r>
      <w:r w:rsidR="006C78FE">
        <w:rPr>
          <w:sz w:val="28"/>
          <w:szCs w:val="28"/>
        </w:rPr>
        <w:t>х</w:t>
      </w:r>
      <w:r w:rsidR="000E52A1" w:rsidRPr="00CF5187">
        <w:rPr>
          <w:sz w:val="28"/>
          <w:szCs w:val="28"/>
        </w:rPr>
        <w:t xml:space="preserve"> по выданным авансам  составила в сумме </w:t>
      </w:r>
      <w:r w:rsidR="00CF5187" w:rsidRPr="00CF5187">
        <w:rPr>
          <w:sz w:val="28"/>
          <w:szCs w:val="28"/>
        </w:rPr>
        <w:t>501,4</w:t>
      </w:r>
      <w:r w:rsidR="000E52A1" w:rsidRPr="00CF5187">
        <w:rPr>
          <w:sz w:val="28"/>
          <w:szCs w:val="28"/>
        </w:rPr>
        <w:t xml:space="preserve"> тыс. рублей, с </w:t>
      </w:r>
      <w:r w:rsidR="00CF5187" w:rsidRPr="00CF5187">
        <w:rPr>
          <w:sz w:val="28"/>
          <w:szCs w:val="28"/>
        </w:rPr>
        <w:t>уменьшением</w:t>
      </w:r>
      <w:r w:rsidR="000E52A1" w:rsidRPr="00CF5187">
        <w:rPr>
          <w:sz w:val="28"/>
          <w:szCs w:val="28"/>
        </w:rPr>
        <w:t xml:space="preserve"> к отчетному периоду 201</w:t>
      </w:r>
      <w:r w:rsidR="00CF5187" w:rsidRPr="00CF5187">
        <w:rPr>
          <w:sz w:val="28"/>
          <w:szCs w:val="28"/>
        </w:rPr>
        <w:t>9</w:t>
      </w:r>
      <w:r w:rsidR="000E52A1" w:rsidRPr="00CF5187">
        <w:rPr>
          <w:sz w:val="28"/>
          <w:szCs w:val="28"/>
        </w:rPr>
        <w:t xml:space="preserve"> года на </w:t>
      </w:r>
      <w:r w:rsidR="00CF5187" w:rsidRPr="00CF5187">
        <w:rPr>
          <w:sz w:val="28"/>
          <w:szCs w:val="28"/>
        </w:rPr>
        <w:t>256,1</w:t>
      </w:r>
      <w:r w:rsidR="000E52A1" w:rsidRPr="00CF5187">
        <w:rPr>
          <w:sz w:val="28"/>
          <w:szCs w:val="28"/>
        </w:rPr>
        <w:t xml:space="preserve"> тыс. рублей</w:t>
      </w:r>
      <w:r w:rsidRPr="00CF5187">
        <w:rPr>
          <w:sz w:val="28"/>
          <w:szCs w:val="28"/>
        </w:rPr>
        <w:t>;</w:t>
      </w:r>
    </w:p>
    <w:p w:rsidR="000E52A1" w:rsidRPr="006C78FE" w:rsidRDefault="001930A3" w:rsidP="006F37CB">
      <w:pPr>
        <w:ind w:firstLine="567"/>
        <w:jc w:val="both"/>
        <w:rPr>
          <w:i/>
          <w:color w:val="FF0000"/>
          <w:sz w:val="28"/>
          <w:szCs w:val="28"/>
        </w:rPr>
      </w:pPr>
      <w:r w:rsidRPr="006C78FE">
        <w:rPr>
          <w:i/>
          <w:sz w:val="28"/>
          <w:szCs w:val="28"/>
        </w:rPr>
        <w:t>- дебиторская задолженность по р</w:t>
      </w:r>
      <w:r w:rsidR="000E52A1" w:rsidRPr="006C78FE">
        <w:rPr>
          <w:i/>
          <w:sz w:val="28"/>
          <w:szCs w:val="28"/>
        </w:rPr>
        <w:t>асчет</w:t>
      </w:r>
      <w:r w:rsidRPr="006C78FE">
        <w:rPr>
          <w:i/>
          <w:sz w:val="28"/>
          <w:szCs w:val="28"/>
        </w:rPr>
        <w:t>ам</w:t>
      </w:r>
      <w:r w:rsidR="000E52A1" w:rsidRPr="006C78FE">
        <w:rPr>
          <w:i/>
          <w:sz w:val="28"/>
          <w:szCs w:val="28"/>
        </w:rPr>
        <w:t xml:space="preserve"> </w:t>
      </w:r>
      <w:r w:rsidRPr="006C78FE">
        <w:rPr>
          <w:i/>
          <w:sz w:val="28"/>
          <w:szCs w:val="28"/>
        </w:rPr>
        <w:t>за ущерб</w:t>
      </w:r>
      <w:r w:rsidR="000E52A1" w:rsidRPr="006C78FE">
        <w:rPr>
          <w:i/>
          <w:sz w:val="28"/>
          <w:szCs w:val="28"/>
        </w:rPr>
        <w:t xml:space="preserve"> составила в сумме 22</w:t>
      </w:r>
      <w:r w:rsidR="00CF5187" w:rsidRPr="006C78FE">
        <w:rPr>
          <w:i/>
          <w:sz w:val="28"/>
          <w:szCs w:val="28"/>
        </w:rPr>
        <w:t> 435,8</w:t>
      </w:r>
      <w:r w:rsidR="000E52A1" w:rsidRPr="006C78FE">
        <w:rPr>
          <w:i/>
          <w:sz w:val="28"/>
          <w:szCs w:val="28"/>
        </w:rPr>
        <w:t xml:space="preserve"> тыс. рублей, с </w:t>
      </w:r>
      <w:r w:rsidR="00CF5187" w:rsidRPr="006C78FE">
        <w:rPr>
          <w:i/>
          <w:sz w:val="28"/>
          <w:szCs w:val="28"/>
        </w:rPr>
        <w:t xml:space="preserve">увеличением </w:t>
      </w:r>
      <w:r w:rsidR="000E52A1" w:rsidRPr="006C78FE">
        <w:rPr>
          <w:i/>
          <w:sz w:val="28"/>
          <w:szCs w:val="28"/>
        </w:rPr>
        <w:t xml:space="preserve"> к отчетному периоду 201</w:t>
      </w:r>
      <w:r w:rsidR="00CF5187" w:rsidRPr="006C78FE">
        <w:rPr>
          <w:i/>
          <w:sz w:val="28"/>
          <w:szCs w:val="28"/>
        </w:rPr>
        <w:t>9</w:t>
      </w:r>
      <w:r w:rsidR="000E52A1" w:rsidRPr="006C78FE">
        <w:rPr>
          <w:i/>
          <w:sz w:val="28"/>
          <w:szCs w:val="28"/>
        </w:rPr>
        <w:t xml:space="preserve"> года на </w:t>
      </w:r>
      <w:r w:rsidR="00CF5187" w:rsidRPr="006C78FE">
        <w:rPr>
          <w:i/>
          <w:sz w:val="28"/>
          <w:szCs w:val="28"/>
        </w:rPr>
        <w:t>249,3</w:t>
      </w:r>
      <w:r w:rsidR="000E52A1" w:rsidRPr="006C78FE">
        <w:rPr>
          <w:i/>
          <w:sz w:val="28"/>
          <w:szCs w:val="28"/>
        </w:rPr>
        <w:t xml:space="preserve"> тыс. рублей</w:t>
      </w:r>
      <w:r w:rsidR="006C78FE" w:rsidRPr="006C78FE">
        <w:rPr>
          <w:i/>
          <w:sz w:val="28"/>
          <w:szCs w:val="28"/>
        </w:rPr>
        <w:t xml:space="preserve"> </w:t>
      </w:r>
      <w:r w:rsidR="006C78FE" w:rsidRPr="004D6924">
        <w:rPr>
          <w:i/>
          <w:sz w:val="28"/>
          <w:szCs w:val="28"/>
        </w:rPr>
        <w:t>(информация о просроченной  задолженности по показателю занижена  на</w:t>
      </w:r>
      <w:r w:rsidR="006C78FE" w:rsidRPr="004D6924">
        <w:rPr>
          <w:i/>
          <w:color w:val="FF0000"/>
          <w:sz w:val="28"/>
          <w:szCs w:val="28"/>
        </w:rPr>
        <w:t xml:space="preserve"> </w:t>
      </w:r>
      <w:r w:rsidR="006C78FE" w:rsidRPr="004D6924">
        <w:rPr>
          <w:i/>
          <w:sz w:val="28"/>
          <w:szCs w:val="28"/>
        </w:rPr>
        <w:t>22 186,5 тыс. рублей)</w:t>
      </w:r>
      <w:r w:rsidRPr="004D6924">
        <w:rPr>
          <w:i/>
          <w:sz w:val="28"/>
          <w:szCs w:val="28"/>
        </w:rPr>
        <w:t>;</w:t>
      </w:r>
    </w:p>
    <w:p w:rsidR="006B0A9F" w:rsidRPr="00CF5187" w:rsidRDefault="001930A3" w:rsidP="006B0A9F">
      <w:pPr>
        <w:ind w:firstLine="567"/>
        <w:jc w:val="both"/>
        <w:rPr>
          <w:sz w:val="28"/>
          <w:szCs w:val="28"/>
        </w:rPr>
      </w:pPr>
      <w:r w:rsidRPr="00CF5187">
        <w:rPr>
          <w:sz w:val="28"/>
          <w:szCs w:val="28"/>
        </w:rPr>
        <w:t>- дебиторская задолженность по р</w:t>
      </w:r>
      <w:r w:rsidR="000E52A1" w:rsidRPr="00CF5187">
        <w:rPr>
          <w:sz w:val="28"/>
          <w:szCs w:val="28"/>
        </w:rPr>
        <w:t>асчет</w:t>
      </w:r>
      <w:r w:rsidRPr="00CF5187">
        <w:rPr>
          <w:sz w:val="28"/>
          <w:szCs w:val="28"/>
        </w:rPr>
        <w:t>ам</w:t>
      </w:r>
      <w:r w:rsidR="000E52A1" w:rsidRPr="00CF5187">
        <w:rPr>
          <w:sz w:val="28"/>
          <w:szCs w:val="28"/>
        </w:rPr>
        <w:t xml:space="preserve"> по платежам в бюджеты  составила в сумме </w:t>
      </w:r>
      <w:r w:rsidR="00CF5187" w:rsidRPr="00CF5187">
        <w:rPr>
          <w:sz w:val="28"/>
          <w:szCs w:val="28"/>
        </w:rPr>
        <w:t>46,2</w:t>
      </w:r>
      <w:r w:rsidR="000E52A1" w:rsidRPr="00CF5187">
        <w:rPr>
          <w:sz w:val="28"/>
          <w:szCs w:val="28"/>
        </w:rPr>
        <w:t xml:space="preserve"> тыс. рублей, с увеличением </w:t>
      </w:r>
      <w:r w:rsidR="006B0A9F" w:rsidRPr="00CF5187">
        <w:rPr>
          <w:sz w:val="28"/>
          <w:szCs w:val="28"/>
        </w:rPr>
        <w:t>к отчетному периоду 201</w:t>
      </w:r>
      <w:r w:rsidR="00CF5187" w:rsidRPr="00CF5187">
        <w:rPr>
          <w:sz w:val="28"/>
          <w:szCs w:val="28"/>
        </w:rPr>
        <w:t>9</w:t>
      </w:r>
      <w:r w:rsidR="006B0A9F" w:rsidRPr="00CF5187">
        <w:rPr>
          <w:sz w:val="28"/>
          <w:szCs w:val="28"/>
        </w:rPr>
        <w:t xml:space="preserve"> года на </w:t>
      </w:r>
      <w:r w:rsidR="00CF5187" w:rsidRPr="00CF5187">
        <w:rPr>
          <w:sz w:val="28"/>
          <w:szCs w:val="28"/>
        </w:rPr>
        <w:t>25,3</w:t>
      </w:r>
      <w:r w:rsidR="006B0A9F" w:rsidRPr="00CF5187">
        <w:rPr>
          <w:sz w:val="28"/>
          <w:szCs w:val="28"/>
        </w:rPr>
        <w:t xml:space="preserve"> тыс. рублей.</w:t>
      </w:r>
    </w:p>
    <w:p w:rsidR="0039537E" w:rsidRPr="00985935" w:rsidRDefault="003A4213" w:rsidP="0039537E">
      <w:pPr>
        <w:ind w:firstLine="567"/>
        <w:jc w:val="both"/>
        <w:rPr>
          <w:sz w:val="28"/>
          <w:szCs w:val="28"/>
        </w:rPr>
      </w:pPr>
      <w:r w:rsidRPr="00985935">
        <w:rPr>
          <w:i/>
          <w:sz w:val="28"/>
          <w:szCs w:val="28"/>
        </w:rPr>
        <w:t>По бюджетным учреждениям д</w:t>
      </w:r>
      <w:r w:rsidR="00810154" w:rsidRPr="00985935">
        <w:rPr>
          <w:i/>
          <w:sz w:val="28"/>
          <w:szCs w:val="28"/>
        </w:rPr>
        <w:t xml:space="preserve">ебиторская задолженность </w:t>
      </w:r>
      <w:r w:rsidR="0039537E" w:rsidRPr="00985935">
        <w:rPr>
          <w:sz w:val="28"/>
          <w:szCs w:val="28"/>
        </w:rPr>
        <w:t>согласно показателям отчетной формы  0503769 «Сведения по дебиторской и кредиторской задолженности учреждения» по состоянию на 01.01.202</w:t>
      </w:r>
      <w:r w:rsidR="00985935" w:rsidRPr="00985935">
        <w:rPr>
          <w:sz w:val="28"/>
          <w:szCs w:val="28"/>
        </w:rPr>
        <w:t>1</w:t>
      </w:r>
      <w:r w:rsidR="0039537E" w:rsidRPr="00985935">
        <w:rPr>
          <w:sz w:val="28"/>
          <w:szCs w:val="28"/>
        </w:rPr>
        <w:t xml:space="preserve">  составила </w:t>
      </w:r>
      <w:r w:rsidR="0039537E" w:rsidRPr="001B0C4D">
        <w:rPr>
          <w:sz w:val="28"/>
          <w:szCs w:val="28"/>
        </w:rPr>
        <w:t xml:space="preserve">в сумме </w:t>
      </w:r>
      <w:r w:rsidR="00692255" w:rsidRPr="001B0C4D">
        <w:rPr>
          <w:sz w:val="28"/>
          <w:szCs w:val="28"/>
        </w:rPr>
        <w:t xml:space="preserve">3 879,0 </w:t>
      </w:r>
      <w:r w:rsidR="0039537E" w:rsidRPr="001B0C4D">
        <w:rPr>
          <w:sz w:val="28"/>
          <w:szCs w:val="28"/>
        </w:rPr>
        <w:t>тыс. рублей</w:t>
      </w:r>
      <w:r w:rsidR="00985935" w:rsidRPr="001B0C4D">
        <w:rPr>
          <w:sz w:val="28"/>
          <w:szCs w:val="28"/>
        </w:rPr>
        <w:t xml:space="preserve">, </w:t>
      </w:r>
      <w:r w:rsidR="0039537E" w:rsidRPr="001B0C4D">
        <w:rPr>
          <w:sz w:val="28"/>
          <w:szCs w:val="28"/>
        </w:rPr>
        <w:t xml:space="preserve"> </w:t>
      </w:r>
      <w:r w:rsidR="0039537E" w:rsidRPr="00985935">
        <w:rPr>
          <w:sz w:val="28"/>
          <w:szCs w:val="28"/>
        </w:rPr>
        <w:t>из них по видам деятельности:</w:t>
      </w:r>
    </w:p>
    <w:p w:rsidR="0039537E" w:rsidRPr="00AA0B1B" w:rsidRDefault="0039537E" w:rsidP="0039537E">
      <w:pPr>
        <w:ind w:firstLine="567"/>
        <w:jc w:val="both"/>
        <w:rPr>
          <w:sz w:val="28"/>
          <w:szCs w:val="28"/>
        </w:rPr>
      </w:pPr>
      <w:r w:rsidRPr="00AA0B1B">
        <w:rPr>
          <w:sz w:val="28"/>
          <w:szCs w:val="28"/>
        </w:rPr>
        <w:t xml:space="preserve">- собственные доходы учреждения – дебиторская  задолженность составила в сумме </w:t>
      </w:r>
      <w:r w:rsidR="00AA0B1B" w:rsidRPr="00AA0B1B">
        <w:rPr>
          <w:sz w:val="28"/>
          <w:szCs w:val="28"/>
        </w:rPr>
        <w:t>560,5</w:t>
      </w:r>
      <w:r w:rsidRPr="00AA0B1B">
        <w:rPr>
          <w:sz w:val="28"/>
          <w:szCs w:val="28"/>
        </w:rPr>
        <w:t xml:space="preserve"> тыс. рублей, </w:t>
      </w:r>
      <w:r w:rsidR="001930A3" w:rsidRPr="00AA0B1B">
        <w:rPr>
          <w:sz w:val="28"/>
          <w:szCs w:val="28"/>
        </w:rPr>
        <w:t>с</w:t>
      </w:r>
      <w:r w:rsidRPr="00AA0B1B">
        <w:rPr>
          <w:sz w:val="28"/>
          <w:szCs w:val="28"/>
        </w:rPr>
        <w:t xml:space="preserve"> </w:t>
      </w:r>
      <w:r w:rsidR="00A62308" w:rsidRPr="00AA0B1B">
        <w:rPr>
          <w:sz w:val="28"/>
          <w:szCs w:val="28"/>
        </w:rPr>
        <w:t>у</w:t>
      </w:r>
      <w:r w:rsidR="00AA0B1B">
        <w:rPr>
          <w:sz w:val="28"/>
          <w:szCs w:val="28"/>
        </w:rPr>
        <w:t xml:space="preserve">меньшением </w:t>
      </w:r>
      <w:r w:rsidRPr="00AA0B1B">
        <w:rPr>
          <w:sz w:val="28"/>
          <w:szCs w:val="28"/>
        </w:rPr>
        <w:t xml:space="preserve"> к отчетному периоду 201</w:t>
      </w:r>
      <w:r w:rsidR="00AA0B1B">
        <w:rPr>
          <w:sz w:val="28"/>
          <w:szCs w:val="28"/>
        </w:rPr>
        <w:t>9</w:t>
      </w:r>
      <w:r w:rsidRPr="00AA0B1B">
        <w:rPr>
          <w:sz w:val="28"/>
          <w:szCs w:val="28"/>
        </w:rPr>
        <w:t xml:space="preserve">  года  на   </w:t>
      </w:r>
      <w:r w:rsidR="00AA0B1B">
        <w:rPr>
          <w:sz w:val="28"/>
          <w:szCs w:val="28"/>
        </w:rPr>
        <w:t>234,0</w:t>
      </w:r>
      <w:r w:rsidRPr="00AA0B1B">
        <w:rPr>
          <w:sz w:val="28"/>
          <w:szCs w:val="28"/>
        </w:rPr>
        <w:t xml:space="preserve"> тыс. рублей;</w:t>
      </w:r>
    </w:p>
    <w:p w:rsidR="0039537E" w:rsidRDefault="0039537E" w:rsidP="0039537E">
      <w:pPr>
        <w:ind w:firstLine="567"/>
        <w:jc w:val="both"/>
        <w:rPr>
          <w:sz w:val="28"/>
          <w:szCs w:val="28"/>
        </w:rPr>
      </w:pPr>
      <w:r w:rsidRPr="00AA0B1B">
        <w:rPr>
          <w:sz w:val="28"/>
          <w:szCs w:val="28"/>
        </w:rPr>
        <w:t xml:space="preserve">- субсидии на выполнение муниципального задания - дебиторская задолженность составила  в сумме </w:t>
      </w:r>
      <w:r w:rsidR="00AA0B1B" w:rsidRPr="00AA0B1B">
        <w:rPr>
          <w:sz w:val="28"/>
          <w:szCs w:val="28"/>
        </w:rPr>
        <w:t>3 318,</w:t>
      </w:r>
      <w:r w:rsidR="00692255">
        <w:rPr>
          <w:sz w:val="28"/>
          <w:szCs w:val="28"/>
        </w:rPr>
        <w:t>5</w:t>
      </w:r>
      <w:r w:rsidRPr="00AA0B1B">
        <w:rPr>
          <w:sz w:val="28"/>
          <w:szCs w:val="28"/>
        </w:rPr>
        <w:t xml:space="preserve">  тыс. рублей, </w:t>
      </w:r>
      <w:r w:rsidR="001930A3" w:rsidRPr="00AA0B1B">
        <w:rPr>
          <w:sz w:val="28"/>
          <w:szCs w:val="28"/>
        </w:rPr>
        <w:t>с</w:t>
      </w:r>
      <w:r w:rsidRPr="00AA0B1B">
        <w:rPr>
          <w:sz w:val="28"/>
          <w:szCs w:val="28"/>
        </w:rPr>
        <w:t xml:space="preserve"> </w:t>
      </w:r>
      <w:r w:rsidR="00A62308" w:rsidRPr="00AA0B1B">
        <w:rPr>
          <w:sz w:val="28"/>
          <w:szCs w:val="28"/>
        </w:rPr>
        <w:t>увелич</w:t>
      </w:r>
      <w:r w:rsidR="001930A3" w:rsidRPr="00AA0B1B">
        <w:rPr>
          <w:sz w:val="28"/>
          <w:szCs w:val="28"/>
        </w:rPr>
        <w:t>ением</w:t>
      </w:r>
      <w:r w:rsidRPr="00AA0B1B">
        <w:rPr>
          <w:sz w:val="28"/>
          <w:szCs w:val="28"/>
        </w:rPr>
        <w:t xml:space="preserve">  к отчетному периоду 201</w:t>
      </w:r>
      <w:r w:rsidR="00AA0B1B" w:rsidRPr="00AA0B1B">
        <w:rPr>
          <w:sz w:val="28"/>
          <w:szCs w:val="28"/>
        </w:rPr>
        <w:t>9</w:t>
      </w:r>
      <w:r w:rsidRPr="00AA0B1B">
        <w:rPr>
          <w:sz w:val="28"/>
          <w:szCs w:val="28"/>
        </w:rPr>
        <w:t xml:space="preserve">  года  на  </w:t>
      </w:r>
      <w:r w:rsidR="00AA0B1B" w:rsidRPr="00AA0B1B">
        <w:rPr>
          <w:sz w:val="28"/>
          <w:szCs w:val="28"/>
        </w:rPr>
        <w:t>2 682,1</w:t>
      </w:r>
      <w:r w:rsidR="00A62308" w:rsidRPr="00AA0B1B">
        <w:rPr>
          <w:sz w:val="28"/>
          <w:szCs w:val="28"/>
        </w:rPr>
        <w:t xml:space="preserve"> тыс.</w:t>
      </w:r>
      <w:r w:rsidRPr="00AA0B1B">
        <w:rPr>
          <w:sz w:val="28"/>
          <w:szCs w:val="28"/>
        </w:rPr>
        <w:t xml:space="preserve"> рублей. </w:t>
      </w:r>
    </w:p>
    <w:p w:rsidR="00952906" w:rsidRDefault="00952906" w:rsidP="003A4213">
      <w:pPr>
        <w:ind w:firstLine="540"/>
        <w:jc w:val="center"/>
        <w:rPr>
          <w:b/>
          <w:i/>
          <w:sz w:val="28"/>
          <w:szCs w:val="28"/>
        </w:rPr>
      </w:pPr>
    </w:p>
    <w:p w:rsidR="004D6924" w:rsidRDefault="004D6924" w:rsidP="003A4213">
      <w:pPr>
        <w:ind w:firstLine="540"/>
        <w:jc w:val="center"/>
        <w:rPr>
          <w:b/>
          <w:i/>
          <w:sz w:val="28"/>
          <w:szCs w:val="28"/>
        </w:rPr>
      </w:pPr>
    </w:p>
    <w:p w:rsidR="004D6924" w:rsidRDefault="004D6924" w:rsidP="003A4213">
      <w:pPr>
        <w:ind w:firstLine="540"/>
        <w:jc w:val="center"/>
        <w:rPr>
          <w:b/>
          <w:i/>
          <w:sz w:val="28"/>
          <w:szCs w:val="28"/>
        </w:rPr>
      </w:pPr>
    </w:p>
    <w:p w:rsidR="004D6924" w:rsidRDefault="004D6924" w:rsidP="003A4213">
      <w:pPr>
        <w:ind w:firstLine="540"/>
        <w:jc w:val="center"/>
        <w:rPr>
          <w:b/>
          <w:i/>
          <w:sz w:val="28"/>
          <w:szCs w:val="28"/>
        </w:rPr>
      </w:pPr>
    </w:p>
    <w:p w:rsidR="004D6924" w:rsidRDefault="004D6924" w:rsidP="003A4213">
      <w:pPr>
        <w:ind w:firstLine="540"/>
        <w:jc w:val="center"/>
        <w:rPr>
          <w:b/>
          <w:i/>
          <w:sz w:val="28"/>
          <w:szCs w:val="28"/>
        </w:rPr>
      </w:pPr>
    </w:p>
    <w:p w:rsidR="004D6924" w:rsidRDefault="004D6924" w:rsidP="003A4213">
      <w:pPr>
        <w:ind w:firstLine="540"/>
        <w:jc w:val="center"/>
        <w:rPr>
          <w:b/>
          <w:i/>
          <w:sz w:val="28"/>
          <w:szCs w:val="28"/>
        </w:rPr>
      </w:pPr>
    </w:p>
    <w:p w:rsidR="003A4213" w:rsidRPr="00952906" w:rsidRDefault="003A4213" w:rsidP="003A4213">
      <w:pPr>
        <w:ind w:firstLine="540"/>
        <w:jc w:val="center"/>
        <w:rPr>
          <w:b/>
          <w:i/>
          <w:sz w:val="28"/>
          <w:szCs w:val="28"/>
        </w:rPr>
      </w:pPr>
      <w:r w:rsidRPr="00952906">
        <w:rPr>
          <w:b/>
          <w:i/>
          <w:sz w:val="28"/>
          <w:szCs w:val="28"/>
        </w:rPr>
        <w:lastRenderedPageBreak/>
        <w:t>Кредиторская задолженность</w:t>
      </w:r>
    </w:p>
    <w:p w:rsidR="00952906" w:rsidRDefault="003A4213" w:rsidP="00952906">
      <w:pPr>
        <w:ind w:firstLine="540"/>
        <w:jc w:val="both"/>
        <w:rPr>
          <w:i/>
          <w:sz w:val="26"/>
          <w:szCs w:val="26"/>
        </w:rPr>
      </w:pPr>
      <w:r w:rsidRPr="00952906">
        <w:rPr>
          <w:sz w:val="28"/>
          <w:szCs w:val="28"/>
        </w:rPr>
        <w:t xml:space="preserve">Анализ кредиторской задолженности приведен в </w:t>
      </w:r>
      <w:r w:rsidRPr="00952906">
        <w:rPr>
          <w:i/>
          <w:sz w:val="28"/>
          <w:szCs w:val="28"/>
        </w:rPr>
        <w:t>таблице 13:</w:t>
      </w:r>
      <w:r w:rsidRPr="00952906">
        <w:rPr>
          <w:i/>
          <w:sz w:val="26"/>
          <w:szCs w:val="26"/>
        </w:rPr>
        <w:t xml:space="preserve">                                                                                      </w:t>
      </w:r>
    </w:p>
    <w:p w:rsidR="003A4213" w:rsidRPr="00952906" w:rsidRDefault="003A4213" w:rsidP="003A4213">
      <w:pPr>
        <w:ind w:firstLine="540"/>
        <w:jc w:val="right"/>
        <w:rPr>
          <w:i/>
          <w:sz w:val="26"/>
          <w:szCs w:val="26"/>
        </w:rPr>
      </w:pPr>
      <w:r w:rsidRPr="00952906">
        <w:rPr>
          <w:i/>
          <w:sz w:val="26"/>
          <w:szCs w:val="26"/>
        </w:rPr>
        <w:t>Таблица 13</w:t>
      </w:r>
    </w:p>
    <w:p w:rsidR="003A4213" w:rsidRPr="00952906" w:rsidRDefault="003A4213" w:rsidP="003A4213">
      <w:pPr>
        <w:ind w:firstLine="540"/>
        <w:jc w:val="right"/>
        <w:rPr>
          <w:i/>
          <w:sz w:val="20"/>
          <w:szCs w:val="20"/>
        </w:rPr>
      </w:pPr>
      <w:r w:rsidRPr="00952906">
        <w:rPr>
          <w:i/>
          <w:sz w:val="26"/>
          <w:szCs w:val="26"/>
        </w:rPr>
        <w:t xml:space="preserve"> </w:t>
      </w:r>
      <w:r w:rsidRPr="00952906">
        <w:rPr>
          <w:i/>
          <w:sz w:val="20"/>
          <w:szCs w:val="20"/>
        </w:rPr>
        <w:t>(тыс. рублей)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1275"/>
        <w:gridCol w:w="1134"/>
        <w:gridCol w:w="1134"/>
        <w:gridCol w:w="1134"/>
        <w:gridCol w:w="1134"/>
        <w:gridCol w:w="1240"/>
      </w:tblGrid>
      <w:tr w:rsidR="003A4213" w:rsidRPr="00952906" w:rsidTr="003A4213">
        <w:trPr>
          <w:trHeight w:val="135"/>
        </w:trPr>
        <w:tc>
          <w:tcPr>
            <w:tcW w:w="2694" w:type="dxa"/>
            <w:vMerge w:val="restart"/>
          </w:tcPr>
          <w:p w:rsidR="003A4213" w:rsidRPr="00952906" w:rsidRDefault="003A4213" w:rsidP="003A4213">
            <w:pPr>
              <w:jc w:val="center"/>
            </w:pPr>
            <w:r w:rsidRPr="00952906">
              <w:rPr>
                <w:sz w:val="22"/>
                <w:szCs w:val="22"/>
              </w:rPr>
              <w:t>Вид деятельности</w:t>
            </w:r>
          </w:p>
        </w:tc>
        <w:tc>
          <w:tcPr>
            <w:tcW w:w="2409" w:type="dxa"/>
            <w:gridSpan w:val="2"/>
            <w:tcBorders>
              <w:bottom w:val="single" w:sz="4" w:space="0" w:color="auto"/>
            </w:tcBorders>
          </w:tcPr>
          <w:p w:rsidR="003A4213" w:rsidRPr="00952906" w:rsidRDefault="003A4213" w:rsidP="003A4213">
            <w:pPr>
              <w:jc w:val="center"/>
            </w:pPr>
            <w:r w:rsidRPr="00952906">
              <w:rPr>
                <w:sz w:val="22"/>
                <w:szCs w:val="22"/>
              </w:rPr>
              <w:t>Кт</w:t>
            </w:r>
            <w:r w:rsidR="009564FA">
              <w:rPr>
                <w:sz w:val="22"/>
                <w:szCs w:val="22"/>
              </w:rPr>
              <w:t>.</w:t>
            </w:r>
            <w:r w:rsidRPr="00952906">
              <w:rPr>
                <w:sz w:val="22"/>
                <w:szCs w:val="22"/>
              </w:rPr>
              <w:t xml:space="preserve"> задолженность </w:t>
            </w:r>
          </w:p>
          <w:p w:rsidR="003A4213" w:rsidRPr="00952906" w:rsidRDefault="003A4213" w:rsidP="00985935">
            <w:pPr>
              <w:jc w:val="center"/>
            </w:pPr>
            <w:r w:rsidRPr="00952906">
              <w:rPr>
                <w:sz w:val="22"/>
                <w:szCs w:val="22"/>
              </w:rPr>
              <w:t>на 01.01.20</w:t>
            </w:r>
            <w:r w:rsidR="00985935">
              <w:rPr>
                <w:sz w:val="22"/>
                <w:szCs w:val="22"/>
              </w:rPr>
              <w:t>20</w:t>
            </w:r>
          </w:p>
        </w:tc>
        <w:tc>
          <w:tcPr>
            <w:tcW w:w="2268" w:type="dxa"/>
            <w:gridSpan w:val="2"/>
            <w:tcBorders>
              <w:bottom w:val="single" w:sz="4" w:space="0" w:color="auto"/>
            </w:tcBorders>
          </w:tcPr>
          <w:p w:rsidR="003A4213" w:rsidRPr="00952906" w:rsidRDefault="003A4213" w:rsidP="003A4213">
            <w:pPr>
              <w:jc w:val="center"/>
            </w:pPr>
            <w:r w:rsidRPr="00952906">
              <w:rPr>
                <w:sz w:val="22"/>
                <w:szCs w:val="22"/>
              </w:rPr>
              <w:t xml:space="preserve">Кт. задолженность </w:t>
            </w:r>
          </w:p>
          <w:p w:rsidR="003A4213" w:rsidRPr="00952906" w:rsidRDefault="003A4213" w:rsidP="00985935">
            <w:pPr>
              <w:jc w:val="center"/>
            </w:pPr>
            <w:r w:rsidRPr="00952906">
              <w:rPr>
                <w:sz w:val="22"/>
                <w:szCs w:val="22"/>
              </w:rPr>
              <w:t>на 01.01.20</w:t>
            </w:r>
            <w:r w:rsidR="00952906">
              <w:rPr>
                <w:sz w:val="22"/>
                <w:szCs w:val="22"/>
              </w:rPr>
              <w:t>2</w:t>
            </w:r>
            <w:r w:rsidR="00985935">
              <w:rPr>
                <w:sz w:val="22"/>
                <w:szCs w:val="22"/>
              </w:rPr>
              <w:t>1</w:t>
            </w:r>
          </w:p>
        </w:tc>
        <w:tc>
          <w:tcPr>
            <w:tcW w:w="2374" w:type="dxa"/>
            <w:gridSpan w:val="2"/>
            <w:tcBorders>
              <w:bottom w:val="single" w:sz="4" w:space="0" w:color="auto"/>
            </w:tcBorders>
          </w:tcPr>
          <w:p w:rsidR="003A4213" w:rsidRPr="00952906" w:rsidRDefault="003A4213" w:rsidP="003A4213">
            <w:pPr>
              <w:jc w:val="center"/>
            </w:pPr>
            <w:r w:rsidRPr="00952906">
              <w:rPr>
                <w:sz w:val="22"/>
                <w:szCs w:val="22"/>
              </w:rPr>
              <w:t>Рост (+) Снижение (-)</w:t>
            </w:r>
          </w:p>
        </w:tc>
      </w:tr>
      <w:tr w:rsidR="003A4213" w:rsidRPr="00952906" w:rsidTr="003A4213">
        <w:trPr>
          <w:trHeight w:val="869"/>
        </w:trPr>
        <w:tc>
          <w:tcPr>
            <w:tcW w:w="2694" w:type="dxa"/>
            <w:vMerge/>
            <w:tcBorders>
              <w:bottom w:val="single" w:sz="4" w:space="0" w:color="auto"/>
            </w:tcBorders>
          </w:tcPr>
          <w:p w:rsidR="003A4213" w:rsidRPr="00952906" w:rsidRDefault="003A4213" w:rsidP="003A4213">
            <w:pPr>
              <w:jc w:val="both"/>
            </w:pPr>
          </w:p>
        </w:tc>
        <w:tc>
          <w:tcPr>
            <w:tcW w:w="1275" w:type="dxa"/>
            <w:tcBorders>
              <w:top w:val="single" w:sz="4" w:space="0" w:color="auto"/>
              <w:bottom w:val="single" w:sz="4" w:space="0" w:color="auto"/>
              <w:right w:val="single" w:sz="4" w:space="0" w:color="auto"/>
            </w:tcBorders>
          </w:tcPr>
          <w:p w:rsidR="003A4213" w:rsidRPr="00952906" w:rsidRDefault="003A4213" w:rsidP="003A4213">
            <w:pPr>
              <w:jc w:val="center"/>
              <w:rPr>
                <w:sz w:val="20"/>
                <w:szCs w:val="20"/>
              </w:rPr>
            </w:pPr>
            <w:r w:rsidRPr="00952906">
              <w:rPr>
                <w:sz w:val="20"/>
                <w:szCs w:val="20"/>
              </w:rPr>
              <w:t>Всего</w:t>
            </w:r>
          </w:p>
          <w:p w:rsidR="003A4213" w:rsidRPr="00952906" w:rsidRDefault="003A4213" w:rsidP="003A4213">
            <w:pPr>
              <w:jc w:val="center"/>
              <w:rPr>
                <w:sz w:val="20"/>
                <w:szCs w:val="20"/>
              </w:rPr>
            </w:pPr>
          </w:p>
        </w:tc>
        <w:tc>
          <w:tcPr>
            <w:tcW w:w="1134" w:type="dxa"/>
            <w:tcBorders>
              <w:top w:val="single" w:sz="4" w:space="0" w:color="auto"/>
              <w:left w:val="single" w:sz="4" w:space="0" w:color="auto"/>
              <w:bottom w:val="single" w:sz="4" w:space="0" w:color="auto"/>
            </w:tcBorders>
          </w:tcPr>
          <w:p w:rsidR="003A4213" w:rsidRPr="00952906" w:rsidRDefault="003A4213" w:rsidP="003A4213">
            <w:pPr>
              <w:jc w:val="center"/>
              <w:rPr>
                <w:sz w:val="20"/>
                <w:szCs w:val="20"/>
              </w:rPr>
            </w:pPr>
            <w:r w:rsidRPr="00952906">
              <w:rPr>
                <w:sz w:val="20"/>
                <w:szCs w:val="20"/>
              </w:rPr>
              <w:t>в том числе просроченная</w:t>
            </w:r>
          </w:p>
          <w:p w:rsidR="003A4213" w:rsidRPr="00952906" w:rsidRDefault="003A4213" w:rsidP="003A4213">
            <w:pPr>
              <w:jc w:val="center"/>
              <w:rPr>
                <w:sz w:val="20"/>
                <w:szCs w:val="20"/>
              </w:rPr>
            </w:pPr>
          </w:p>
        </w:tc>
        <w:tc>
          <w:tcPr>
            <w:tcW w:w="1134" w:type="dxa"/>
            <w:tcBorders>
              <w:top w:val="single" w:sz="4" w:space="0" w:color="auto"/>
              <w:bottom w:val="single" w:sz="4" w:space="0" w:color="auto"/>
              <w:right w:val="single" w:sz="4" w:space="0" w:color="auto"/>
            </w:tcBorders>
          </w:tcPr>
          <w:p w:rsidR="003A4213" w:rsidRPr="00952906" w:rsidRDefault="003A4213" w:rsidP="003A4213">
            <w:pPr>
              <w:jc w:val="center"/>
              <w:rPr>
                <w:sz w:val="20"/>
                <w:szCs w:val="20"/>
              </w:rPr>
            </w:pPr>
            <w:r w:rsidRPr="00952906">
              <w:rPr>
                <w:sz w:val="20"/>
                <w:szCs w:val="20"/>
              </w:rPr>
              <w:t>Всего</w:t>
            </w:r>
          </w:p>
          <w:p w:rsidR="003A4213" w:rsidRPr="00952906" w:rsidRDefault="003A4213" w:rsidP="003A4213">
            <w:pPr>
              <w:jc w:val="center"/>
              <w:rPr>
                <w:sz w:val="20"/>
                <w:szCs w:val="20"/>
              </w:rPr>
            </w:pPr>
          </w:p>
        </w:tc>
        <w:tc>
          <w:tcPr>
            <w:tcW w:w="1134" w:type="dxa"/>
            <w:tcBorders>
              <w:top w:val="single" w:sz="4" w:space="0" w:color="auto"/>
              <w:left w:val="single" w:sz="4" w:space="0" w:color="auto"/>
              <w:bottom w:val="single" w:sz="4" w:space="0" w:color="auto"/>
            </w:tcBorders>
          </w:tcPr>
          <w:p w:rsidR="003A4213" w:rsidRPr="00952906" w:rsidRDefault="003A4213" w:rsidP="003A4213">
            <w:pPr>
              <w:jc w:val="center"/>
              <w:rPr>
                <w:sz w:val="20"/>
                <w:szCs w:val="20"/>
              </w:rPr>
            </w:pPr>
            <w:r w:rsidRPr="00952906">
              <w:rPr>
                <w:sz w:val="20"/>
                <w:szCs w:val="20"/>
              </w:rPr>
              <w:t>в том числе просроченная</w:t>
            </w:r>
          </w:p>
        </w:tc>
        <w:tc>
          <w:tcPr>
            <w:tcW w:w="1134" w:type="dxa"/>
            <w:tcBorders>
              <w:top w:val="single" w:sz="4" w:space="0" w:color="auto"/>
              <w:left w:val="single" w:sz="4" w:space="0" w:color="auto"/>
              <w:bottom w:val="single" w:sz="4" w:space="0" w:color="auto"/>
            </w:tcBorders>
          </w:tcPr>
          <w:p w:rsidR="003A4213" w:rsidRPr="00952906" w:rsidRDefault="003A4213" w:rsidP="003A4213">
            <w:pPr>
              <w:jc w:val="center"/>
              <w:rPr>
                <w:sz w:val="20"/>
                <w:szCs w:val="20"/>
              </w:rPr>
            </w:pPr>
            <w:r w:rsidRPr="00952906">
              <w:rPr>
                <w:sz w:val="20"/>
                <w:szCs w:val="20"/>
              </w:rPr>
              <w:t>Всего</w:t>
            </w:r>
          </w:p>
          <w:p w:rsidR="003A4213" w:rsidRPr="00952906" w:rsidRDefault="003A4213" w:rsidP="003A4213">
            <w:pPr>
              <w:jc w:val="center"/>
              <w:rPr>
                <w:sz w:val="20"/>
                <w:szCs w:val="20"/>
              </w:rPr>
            </w:pPr>
          </w:p>
        </w:tc>
        <w:tc>
          <w:tcPr>
            <w:tcW w:w="1240" w:type="dxa"/>
            <w:tcBorders>
              <w:top w:val="single" w:sz="4" w:space="0" w:color="auto"/>
              <w:left w:val="single" w:sz="4" w:space="0" w:color="auto"/>
              <w:bottom w:val="single" w:sz="4" w:space="0" w:color="auto"/>
            </w:tcBorders>
          </w:tcPr>
          <w:p w:rsidR="003A4213" w:rsidRPr="00952906" w:rsidRDefault="003A4213" w:rsidP="003A4213">
            <w:pPr>
              <w:jc w:val="center"/>
              <w:rPr>
                <w:sz w:val="20"/>
                <w:szCs w:val="20"/>
              </w:rPr>
            </w:pPr>
            <w:r w:rsidRPr="00952906">
              <w:rPr>
                <w:sz w:val="20"/>
                <w:szCs w:val="20"/>
              </w:rPr>
              <w:t>в том числе просроченная</w:t>
            </w:r>
          </w:p>
          <w:p w:rsidR="003A4213" w:rsidRPr="00952906" w:rsidRDefault="003A4213" w:rsidP="003A4213">
            <w:pPr>
              <w:jc w:val="center"/>
              <w:rPr>
                <w:sz w:val="20"/>
                <w:szCs w:val="20"/>
              </w:rPr>
            </w:pPr>
          </w:p>
        </w:tc>
      </w:tr>
      <w:tr w:rsidR="003A4213" w:rsidRPr="00952906" w:rsidTr="003A4213">
        <w:trPr>
          <w:trHeight w:val="180"/>
        </w:trPr>
        <w:tc>
          <w:tcPr>
            <w:tcW w:w="2694" w:type="dxa"/>
            <w:tcBorders>
              <w:top w:val="single" w:sz="4" w:space="0" w:color="auto"/>
            </w:tcBorders>
          </w:tcPr>
          <w:p w:rsidR="003A4213" w:rsidRPr="00952906" w:rsidRDefault="003A4213" w:rsidP="003A4213">
            <w:pPr>
              <w:jc w:val="center"/>
              <w:rPr>
                <w:sz w:val="18"/>
                <w:szCs w:val="18"/>
              </w:rPr>
            </w:pPr>
            <w:r w:rsidRPr="00952906">
              <w:rPr>
                <w:sz w:val="18"/>
                <w:szCs w:val="18"/>
              </w:rPr>
              <w:t>1</w:t>
            </w:r>
          </w:p>
        </w:tc>
        <w:tc>
          <w:tcPr>
            <w:tcW w:w="1275" w:type="dxa"/>
            <w:tcBorders>
              <w:top w:val="single" w:sz="4" w:space="0" w:color="auto"/>
              <w:right w:val="single" w:sz="4" w:space="0" w:color="auto"/>
            </w:tcBorders>
          </w:tcPr>
          <w:p w:rsidR="003A4213" w:rsidRPr="00952906" w:rsidRDefault="003A4213" w:rsidP="003A4213">
            <w:pPr>
              <w:jc w:val="center"/>
              <w:rPr>
                <w:sz w:val="18"/>
                <w:szCs w:val="18"/>
              </w:rPr>
            </w:pPr>
            <w:r w:rsidRPr="00952906">
              <w:rPr>
                <w:sz w:val="18"/>
                <w:szCs w:val="18"/>
              </w:rPr>
              <w:t>2</w:t>
            </w:r>
          </w:p>
        </w:tc>
        <w:tc>
          <w:tcPr>
            <w:tcW w:w="1134" w:type="dxa"/>
            <w:tcBorders>
              <w:top w:val="single" w:sz="4" w:space="0" w:color="auto"/>
              <w:left w:val="single" w:sz="4" w:space="0" w:color="auto"/>
            </w:tcBorders>
          </w:tcPr>
          <w:p w:rsidR="003A4213" w:rsidRPr="00952906" w:rsidRDefault="003A4213" w:rsidP="003A4213">
            <w:pPr>
              <w:jc w:val="center"/>
              <w:rPr>
                <w:sz w:val="18"/>
                <w:szCs w:val="18"/>
              </w:rPr>
            </w:pPr>
            <w:r w:rsidRPr="00952906">
              <w:rPr>
                <w:sz w:val="18"/>
                <w:szCs w:val="18"/>
              </w:rPr>
              <w:t>3</w:t>
            </w:r>
          </w:p>
        </w:tc>
        <w:tc>
          <w:tcPr>
            <w:tcW w:w="1134" w:type="dxa"/>
            <w:tcBorders>
              <w:top w:val="single" w:sz="4" w:space="0" w:color="auto"/>
              <w:right w:val="single" w:sz="4" w:space="0" w:color="auto"/>
            </w:tcBorders>
          </w:tcPr>
          <w:p w:rsidR="003A4213" w:rsidRPr="00952906" w:rsidRDefault="003A4213" w:rsidP="003A4213">
            <w:pPr>
              <w:jc w:val="center"/>
              <w:rPr>
                <w:sz w:val="18"/>
                <w:szCs w:val="18"/>
              </w:rPr>
            </w:pPr>
            <w:r w:rsidRPr="00952906">
              <w:rPr>
                <w:sz w:val="18"/>
                <w:szCs w:val="18"/>
              </w:rPr>
              <w:t>4</w:t>
            </w:r>
          </w:p>
        </w:tc>
        <w:tc>
          <w:tcPr>
            <w:tcW w:w="1134" w:type="dxa"/>
            <w:tcBorders>
              <w:top w:val="single" w:sz="4" w:space="0" w:color="auto"/>
              <w:left w:val="single" w:sz="4" w:space="0" w:color="auto"/>
            </w:tcBorders>
          </w:tcPr>
          <w:p w:rsidR="003A4213" w:rsidRPr="00952906" w:rsidRDefault="003A4213" w:rsidP="003A4213">
            <w:pPr>
              <w:jc w:val="center"/>
              <w:rPr>
                <w:sz w:val="18"/>
                <w:szCs w:val="18"/>
              </w:rPr>
            </w:pPr>
            <w:r w:rsidRPr="00952906">
              <w:rPr>
                <w:sz w:val="18"/>
                <w:szCs w:val="18"/>
              </w:rPr>
              <w:t>5</w:t>
            </w:r>
          </w:p>
        </w:tc>
        <w:tc>
          <w:tcPr>
            <w:tcW w:w="1134" w:type="dxa"/>
            <w:tcBorders>
              <w:top w:val="single" w:sz="4" w:space="0" w:color="auto"/>
              <w:left w:val="single" w:sz="4" w:space="0" w:color="auto"/>
              <w:bottom w:val="single" w:sz="4" w:space="0" w:color="auto"/>
            </w:tcBorders>
          </w:tcPr>
          <w:p w:rsidR="003A4213" w:rsidRPr="00952906" w:rsidRDefault="003A4213" w:rsidP="003A4213">
            <w:pPr>
              <w:jc w:val="center"/>
              <w:rPr>
                <w:sz w:val="18"/>
                <w:szCs w:val="18"/>
              </w:rPr>
            </w:pPr>
            <w:r w:rsidRPr="00952906">
              <w:rPr>
                <w:sz w:val="18"/>
                <w:szCs w:val="18"/>
              </w:rPr>
              <w:t>6</w:t>
            </w:r>
          </w:p>
        </w:tc>
        <w:tc>
          <w:tcPr>
            <w:tcW w:w="1240" w:type="dxa"/>
            <w:tcBorders>
              <w:top w:val="single" w:sz="4" w:space="0" w:color="auto"/>
              <w:left w:val="single" w:sz="4" w:space="0" w:color="auto"/>
              <w:bottom w:val="single" w:sz="4" w:space="0" w:color="auto"/>
            </w:tcBorders>
          </w:tcPr>
          <w:p w:rsidR="003A4213" w:rsidRPr="00952906" w:rsidRDefault="003A4213" w:rsidP="003A4213">
            <w:pPr>
              <w:jc w:val="center"/>
              <w:rPr>
                <w:sz w:val="18"/>
                <w:szCs w:val="18"/>
              </w:rPr>
            </w:pPr>
            <w:r w:rsidRPr="00952906">
              <w:rPr>
                <w:sz w:val="18"/>
                <w:szCs w:val="18"/>
              </w:rPr>
              <w:t>7</w:t>
            </w:r>
          </w:p>
        </w:tc>
      </w:tr>
      <w:tr w:rsidR="00985935" w:rsidRPr="00952906" w:rsidTr="003A4213">
        <w:tc>
          <w:tcPr>
            <w:tcW w:w="2694" w:type="dxa"/>
          </w:tcPr>
          <w:p w:rsidR="00985935" w:rsidRPr="00952906" w:rsidRDefault="00985935" w:rsidP="003A4213">
            <w:pPr>
              <w:jc w:val="both"/>
            </w:pPr>
            <w:r w:rsidRPr="00952906">
              <w:rPr>
                <w:sz w:val="22"/>
                <w:szCs w:val="22"/>
              </w:rPr>
              <w:t>Бюджетная деятельность</w:t>
            </w:r>
          </w:p>
        </w:tc>
        <w:tc>
          <w:tcPr>
            <w:tcW w:w="1275" w:type="dxa"/>
          </w:tcPr>
          <w:p w:rsidR="00985935" w:rsidRPr="00451D0E" w:rsidRDefault="00985935" w:rsidP="00557B45">
            <w:pPr>
              <w:jc w:val="right"/>
              <w:rPr>
                <w:sz w:val="22"/>
                <w:szCs w:val="22"/>
              </w:rPr>
            </w:pPr>
            <w:r>
              <w:rPr>
                <w:sz w:val="22"/>
                <w:szCs w:val="22"/>
              </w:rPr>
              <w:t>26 277,7</w:t>
            </w:r>
          </w:p>
        </w:tc>
        <w:tc>
          <w:tcPr>
            <w:tcW w:w="1134" w:type="dxa"/>
          </w:tcPr>
          <w:p w:rsidR="00985935" w:rsidRPr="00451D0E" w:rsidRDefault="00985935" w:rsidP="00557B45">
            <w:pPr>
              <w:jc w:val="right"/>
              <w:rPr>
                <w:sz w:val="22"/>
                <w:szCs w:val="22"/>
              </w:rPr>
            </w:pPr>
            <w:r>
              <w:rPr>
                <w:sz w:val="22"/>
                <w:szCs w:val="22"/>
              </w:rPr>
              <w:t>20 123,1</w:t>
            </w:r>
          </w:p>
        </w:tc>
        <w:tc>
          <w:tcPr>
            <w:tcW w:w="1134" w:type="dxa"/>
          </w:tcPr>
          <w:p w:rsidR="00985935" w:rsidRPr="00451D0E" w:rsidRDefault="00470A05" w:rsidP="003A4213">
            <w:pPr>
              <w:jc w:val="right"/>
              <w:rPr>
                <w:sz w:val="22"/>
                <w:szCs w:val="22"/>
              </w:rPr>
            </w:pPr>
            <w:r>
              <w:rPr>
                <w:sz w:val="22"/>
                <w:szCs w:val="22"/>
              </w:rPr>
              <w:t>8 943,1</w:t>
            </w:r>
          </w:p>
        </w:tc>
        <w:tc>
          <w:tcPr>
            <w:tcW w:w="1134" w:type="dxa"/>
          </w:tcPr>
          <w:p w:rsidR="00985935" w:rsidRPr="00451D0E" w:rsidRDefault="00470A05" w:rsidP="003A4213">
            <w:pPr>
              <w:jc w:val="right"/>
              <w:rPr>
                <w:sz w:val="22"/>
                <w:szCs w:val="22"/>
              </w:rPr>
            </w:pPr>
            <w:r>
              <w:rPr>
                <w:sz w:val="22"/>
                <w:szCs w:val="22"/>
              </w:rPr>
              <w:t>-</w:t>
            </w:r>
          </w:p>
        </w:tc>
        <w:tc>
          <w:tcPr>
            <w:tcW w:w="1134" w:type="dxa"/>
            <w:tcBorders>
              <w:top w:val="single" w:sz="4" w:space="0" w:color="auto"/>
              <w:bottom w:val="single" w:sz="4" w:space="0" w:color="auto"/>
            </w:tcBorders>
          </w:tcPr>
          <w:p w:rsidR="00985935" w:rsidRPr="00470A05" w:rsidRDefault="00470A05" w:rsidP="003A4213">
            <w:pPr>
              <w:jc w:val="right"/>
              <w:rPr>
                <w:sz w:val="22"/>
                <w:szCs w:val="22"/>
              </w:rPr>
            </w:pPr>
            <w:r w:rsidRPr="00470A05">
              <w:rPr>
                <w:sz w:val="22"/>
                <w:szCs w:val="22"/>
              </w:rPr>
              <w:t>- 17 334,6</w:t>
            </w:r>
          </w:p>
        </w:tc>
        <w:tc>
          <w:tcPr>
            <w:tcW w:w="1240" w:type="dxa"/>
            <w:tcBorders>
              <w:top w:val="single" w:sz="4" w:space="0" w:color="auto"/>
              <w:bottom w:val="single" w:sz="4" w:space="0" w:color="auto"/>
            </w:tcBorders>
          </w:tcPr>
          <w:p w:rsidR="00985935" w:rsidRPr="00470A05" w:rsidRDefault="00985935" w:rsidP="00470A05">
            <w:pPr>
              <w:jc w:val="right"/>
              <w:rPr>
                <w:sz w:val="22"/>
                <w:szCs w:val="22"/>
              </w:rPr>
            </w:pPr>
            <w:r w:rsidRPr="00470A05">
              <w:rPr>
                <w:sz w:val="22"/>
                <w:szCs w:val="22"/>
              </w:rPr>
              <w:t xml:space="preserve">- </w:t>
            </w:r>
            <w:r w:rsidR="00470A05">
              <w:rPr>
                <w:sz w:val="22"/>
                <w:szCs w:val="22"/>
              </w:rPr>
              <w:t>20 123,1</w:t>
            </w:r>
          </w:p>
        </w:tc>
      </w:tr>
      <w:tr w:rsidR="00985935" w:rsidRPr="00952906" w:rsidTr="003A4213">
        <w:tc>
          <w:tcPr>
            <w:tcW w:w="2694" w:type="dxa"/>
          </w:tcPr>
          <w:p w:rsidR="00985935" w:rsidRPr="00952906" w:rsidRDefault="00985935" w:rsidP="003A4213">
            <w:pPr>
              <w:jc w:val="both"/>
            </w:pPr>
            <w:r w:rsidRPr="00952906">
              <w:rPr>
                <w:sz w:val="22"/>
                <w:szCs w:val="22"/>
              </w:rPr>
              <w:t>Субсидии на выполнение муниципального задания</w:t>
            </w:r>
          </w:p>
        </w:tc>
        <w:tc>
          <w:tcPr>
            <w:tcW w:w="1275" w:type="dxa"/>
          </w:tcPr>
          <w:p w:rsidR="00985935" w:rsidRPr="00451D0E" w:rsidRDefault="00985935" w:rsidP="00557B45">
            <w:pPr>
              <w:jc w:val="right"/>
              <w:rPr>
                <w:sz w:val="22"/>
                <w:szCs w:val="22"/>
              </w:rPr>
            </w:pPr>
            <w:r w:rsidRPr="00451D0E">
              <w:rPr>
                <w:sz w:val="22"/>
                <w:szCs w:val="22"/>
              </w:rPr>
              <w:t>-</w:t>
            </w:r>
          </w:p>
        </w:tc>
        <w:tc>
          <w:tcPr>
            <w:tcW w:w="1134" w:type="dxa"/>
          </w:tcPr>
          <w:p w:rsidR="00985935" w:rsidRPr="00451D0E" w:rsidRDefault="00985935" w:rsidP="00557B45">
            <w:pPr>
              <w:jc w:val="right"/>
              <w:rPr>
                <w:sz w:val="22"/>
                <w:szCs w:val="22"/>
              </w:rPr>
            </w:pPr>
            <w:r w:rsidRPr="00451D0E">
              <w:rPr>
                <w:sz w:val="22"/>
                <w:szCs w:val="22"/>
              </w:rPr>
              <w:t>-</w:t>
            </w:r>
          </w:p>
        </w:tc>
        <w:tc>
          <w:tcPr>
            <w:tcW w:w="1134" w:type="dxa"/>
          </w:tcPr>
          <w:p w:rsidR="00985935" w:rsidRPr="00451D0E" w:rsidRDefault="00985935" w:rsidP="003A4213">
            <w:pPr>
              <w:jc w:val="right"/>
              <w:rPr>
                <w:sz w:val="22"/>
                <w:szCs w:val="22"/>
              </w:rPr>
            </w:pPr>
            <w:r w:rsidRPr="00451D0E">
              <w:rPr>
                <w:sz w:val="22"/>
                <w:szCs w:val="22"/>
              </w:rPr>
              <w:t>-</w:t>
            </w:r>
          </w:p>
        </w:tc>
        <w:tc>
          <w:tcPr>
            <w:tcW w:w="1134" w:type="dxa"/>
          </w:tcPr>
          <w:p w:rsidR="00985935" w:rsidRPr="00451D0E" w:rsidRDefault="00985935" w:rsidP="003A4213">
            <w:pPr>
              <w:jc w:val="right"/>
              <w:rPr>
                <w:sz w:val="22"/>
                <w:szCs w:val="22"/>
              </w:rPr>
            </w:pPr>
            <w:r w:rsidRPr="00451D0E">
              <w:rPr>
                <w:sz w:val="22"/>
                <w:szCs w:val="22"/>
              </w:rPr>
              <w:t>-</w:t>
            </w:r>
          </w:p>
        </w:tc>
        <w:tc>
          <w:tcPr>
            <w:tcW w:w="1134" w:type="dxa"/>
            <w:tcBorders>
              <w:top w:val="single" w:sz="4" w:space="0" w:color="auto"/>
              <w:bottom w:val="single" w:sz="4" w:space="0" w:color="auto"/>
            </w:tcBorders>
          </w:tcPr>
          <w:p w:rsidR="00985935" w:rsidRPr="00470A05" w:rsidRDefault="00470A05" w:rsidP="003A4213">
            <w:pPr>
              <w:jc w:val="right"/>
              <w:rPr>
                <w:sz w:val="22"/>
                <w:szCs w:val="22"/>
              </w:rPr>
            </w:pPr>
            <w:r>
              <w:rPr>
                <w:sz w:val="22"/>
                <w:szCs w:val="22"/>
              </w:rPr>
              <w:t>-</w:t>
            </w:r>
          </w:p>
        </w:tc>
        <w:tc>
          <w:tcPr>
            <w:tcW w:w="1240" w:type="dxa"/>
            <w:tcBorders>
              <w:top w:val="single" w:sz="4" w:space="0" w:color="auto"/>
              <w:bottom w:val="single" w:sz="4" w:space="0" w:color="auto"/>
            </w:tcBorders>
          </w:tcPr>
          <w:p w:rsidR="00985935" w:rsidRPr="00470A05" w:rsidRDefault="00985935" w:rsidP="003A4213">
            <w:pPr>
              <w:jc w:val="right"/>
              <w:rPr>
                <w:sz w:val="22"/>
                <w:szCs w:val="22"/>
              </w:rPr>
            </w:pPr>
            <w:r w:rsidRPr="00470A05">
              <w:rPr>
                <w:sz w:val="22"/>
                <w:szCs w:val="22"/>
              </w:rPr>
              <w:t>-</w:t>
            </w:r>
          </w:p>
        </w:tc>
      </w:tr>
      <w:tr w:rsidR="00985935" w:rsidRPr="00952906" w:rsidTr="003A4213">
        <w:tc>
          <w:tcPr>
            <w:tcW w:w="2694" w:type="dxa"/>
          </w:tcPr>
          <w:p w:rsidR="00985935" w:rsidRPr="00952906" w:rsidRDefault="00985935" w:rsidP="003A4213">
            <w:pPr>
              <w:jc w:val="both"/>
            </w:pPr>
            <w:r w:rsidRPr="00952906">
              <w:rPr>
                <w:sz w:val="22"/>
                <w:szCs w:val="22"/>
              </w:rPr>
              <w:t>Субсидии на иные цели</w:t>
            </w:r>
          </w:p>
        </w:tc>
        <w:tc>
          <w:tcPr>
            <w:tcW w:w="1275" w:type="dxa"/>
          </w:tcPr>
          <w:p w:rsidR="00985935" w:rsidRPr="00451D0E" w:rsidRDefault="00985935" w:rsidP="00557B45">
            <w:pPr>
              <w:jc w:val="right"/>
              <w:rPr>
                <w:sz w:val="22"/>
                <w:szCs w:val="22"/>
              </w:rPr>
            </w:pPr>
            <w:r w:rsidRPr="00451D0E">
              <w:rPr>
                <w:sz w:val="22"/>
                <w:szCs w:val="22"/>
              </w:rPr>
              <w:t>-</w:t>
            </w:r>
          </w:p>
        </w:tc>
        <w:tc>
          <w:tcPr>
            <w:tcW w:w="1134" w:type="dxa"/>
          </w:tcPr>
          <w:p w:rsidR="00985935" w:rsidRPr="00451D0E" w:rsidRDefault="00985935" w:rsidP="00557B45">
            <w:pPr>
              <w:jc w:val="right"/>
              <w:rPr>
                <w:sz w:val="22"/>
                <w:szCs w:val="22"/>
              </w:rPr>
            </w:pPr>
            <w:r w:rsidRPr="00451D0E">
              <w:rPr>
                <w:sz w:val="22"/>
                <w:szCs w:val="22"/>
              </w:rPr>
              <w:t>-</w:t>
            </w:r>
          </w:p>
        </w:tc>
        <w:tc>
          <w:tcPr>
            <w:tcW w:w="1134" w:type="dxa"/>
          </w:tcPr>
          <w:p w:rsidR="00985935" w:rsidRPr="00451D0E" w:rsidRDefault="00985935" w:rsidP="003A4213">
            <w:pPr>
              <w:jc w:val="right"/>
              <w:rPr>
                <w:sz w:val="22"/>
                <w:szCs w:val="22"/>
              </w:rPr>
            </w:pPr>
            <w:r w:rsidRPr="00451D0E">
              <w:rPr>
                <w:sz w:val="22"/>
                <w:szCs w:val="22"/>
              </w:rPr>
              <w:t>-</w:t>
            </w:r>
          </w:p>
        </w:tc>
        <w:tc>
          <w:tcPr>
            <w:tcW w:w="1134" w:type="dxa"/>
          </w:tcPr>
          <w:p w:rsidR="00985935" w:rsidRPr="00451D0E" w:rsidRDefault="00985935" w:rsidP="003A4213">
            <w:pPr>
              <w:jc w:val="right"/>
              <w:rPr>
                <w:sz w:val="22"/>
                <w:szCs w:val="22"/>
              </w:rPr>
            </w:pPr>
            <w:r w:rsidRPr="00451D0E">
              <w:rPr>
                <w:sz w:val="22"/>
                <w:szCs w:val="22"/>
              </w:rPr>
              <w:t>-</w:t>
            </w:r>
          </w:p>
        </w:tc>
        <w:tc>
          <w:tcPr>
            <w:tcW w:w="1134" w:type="dxa"/>
            <w:tcBorders>
              <w:top w:val="single" w:sz="4" w:space="0" w:color="auto"/>
              <w:bottom w:val="single" w:sz="4" w:space="0" w:color="auto"/>
            </w:tcBorders>
          </w:tcPr>
          <w:p w:rsidR="00985935" w:rsidRPr="00470A05" w:rsidRDefault="00470A05" w:rsidP="003A4213">
            <w:pPr>
              <w:jc w:val="right"/>
              <w:rPr>
                <w:sz w:val="22"/>
                <w:szCs w:val="22"/>
              </w:rPr>
            </w:pPr>
            <w:r>
              <w:rPr>
                <w:sz w:val="22"/>
                <w:szCs w:val="22"/>
              </w:rPr>
              <w:t>-</w:t>
            </w:r>
          </w:p>
        </w:tc>
        <w:tc>
          <w:tcPr>
            <w:tcW w:w="1240" w:type="dxa"/>
            <w:tcBorders>
              <w:top w:val="single" w:sz="4" w:space="0" w:color="auto"/>
              <w:bottom w:val="single" w:sz="4" w:space="0" w:color="auto"/>
            </w:tcBorders>
          </w:tcPr>
          <w:p w:rsidR="00985935" w:rsidRPr="00470A05" w:rsidRDefault="00985935" w:rsidP="00470A05">
            <w:pPr>
              <w:jc w:val="right"/>
              <w:rPr>
                <w:sz w:val="22"/>
                <w:szCs w:val="22"/>
              </w:rPr>
            </w:pPr>
            <w:r w:rsidRPr="00470A05">
              <w:rPr>
                <w:sz w:val="22"/>
                <w:szCs w:val="22"/>
              </w:rPr>
              <w:t>-</w:t>
            </w:r>
          </w:p>
        </w:tc>
      </w:tr>
      <w:tr w:rsidR="00985935" w:rsidRPr="00952906" w:rsidTr="003A4213">
        <w:tc>
          <w:tcPr>
            <w:tcW w:w="2694" w:type="dxa"/>
          </w:tcPr>
          <w:p w:rsidR="00985935" w:rsidRPr="00952906" w:rsidRDefault="00985935" w:rsidP="003A4213">
            <w:pPr>
              <w:jc w:val="both"/>
            </w:pPr>
            <w:r w:rsidRPr="00952906">
              <w:rPr>
                <w:sz w:val="22"/>
                <w:szCs w:val="22"/>
              </w:rPr>
              <w:t>Собственные доходы учреждений</w:t>
            </w:r>
          </w:p>
        </w:tc>
        <w:tc>
          <w:tcPr>
            <w:tcW w:w="1275" w:type="dxa"/>
          </w:tcPr>
          <w:p w:rsidR="00985935" w:rsidRPr="00451D0E" w:rsidRDefault="00985935" w:rsidP="00557B45">
            <w:pPr>
              <w:jc w:val="right"/>
              <w:rPr>
                <w:sz w:val="22"/>
                <w:szCs w:val="22"/>
              </w:rPr>
            </w:pPr>
            <w:r w:rsidRPr="00451D0E">
              <w:rPr>
                <w:sz w:val="22"/>
                <w:szCs w:val="22"/>
              </w:rPr>
              <w:t>1 035,3</w:t>
            </w:r>
          </w:p>
        </w:tc>
        <w:tc>
          <w:tcPr>
            <w:tcW w:w="1134" w:type="dxa"/>
          </w:tcPr>
          <w:p w:rsidR="00985935" w:rsidRPr="00451D0E" w:rsidRDefault="00985935" w:rsidP="00557B45">
            <w:pPr>
              <w:jc w:val="right"/>
              <w:rPr>
                <w:sz w:val="22"/>
                <w:szCs w:val="22"/>
              </w:rPr>
            </w:pPr>
            <w:r>
              <w:rPr>
                <w:sz w:val="22"/>
                <w:szCs w:val="22"/>
              </w:rPr>
              <w:t>-</w:t>
            </w:r>
          </w:p>
        </w:tc>
        <w:tc>
          <w:tcPr>
            <w:tcW w:w="1134" w:type="dxa"/>
          </w:tcPr>
          <w:p w:rsidR="00985935" w:rsidRPr="00451D0E" w:rsidRDefault="00985935" w:rsidP="003A4213">
            <w:pPr>
              <w:jc w:val="right"/>
              <w:rPr>
                <w:sz w:val="22"/>
                <w:szCs w:val="22"/>
              </w:rPr>
            </w:pPr>
            <w:r>
              <w:rPr>
                <w:sz w:val="22"/>
                <w:szCs w:val="22"/>
              </w:rPr>
              <w:t>1 202,5</w:t>
            </w:r>
          </w:p>
        </w:tc>
        <w:tc>
          <w:tcPr>
            <w:tcW w:w="1134" w:type="dxa"/>
          </w:tcPr>
          <w:p w:rsidR="00985935" w:rsidRPr="00451D0E" w:rsidRDefault="00985935" w:rsidP="003A4213">
            <w:pPr>
              <w:jc w:val="right"/>
              <w:rPr>
                <w:sz w:val="22"/>
                <w:szCs w:val="22"/>
              </w:rPr>
            </w:pPr>
            <w:r>
              <w:rPr>
                <w:sz w:val="22"/>
                <w:szCs w:val="22"/>
              </w:rPr>
              <w:t>-</w:t>
            </w:r>
          </w:p>
        </w:tc>
        <w:tc>
          <w:tcPr>
            <w:tcW w:w="1134" w:type="dxa"/>
            <w:tcBorders>
              <w:top w:val="single" w:sz="4" w:space="0" w:color="auto"/>
              <w:bottom w:val="single" w:sz="4" w:space="0" w:color="auto"/>
            </w:tcBorders>
          </w:tcPr>
          <w:p w:rsidR="00985935" w:rsidRPr="00470A05" w:rsidRDefault="00470A05" w:rsidP="003A4213">
            <w:pPr>
              <w:jc w:val="right"/>
              <w:rPr>
                <w:sz w:val="22"/>
                <w:szCs w:val="22"/>
              </w:rPr>
            </w:pPr>
            <w:r>
              <w:rPr>
                <w:sz w:val="22"/>
                <w:szCs w:val="22"/>
              </w:rPr>
              <w:t>+ 167,2</w:t>
            </w:r>
          </w:p>
        </w:tc>
        <w:tc>
          <w:tcPr>
            <w:tcW w:w="1240" w:type="dxa"/>
            <w:tcBorders>
              <w:top w:val="single" w:sz="4" w:space="0" w:color="auto"/>
              <w:bottom w:val="single" w:sz="4" w:space="0" w:color="auto"/>
            </w:tcBorders>
          </w:tcPr>
          <w:p w:rsidR="00985935" w:rsidRPr="00470A05" w:rsidRDefault="00985935" w:rsidP="003A4213">
            <w:pPr>
              <w:jc w:val="right"/>
              <w:rPr>
                <w:sz w:val="22"/>
                <w:szCs w:val="22"/>
              </w:rPr>
            </w:pPr>
            <w:r w:rsidRPr="00470A05">
              <w:rPr>
                <w:sz w:val="22"/>
                <w:szCs w:val="22"/>
              </w:rPr>
              <w:t>-</w:t>
            </w:r>
          </w:p>
        </w:tc>
      </w:tr>
      <w:tr w:rsidR="00985935" w:rsidRPr="00952906" w:rsidTr="003A4213">
        <w:tc>
          <w:tcPr>
            <w:tcW w:w="2694" w:type="dxa"/>
          </w:tcPr>
          <w:p w:rsidR="00985935" w:rsidRPr="00952906" w:rsidRDefault="00985935" w:rsidP="003A4213">
            <w:pPr>
              <w:jc w:val="both"/>
            </w:pPr>
            <w:r w:rsidRPr="00952906">
              <w:rPr>
                <w:sz w:val="22"/>
                <w:szCs w:val="22"/>
              </w:rPr>
              <w:t>Итого</w:t>
            </w:r>
          </w:p>
        </w:tc>
        <w:tc>
          <w:tcPr>
            <w:tcW w:w="1275" w:type="dxa"/>
          </w:tcPr>
          <w:p w:rsidR="00985935" w:rsidRPr="00451D0E" w:rsidRDefault="00985935" w:rsidP="00557B45">
            <w:pPr>
              <w:jc w:val="right"/>
              <w:rPr>
                <w:sz w:val="22"/>
                <w:szCs w:val="22"/>
              </w:rPr>
            </w:pPr>
            <w:r>
              <w:rPr>
                <w:sz w:val="22"/>
                <w:szCs w:val="22"/>
              </w:rPr>
              <w:t>27 313,0</w:t>
            </w:r>
          </w:p>
        </w:tc>
        <w:tc>
          <w:tcPr>
            <w:tcW w:w="1134" w:type="dxa"/>
          </w:tcPr>
          <w:p w:rsidR="00985935" w:rsidRPr="00451D0E" w:rsidRDefault="00985935" w:rsidP="00557B45">
            <w:pPr>
              <w:jc w:val="right"/>
              <w:rPr>
                <w:sz w:val="22"/>
                <w:szCs w:val="22"/>
              </w:rPr>
            </w:pPr>
            <w:r>
              <w:rPr>
                <w:sz w:val="22"/>
                <w:szCs w:val="22"/>
              </w:rPr>
              <w:t>20 123,1</w:t>
            </w:r>
          </w:p>
        </w:tc>
        <w:tc>
          <w:tcPr>
            <w:tcW w:w="1134" w:type="dxa"/>
          </w:tcPr>
          <w:p w:rsidR="00985935" w:rsidRPr="00451D0E" w:rsidRDefault="00470A05" w:rsidP="003A4213">
            <w:pPr>
              <w:jc w:val="right"/>
              <w:rPr>
                <w:sz w:val="22"/>
                <w:szCs w:val="22"/>
              </w:rPr>
            </w:pPr>
            <w:r>
              <w:rPr>
                <w:sz w:val="22"/>
                <w:szCs w:val="22"/>
              </w:rPr>
              <w:t>10 145,6</w:t>
            </w:r>
          </w:p>
        </w:tc>
        <w:tc>
          <w:tcPr>
            <w:tcW w:w="1134" w:type="dxa"/>
          </w:tcPr>
          <w:p w:rsidR="00985935" w:rsidRPr="00451D0E" w:rsidRDefault="00470A05" w:rsidP="003A4213">
            <w:pPr>
              <w:jc w:val="right"/>
              <w:rPr>
                <w:sz w:val="22"/>
                <w:szCs w:val="22"/>
              </w:rPr>
            </w:pPr>
            <w:r>
              <w:rPr>
                <w:sz w:val="22"/>
                <w:szCs w:val="22"/>
              </w:rPr>
              <w:t>-</w:t>
            </w:r>
          </w:p>
        </w:tc>
        <w:tc>
          <w:tcPr>
            <w:tcW w:w="1134" w:type="dxa"/>
            <w:tcBorders>
              <w:top w:val="single" w:sz="4" w:space="0" w:color="auto"/>
            </w:tcBorders>
          </w:tcPr>
          <w:p w:rsidR="00985935" w:rsidRPr="00470A05" w:rsidRDefault="00470A05" w:rsidP="003A4213">
            <w:pPr>
              <w:jc w:val="right"/>
              <w:rPr>
                <w:sz w:val="22"/>
                <w:szCs w:val="22"/>
              </w:rPr>
            </w:pPr>
            <w:r>
              <w:rPr>
                <w:sz w:val="22"/>
                <w:szCs w:val="22"/>
              </w:rPr>
              <w:t>- 17 167,4</w:t>
            </w:r>
          </w:p>
        </w:tc>
        <w:tc>
          <w:tcPr>
            <w:tcW w:w="1240" w:type="dxa"/>
            <w:tcBorders>
              <w:top w:val="single" w:sz="4" w:space="0" w:color="auto"/>
            </w:tcBorders>
          </w:tcPr>
          <w:p w:rsidR="00985935" w:rsidRPr="00470A05" w:rsidRDefault="00985935" w:rsidP="00470A05">
            <w:pPr>
              <w:jc w:val="right"/>
              <w:rPr>
                <w:sz w:val="22"/>
                <w:szCs w:val="22"/>
              </w:rPr>
            </w:pPr>
            <w:r w:rsidRPr="00470A05">
              <w:rPr>
                <w:sz w:val="22"/>
                <w:szCs w:val="22"/>
              </w:rPr>
              <w:t xml:space="preserve">- </w:t>
            </w:r>
            <w:r w:rsidR="00470A05">
              <w:rPr>
                <w:sz w:val="22"/>
                <w:szCs w:val="22"/>
              </w:rPr>
              <w:t>20 123,1</w:t>
            </w:r>
          </w:p>
        </w:tc>
      </w:tr>
    </w:tbl>
    <w:p w:rsidR="003A4213" w:rsidRPr="00952906" w:rsidRDefault="003A4213" w:rsidP="003A4213">
      <w:pPr>
        <w:ind w:firstLine="851"/>
        <w:jc w:val="both"/>
        <w:rPr>
          <w:sz w:val="28"/>
          <w:szCs w:val="28"/>
        </w:rPr>
      </w:pPr>
      <w:r w:rsidRPr="00952906">
        <w:rPr>
          <w:sz w:val="28"/>
          <w:szCs w:val="28"/>
        </w:rPr>
        <w:t xml:space="preserve">Из приведенного в </w:t>
      </w:r>
      <w:r w:rsidR="00A867D8">
        <w:rPr>
          <w:sz w:val="28"/>
          <w:szCs w:val="28"/>
        </w:rPr>
        <w:t>т</w:t>
      </w:r>
      <w:r w:rsidRPr="00952906">
        <w:rPr>
          <w:sz w:val="28"/>
          <w:szCs w:val="28"/>
        </w:rPr>
        <w:t>аблице</w:t>
      </w:r>
      <w:r w:rsidR="00A867D8">
        <w:rPr>
          <w:sz w:val="28"/>
          <w:szCs w:val="28"/>
        </w:rPr>
        <w:t xml:space="preserve"> </w:t>
      </w:r>
      <w:r w:rsidRPr="00952906">
        <w:rPr>
          <w:sz w:val="28"/>
          <w:szCs w:val="28"/>
        </w:rPr>
        <w:t xml:space="preserve">  анализа следует:</w:t>
      </w:r>
    </w:p>
    <w:p w:rsidR="003A4213" w:rsidRPr="00174833" w:rsidRDefault="003A4213" w:rsidP="003A4213">
      <w:pPr>
        <w:pStyle w:val="ConsPlusNonformat"/>
        <w:widowControl/>
        <w:ind w:firstLine="851"/>
        <w:jc w:val="both"/>
        <w:rPr>
          <w:rFonts w:ascii="Times New Roman" w:hAnsi="Times New Roman" w:cs="Times New Roman"/>
          <w:sz w:val="28"/>
          <w:szCs w:val="28"/>
        </w:rPr>
      </w:pPr>
      <w:r w:rsidRPr="00952906">
        <w:rPr>
          <w:rFonts w:ascii="Times New Roman" w:hAnsi="Times New Roman" w:cs="Times New Roman"/>
          <w:i/>
          <w:sz w:val="28"/>
          <w:szCs w:val="28"/>
        </w:rPr>
        <w:t xml:space="preserve">- по казенным учреждениям </w:t>
      </w:r>
      <w:r w:rsidRPr="00952906">
        <w:rPr>
          <w:rFonts w:ascii="Times New Roman" w:hAnsi="Times New Roman" w:cs="Times New Roman"/>
          <w:sz w:val="28"/>
          <w:szCs w:val="28"/>
        </w:rPr>
        <w:t>(бюджетная деятельность) по состоянию на 01.01.20</w:t>
      </w:r>
      <w:r w:rsidR="006A2268">
        <w:rPr>
          <w:rFonts w:ascii="Times New Roman" w:hAnsi="Times New Roman" w:cs="Times New Roman"/>
          <w:sz w:val="28"/>
          <w:szCs w:val="28"/>
        </w:rPr>
        <w:t>2</w:t>
      </w:r>
      <w:r w:rsidR="00692255">
        <w:rPr>
          <w:rFonts w:ascii="Times New Roman" w:hAnsi="Times New Roman" w:cs="Times New Roman"/>
          <w:sz w:val="28"/>
          <w:szCs w:val="28"/>
        </w:rPr>
        <w:t>1</w:t>
      </w:r>
      <w:r w:rsidRPr="00952906">
        <w:rPr>
          <w:rFonts w:ascii="Times New Roman" w:hAnsi="Times New Roman" w:cs="Times New Roman"/>
          <w:sz w:val="28"/>
          <w:szCs w:val="28"/>
        </w:rPr>
        <w:t xml:space="preserve">   кредиторская задолженность  составила  </w:t>
      </w:r>
      <w:r w:rsidR="00692255">
        <w:rPr>
          <w:rFonts w:ascii="Times New Roman" w:hAnsi="Times New Roman" w:cs="Times New Roman"/>
          <w:sz w:val="28"/>
          <w:szCs w:val="28"/>
        </w:rPr>
        <w:t>8 943,1</w:t>
      </w:r>
      <w:r w:rsidRPr="00952906">
        <w:rPr>
          <w:rFonts w:ascii="Times New Roman" w:hAnsi="Times New Roman" w:cs="Times New Roman"/>
          <w:sz w:val="28"/>
          <w:szCs w:val="28"/>
        </w:rPr>
        <w:t xml:space="preserve"> тыс. рублей,  просроченная</w:t>
      </w:r>
      <w:r w:rsidR="006A2268">
        <w:rPr>
          <w:rFonts w:ascii="Times New Roman" w:hAnsi="Times New Roman" w:cs="Times New Roman"/>
          <w:sz w:val="28"/>
          <w:szCs w:val="28"/>
        </w:rPr>
        <w:t xml:space="preserve"> </w:t>
      </w:r>
      <w:r w:rsidR="006F1229">
        <w:rPr>
          <w:rFonts w:ascii="Times New Roman" w:hAnsi="Times New Roman" w:cs="Times New Roman"/>
          <w:sz w:val="28"/>
          <w:szCs w:val="28"/>
        </w:rPr>
        <w:t>задолженность</w:t>
      </w:r>
      <w:r w:rsidRPr="00952906">
        <w:rPr>
          <w:rFonts w:ascii="Times New Roman" w:hAnsi="Times New Roman" w:cs="Times New Roman"/>
          <w:sz w:val="28"/>
          <w:szCs w:val="28"/>
        </w:rPr>
        <w:t xml:space="preserve"> </w:t>
      </w:r>
      <w:r w:rsidR="00692255">
        <w:rPr>
          <w:rFonts w:ascii="Times New Roman" w:hAnsi="Times New Roman" w:cs="Times New Roman"/>
          <w:sz w:val="28"/>
          <w:szCs w:val="28"/>
        </w:rPr>
        <w:t>отсутствует</w:t>
      </w:r>
      <w:r w:rsidRPr="00952906">
        <w:rPr>
          <w:rFonts w:ascii="Times New Roman" w:hAnsi="Times New Roman" w:cs="Times New Roman"/>
          <w:sz w:val="28"/>
          <w:szCs w:val="28"/>
        </w:rPr>
        <w:t>. К отчетному периоду 201</w:t>
      </w:r>
      <w:r w:rsidR="006F1229">
        <w:rPr>
          <w:rFonts w:ascii="Times New Roman" w:hAnsi="Times New Roman" w:cs="Times New Roman"/>
          <w:sz w:val="28"/>
          <w:szCs w:val="28"/>
        </w:rPr>
        <w:t>9</w:t>
      </w:r>
      <w:r w:rsidRPr="00952906">
        <w:rPr>
          <w:rFonts w:ascii="Times New Roman" w:hAnsi="Times New Roman" w:cs="Times New Roman"/>
          <w:sz w:val="28"/>
          <w:szCs w:val="28"/>
        </w:rPr>
        <w:t xml:space="preserve"> года кредиторская задолженность  </w:t>
      </w:r>
      <w:r w:rsidR="006A2268">
        <w:rPr>
          <w:rFonts w:ascii="Times New Roman" w:hAnsi="Times New Roman" w:cs="Times New Roman"/>
          <w:sz w:val="28"/>
          <w:szCs w:val="28"/>
        </w:rPr>
        <w:t>сокращена</w:t>
      </w:r>
      <w:r w:rsidRPr="00952906">
        <w:rPr>
          <w:rFonts w:ascii="Times New Roman" w:hAnsi="Times New Roman" w:cs="Times New Roman"/>
          <w:sz w:val="28"/>
          <w:szCs w:val="28"/>
        </w:rPr>
        <w:t xml:space="preserve">   на  </w:t>
      </w:r>
      <w:r w:rsidR="006F1229">
        <w:rPr>
          <w:rFonts w:ascii="Times New Roman" w:hAnsi="Times New Roman" w:cs="Times New Roman"/>
          <w:sz w:val="28"/>
          <w:szCs w:val="28"/>
        </w:rPr>
        <w:t>17 334,6</w:t>
      </w:r>
      <w:r w:rsidRPr="00952906">
        <w:rPr>
          <w:rFonts w:ascii="Times New Roman" w:hAnsi="Times New Roman" w:cs="Times New Roman"/>
          <w:sz w:val="28"/>
          <w:szCs w:val="28"/>
        </w:rPr>
        <w:t xml:space="preserve"> тыс. рублей, в том числе просроченная задолженность </w:t>
      </w:r>
      <w:r w:rsidR="006A2268">
        <w:rPr>
          <w:rFonts w:ascii="Times New Roman" w:hAnsi="Times New Roman" w:cs="Times New Roman"/>
          <w:sz w:val="28"/>
          <w:szCs w:val="28"/>
        </w:rPr>
        <w:t>сократилась</w:t>
      </w:r>
      <w:r w:rsidRPr="00952906">
        <w:rPr>
          <w:rFonts w:ascii="Times New Roman" w:hAnsi="Times New Roman" w:cs="Times New Roman"/>
          <w:sz w:val="28"/>
          <w:szCs w:val="28"/>
        </w:rPr>
        <w:t xml:space="preserve"> на </w:t>
      </w:r>
      <w:r w:rsidR="006F1229">
        <w:rPr>
          <w:rFonts w:ascii="Times New Roman" w:hAnsi="Times New Roman" w:cs="Times New Roman"/>
          <w:sz w:val="28"/>
          <w:szCs w:val="28"/>
        </w:rPr>
        <w:t>20 123,1</w:t>
      </w:r>
      <w:r w:rsidRPr="00952906">
        <w:rPr>
          <w:rFonts w:ascii="Times New Roman" w:hAnsi="Times New Roman" w:cs="Times New Roman"/>
          <w:sz w:val="28"/>
          <w:szCs w:val="28"/>
        </w:rPr>
        <w:t xml:space="preserve"> тыс. рублей.  </w:t>
      </w:r>
      <w:r w:rsidRPr="00174833">
        <w:rPr>
          <w:rFonts w:ascii="Times New Roman" w:hAnsi="Times New Roman" w:cs="Times New Roman"/>
          <w:sz w:val="28"/>
          <w:szCs w:val="28"/>
        </w:rPr>
        <w:t xml:space="preserve">Просроченная кредиторская задолженность </w:t>
      </w:r>
      <w:r w:rsidR="00174833" w:rsidRPr="00174833">
        <w:rPr>
          <w:rFonts w:ascii="Times New Roman" w:hAnsi="Times New Roman" w:cs="Times New Roman"/>
          <w:sz w:val="28"/>
          <w:szCs w:val="28"/>
        </w:rPr>
        <w:t xml:space="preserve">сократилась </w:t>
      </w:r>
      <w:r w:rsidRPr="00174833">
        <w:rPr>
          <w:rFonts w:ascii="Times New Roman" w:hAnsi="Times New Roman" w:cs="Times New Roman"/>
          <w:sz w:val="28"/>
          <w:szCs w:val="28"/>
        </w:rPr>
        <w:t xml:space="preserve">  в результате </w:t>
      </w:r>
      <w:r w:rsidR="00174833" w:rsidRPr="00174833">
        <w:rPr>
          <w:rFonts w:ascii="Times New Roman" w:hAnsi="Times New Roman" w:cs="Times New Roman"/>
          <w:sz w:val="28"/>
          <w:szCs w:val="28"/>
        </w:rPr>
        <w:t xml:space="preserve"> оплаты</w:t>
      </w:r>
      <w:r w:rsidRPr="00174833">
        <w:rPr>
          <w:rFonts w:ascii="Times New Roman" w:hAnsi="Times New Roman" w:cs="Times New Roman"/>
          <w:sz w:val="28"/>
          <w:szCs w:val="28"/>
        </w:rPr>
        <w:t xml:space="preserve">  задолженности по исполнительным листам.</w:t>
      </w:r>
      <w:r w:rsidR="00174833" w:rsidRPr="00174833">
        <w:rPr>
          <w:rFonts w:ascii="Times New Roman" w:hAnsi="Times New Roman" w:cs="Times New Roman"/>
          <w:sz w:val="28"/>
          <w:szCs w:val="28"/>
        </w:rPr>
        <w:t xml:space="preserve"> </w:t>
      </w:r>
    </w:p>
    <w:p w:rsidR="003A4213" w:rsidRPr="006D6A3B" w:rsidRDefault="003A4213" w:rsidP="00A867D8">
      <w:pPr>
        <w:pStyle w:val="ConsPlusNonformat"/>
        <w:widowControl/>
        <w:ind w:firstLine="567"/>
        <w:jc w:val="both"/>
        <w:rPr>
          <w:rFonts w:ascii="Times New Roman" w:hAnsi="Times New Roman" w:cs="Times New Roman"/>
          <w:sz w:val="28"/>
          <w:szCs w:val="28"/>
        </w:rPr>
      </w:pPr>
      <w:r w:rsidRPr="006D6A3B">
        <w:rPr>
          <w:rFonts w:ascii="Times New Roman" w:hAnsi="Times New Roman" w:cs="Times New Roman"/>
          <w:sz w:val="28"/>
          <w:szCs w:val="28"/>
        </w:rPr>
        <w:t>Кредиторская задолженность</w:t>
      </w:r>
      <w:r w:rsidR="00A867D8">
        <w:rPr>
          <w:rFonts w:ascii="Times New Roman" w:hAnsi="Times New Roman" w:cs="Times New Roman"/>
          <w:sz w:val="28"/>
          <w:szCs w:val="28"/>
        </w:rPr>
        <w:t xml:space="preserve"> по состоянию на 01.01.2021</w:t>
      </w:r>
      <w:r w:rsidRPr="006D6A3B">
        <w:rPr>
          <w:rFonts w:ascii="Times New Roman" w:hAnsi="Times New Roman" w:cs="Times New Roman"/>
          <w:sz w:val="28"/>
          <w:szCs w:val="28"/>
        </w:rPr>
        <w:t xml:space="preserve"> сложилась по следующим показателям:</w:t>
      </w:r>
    </w:p>
    <w:p w:rsidR="003A4213" w:rsidRPr="006F1229" w:rsidRDefault="003A4213" w:rsidP="003A4213">
      <w:pPr>
        <w:pStyle w:val="ConsPlusNonformat"/>
        <w:widowControl/>
        <w:ind w:firstLine="709"/>
        <w:jc w:val="both"/>
        <w:rPr>
          <w:rFonts w:ascii="Times New Roman" w:hAnsi="Times New Roman" w:cs="Times New Roman"/>
          <w:sz w:val="28"/>
          <w:szCs w:val="28"/>
        </w:rPr>
      </w:pPr>
      <w:r w:rsidRPr="006F1229">
        <w:rPr>
          <w:rFonts w:ascii="Times New Roman" w:hAnsi="Times New Roman" w:cs="Times New Roman"/>
          <w:sz w:val="28"/>
          <w:szCs w:val="28"/>
        </w:rPr>
        <w:t xml:space="preserve">- расчеты по доходам в сумме </w:t>
      </w:r>
      <w:r w:rsidR="006D6A3B" w:rsidRPr="006F1229">
        <w:rPr>
          <w:rFonts w:ascii="Times New Roman" w:hAnsi="Times New Roman" w:cs="Times New Roman"/>
          <w:sz w:val="28"/>
          <w:szCs w:val="28"/>
        </w:rPr>
        <w:t xml:space="preserve"> </w:t>
      </w:r>
      <w:r w:rsidR="006F1229" w:rsidRPr="006F1229">
        <w:rPr>
          <w:rFonts w:ascii="Times New Roman" w:hAnsi="Times New Roman" w:cs="Times New Roman"/>
          <w:sz w:val="28"/>
          <w:szCs w:val="28"/>
        </w:rPr>
        <w:t>8 302,7</w:t>
      </w:r>
      <w:r w:rsidR="006D6A3B" w:rsidRPr="006F1229">
        <w:rPr>
          <w:rFonts w:ascii="Times New Roman" w:hAnsi="Times New Roman" w:cs="Times New Roman"/>
          <w:sz w:val="28"/>
          <w:szCs w:val="28"/>
        </w:rPr>
        <w:t xml:space="preserve"> </w:t>
      </w:r>
      <w:r w:rsidRPr="006F1229">
        <w:rPr>
          <w:rFonts w:ascii="Times New Roman" w:hAnsi="Times New Roman" w:cs="Times New Roman"/>
          <w:sz w:val="28"/>
          <w:szCs w:val="28"/>
        </w:rPr>
        <w:t xml:space="preserve"> тыс. рублей  (</w:t>
      </w:r>
      <w:r w:rsidR="006F1229" w:rsidRPr="006F1229">
        <w:rPr>
          <w:rFonts w:ascii="Times New Roman" w:hAnsi="Times New Roman" w:cs="Times New Roman"/>
          <w:sz w:val="28"/>
          <w:szCs w:val="28"/>
        </w:rPr>
        <w:t>увеличилась</w:t>
      </w:r>
      <w:r w:rsidRPr="006F1229">
        <w:rPr>
          <w:rFonts w:ascii="Times New Roman" w:hAnsi="Times New Roman" w:cs="Times New Roman"/>
          <w:sz w:val="28"/>
          <w:szCs w:val="28"/>
        </w:rPr>
        <w:t xml:space="preserve"> на  </w:t>
      </w:r>
      <w:r w:rsidR="006F1229" w:rsidRPr="006F1229">
        <w:rPr>
          <w:rFonts w:ascii="Times New Roman" w:hAnsi="Times New Roman" w:cs="Times New Roman"/>
          <w:sz w:val="28"/>
          <w:szCs w:val="28"/>
        </w:rPr>
        <w:t>2 385,1</w:t>
      </w:r>
      <w:r w:rsidRPr="006F1229">
        <w:rPr>
          <w:rFonts w:ascii="Times New Roman" w:hAnsi="Times New Roman" w:cs="Times New Roman"/>
          <w:sz w:val="28"/>
          <w:szCs w:val="28"/>
        </w:rPr>
        <w:t xml:space="preserve"> тыс. рублей);</w:t>
      </w:r>
    </w:p>
    <w:p w:rsidR="003A4213" w:rsidRPr="006F1229" w:rsidRDefault="003A4213" w:rsidP="003A4213">
      <w:pPr>
        <w:pStyle w:val="ConsPlusNonformat"/>
        <w:widowControl/>
        <w:ind w:firstLine="709"/>
        <w:jc w:val="both"/>
        <w:rPr>
          <w:rFonts w:ascii="Times New Roman" w:hAnsi="Times New Roman" w:cs="Times New Roman"/>
          <w:sz w:val="28"/>
          <w:szCs w:val="28"/>
        </w:rPr>
      </w:pPr>
      <w:r w:rsidRPr="006F1229">
        <w:rPr>
          <w:rFonts w:ascii="Times New Roman" w:hAnsi="Times New Roman" w:cs="Times New Roman"/>
          <w:sz w:val="28"/>
          <w:szCs w:val="28"/>
        </w:rPr>
        <w:t xml:space="preserve">- кредиторская задолженность по  расчетам с подотчетными лицами по прочим выплатам </w:t>
      </w:r>
      <w:r w:rsidR="006F1229" w:rsidRPr="006F1229">
        <w:rPr>
          <w:rFonts w:ascii="Times New Roman" w:hAnsi="Times New Roman" w:cs="Times New Roman"/>
          <w:sz w:val="28"/>
          <w:szCs w:val="28"/>
        </w:rPr>
        <w:t>18,0</w:t>
      </w:r>
      <w:r w:rsidR="006D6A3B" w:rsidRPr="006F1229">
        <w:rPr>
          <w:rFonts w:ascii="Times New Roman" w:hAnsi="Times New Roman" w:cs="Times New Roman"/>
          <w:sz w:val="28"/>
          <w:szCs w:val="28"/>
        </w:rPr>
        <w:t xml:space="preserve"> тыс. рублей</w:t>
      </w:r>
      <w:r w:rsidRPr="006F1229">
        <w:rPr>
          <w:rFonts w:ascii="Times New Roman" w:hAnsi="Times New Roman" w:cs="Times New Roman"/>
          <w:sz w:val="28"/>
          <w:szCs w:val="28"/>
        </w:rPr>
        <w:t xml:space="preserve">  (</w:t>
      </w:r>
      <w:r w:rsidR="006D6A3B" w:rsidRPr="006F1229">
        <w:rPr>
          <w:rFonts w:ascii="Times New Roman" w:hAnsi="Times New Roman" w:cs="Times New Roman"/>
          <w:sz w:val="28"/>
          <w:szCs w:val="28"/>
        </w:rPr>
        <w:t>увеличилась</w:t>
      </w:r>
      <w:r w:rsidRPr="006F1229">
        <w:rPr>
          <w:rFonts w:ascii="Times New Roman" w:hAnsi="Times New Roman" w:cs="Times New Roman"/>
          <w:sz w:val="28"/>
          <w:szCs w:val="28"/>
        </w:rPr>
        <w:t xml:space="preserve"> на  </w:t>
      </w:r>
      <w:r w:rsidR="006F1229" w:rsidRPr="006F1229">
        <w:rPr>
          <w:rFonts w:ascii="Times New Roman" w:hAnsi="Times New Roman" w:cs="Times New Roman"/>
          <w:sz w:val="28"/>
          <w:szCs w:val="28"/>
        </w:rPr>
        <w:t>17,6</w:t>
      </w:r>
      <w:r w:rsidRPr="006F1229">
        <w:rPr>
          <w:rFonts w:ascii="Times New Roman" w:hAnsi="Times New Roman" w:cs="Times New Roman"/>
          <w:sz w:val="28"/>
          <w:szCs w:val="28"/>
        </w:rPr>
        <w:t xml:space="preserve"> тыс. рублей);</w:t>
      </w:r>
    </w:p>
    <w:p w:rsidR="003A4213" w:rsidRPr="006F1229" w:rsidRDefault="003A4213" w:rsidP="003A4213">
      <w:pPr>
        <w:pStyle w:val="ConsPlusNonformat"/>
        <w:widowControl/>
        <w:ind w:firstLine="709"/>
        <w:jc w:val="both"/>
        <w:rPr>
          <w:rFonts w:ascii="Times New Roman" w:hAnsi="Times New Roman" w:cs="Times New Roman"/>
          <w:sz w:val="28"/>
          <w:szCs w:val="28"/>
        </w:rPr>
      </w:pPr>
      <w:r w:rsidRPr="006F1229">
        <w:rPr>
          <w:rFonts w:ascii="Times New Roman" w:hAnsi="Times New Roman" w:cs="Times New Roman"/>
          <w:sz w:val="28"/>
          <w:szCs w:val="28"/>
        </w:rPr>
        <w:t xml:space="preserve">- расчеты по принятым обязательствам в сумме </w:t>
      </w:r>
      <w:r w:rsidR="006F1229" w:rsidRPr="006F1229">
        <w:rPr>
          <w:rFonts w:ascii="Times New Roman" w:hAnsi="Times New Roman" w:cs="Times New Roman"/>
          <w:sz w:val="28"/>
          <w:szCs w:val="28"/>
        </w:rPr>
        <w:t>50,0</w:t>
      </w:r>
      <w:r w:rsidRPr="006F1229">
        <w:rPr>
          <w:rFonts w:ascii="Times New Roman" w:hAnsi="Times New Roman" w:cs="Times New Roman"/>
          <w:sz w:val="28"/>
          <w:szCs w:val="28"/>
        </w:rPr>
        <w:t xml:space="preserve"> тыс. рублей, </w:t>
      </w:r>
      <w:r w:rsidR="006F1229" w:rsidRPr="006F1229">
        <w:rPr>
          <w:rFonts w:ascii="Times New Roman" w:hAnsi="Times New Roman" w:cs="Times New Roman"/>
          <w:sz w:val="28"/>
          <w:szCs w:val="28"/>
        </w:rPr>
        <w:t>(</w:t>
      </w:r>
      <w:r w:rsidR="006D6A3B" w:rsidRPr="006F1229">
        <w:rPr>
          <w:rFonts w:ascii="Times New Roman" w:hAnsi="Times New Roman" w:cs="Times New Roman"/>
          <w:sz w:val="28"/>
          <w:szCs w:val="28"/>
        </w:rPr>
        <w:t xml:space="preserve">сократилась </w:t>
      </w:r>
      <w:r w:rsidRPr="006F1229">
        <w:rPr>
          <w:rFonts w:ascii="Times New Roman" w:hAnsi="Times New Roman" w:cs="Times New Roman"/>
          <w:sz w:val="28"/>
          <w:szCs w:val="28"/>
        </w:rPr>
        <w:t xml:space="preserve">на  </w:t>
      </w:r>
      <w:r w:rsidR="006F1229" w:rsidRPr="006F1229">
        <w:rPr>
          <w:rFonts w:ascii="Times New Roman" w:hAnsi="Times New Roman" w:cs="Times New Roman"/>
          <w:sz w:val="28"/>
          <w:szCs w:val="28"/>
        </w:rPr>
        <w:t>11 048,5</w:t>
      </w:r>
      <w:r w:rsidRPr="006F1229">
        <w:rPr>
          <w:rFonts w:ascii="Times New Roman" w:hAnsi="Times New Roman" w:cs="Times New Roman"/>
          <w:sz w:val="28"/>
          <w:szCs w:val="28"/>
        </w:rPr>
        <w:t xml:space="preserve"> тыс. рублей, в том числе просроченная </w:t>
      </w:r>
      <w:r w:rsidR="006D6A3B" w:rsidRPr="006F1229">
        <w:rPr>
          <w:rFonts w:ascii="Times New Roman" w:hAnsi="Times New Roman" w:cs="Times New Roman"/>
          <w:sz w:val="28"/>
          <w:szCs w:val="28"/>
        </w:rPr>
        <w:t>сократилась</w:t>
      </w:r>
      <w:r w:rsidRPr="006F1229">
        <w:rPr>
          <w:rFonts w:ascii="Times New Roman" w:hAnsi="Times New Roman" w:cs="Times New Roman"/>
          <w:sz w:val="28"/>
          <w:szCs w:val="28"/>
        </w:rPr>
        <w:t xml:space="preserve"> на </w:t>
      </w:r>
      <w:r w:rsidR="006F1229" w:rsidRPr="006F1229">
        <w:rPr>
          <w:rFonts w:ascii="Times New Roman" w:hAnsi="Times New Roman" w:cs="Times New Roman"/>
          <w:sz w:val="28"/>
          <w:szCs w:val="28"/>
        </w:rPr>
        <w:t>10 867,1</w:t>
      </w:r>
      <w:r w:rsidRPr="006F1229">
        <w:rPr>
          <w:rFonts w:ascii="Times New Roman" w:hAnsi="Times New Roman" w:cs="Times New Roman"/>
          <w:sz w:val="28"/>
          <w:szCs w:val="28"/>
        </w:rPr>
        <w:t xml:space="preserve"> тыс. рублей);</w:t>
      </w:r>
    </w:p>
    <w:p w:rsidR="003A4213" w:rsidRPr="0074027D" w:rsidRDefault="003A4213" w:rsidP="003A4213">
      <w:pPr>
        <w:pStyle w:val="ConsPlusNonformat"/>
        <w:widowControl/>
        <w:ind w:firstLine="709"/>
        <w:jc w:val="both"/>
        <w:rPr>
          <w:rFonts w:ascii="Times New Roman" w:hAnsi="Times New Roman" w:cs="Times New Roman"/>
          <w:sz w:val="28"/>
          <w:szCs w:val="28"/>
        </w:rPr>
      </w:pPr>
      <w:r w:rsidRPr="0074027D">
        <w:rPr>
          <w:rFonts w:ascii="Times New Roman" w:hAnsi="Times New Roman" w:cs="Times New Roman"/>
          <w:sz w:val="28"/>
          <w:szCs w:val="28"/>
        </w:rPr>
        <w:t xml:space="preserve">- расчеты по платежам в бюджет в сумме </w:t>
      </w:r>
      <w:r w:rsidR="0074027D" w:rsidRPr="0074027D">
        <w:rPr>
          <w:rFonts w:ascii="Times New Roman" w:hAnsi="Times New Roman" w:cs="Times New Roman"/>
          <w:sz w:val="28"/>
          <w:szCs w:val="28"/>
        </w:rPr>
        <w:t>572,4</w:t>
      </w:r>
      <w:r w:rsidRPr="0074027D">
        <w:rPr>
          <w:rFonts w:ascii="Times New Roman" w:hAnsi="Times New Roman" w:cs="Times New Roman"/>
          <w:sz w:val="28"/>
          <w:szCs w:val="28"/>
        </w:rPr>
        <w:t xml:space="preserve"> тыс. рублей (</w:t>
      </w:r>
      <w:r w:rsidR="0074027D" w:rsidRPr="0074027D">
        <w:rPr>
          <w:rFonts w:ascii="Times New Roman" w:hAnsi="Times New Roman" w:cs="Times New Roman"/>
          <w:sz w:val="28"/>
          <w:szCs w:val="28"/>
        </w:rPr>
        <w:t>сократилась</w:t>
      </w:r>
      <w:r w:rsidRPr="0074027D">
        <w:rPr>
          <w:rFonts w:ascii="Times New Roman" w:hAnsi="Times New Roman" w:cs="Times New Roman"/>
          <w:sz w:val="28"/>
          <w:szCs w:val="28"/>
        </w:rPr>
        <w:t xml:space="preserve"> на  </w:t>
      </w:r>
      <w:r w:rsidR="0074027D" w:rsidRPr="0074027D">
        <w:rPr>
          <w:rFonts w:ascii="Times New Roman" w:hAnsi="Times New Roman" w:cs="Times New Roman"/>
          <w:sz w:val="28"/>
          <w:szCs w:val="28"/>
        </w:rPr>
        <w:t>8 688,8</w:t>
      </w:r>
      <w:r w:rsidRPr="0074027D">
        <w:rPr>
          <w:rFonts w:ascii="Times New Roman" w:hAnsi="Times New Roman" w:cs="Times New Roman"/>
          <w:sz w:val="28"/>
          <w:szCs w:val="28"/>
        </w:rPr>
        <w:t xml:space="preserve"> тыс. рублей, в том числе просроченная </w:t>
      </w:r>
      <w:r w:rsidR="001B0C4D">
        <w:rPr>
          <w:rFonts w:ascii="Times New Roman" w:hAnsi="Times New Roman" w:cs="Times New Roman"/>
          <w:sz w:val="28"/>
          <w:szCs w:val="28"/>
        </w:rPr>
        <w:t xml:space="preserve">задолженность </w:t>
      </w:r>
      <w:r w:rsidR="0074027D">
        <w:rPr>
          <w:rFonts w:ascii="Times New Roman" w:hAnsi="Times New Roman" w:cs="Times New Roman"/>
          <w:sz w:val="28"/>
          <w:szCs w:val="28"/>
        </w:rPr>
        <w:t>сократилась</w:t>
      </w:r>
      <w:r w:rsidRPr="0074027D">
        <w:rPr>
          <w:rFonts w:ascii="Times New Roman" w:hAnsi="Times New Roman" w:cs="Times New Roman"/>
          <w:sz w:val="28"/>
          <w:szCs w:val="28"/>
        </w:rPr>
        <w:t xml:space="preserve"> на  </w:t>
      </w:r>
      <w:r w:rsidR="0074027D">
        <w:rPr>
          <w:rFonts w:ascii="Times New Roman" w:hAnsi="Times New Roman" w:cs="Times New Roman"/>
          <w:sz w:val="28"/>
          <w:szCs w:val="28"/>
        </w:rPr>
        <w:t>9 256,0</w:t>
      </w:r>
      <w:r w:rsidRPr="0074027D">
        <w:rPr>
          <w:rFonts w:ascii="Times New Roman" w:hAnsi="Times New Roman" w:cs="Times New Roman"/>
          <w:sz w:val="28"/>
          <w:szCs w:val="28"/>
        </w:rPr>
        <w:t xml:space="preserve"> тыс. рублей</w:t>
      </w:r>
      <w:r w:rsidR="00EC7112" w:rsidRPr="0074027D">
        <w:rPr>
          <w:rFonts w:ascii="Times New Roman" w:hAnsi="Times New Roman" w:cs="Times New Roman"/>
          <w:sz w:val="28"/>
          <w:szCs w:val="28"/>
        </w:rPr>
        <w:t>)</w:t>
      </w:r>
      <w:r w:rsidRPr="0074027D">
        <w:rPr>
          <w:rFonts w:ascii="Times New Roman" w:hAnsi="Times New Roman" w:cs="Times New Roman"/>
          <w:sz w:val="28"/>
          <w:szCs w:val="28"/>
        </w:rPr>
        <w:t>;</w:t>
      </w:r>
    </w:p>
    <w:p w:rsidR="003A4213" w:rsidRPr="00F12D84" w:rsidRDefault="003A4213" w:rsidP="003A4213">
      <w:pPr>
        <w:ind w:firstLine="851"/>
        <w:jc w:val="both"/>
        <w:rPr>
          <w:sz w:val="28"/>
          <w:szCs w:val="28"/>
        </w:rPr>
      </w:pPr>
      <w:r w:rsidRPr="00F12D84">
        <w:rPr>
          <w:i/>
          <w:sz w:val="28"/>
          <w:szCs w:val="28"/>
        </w:rPr>
        <w:t>- по бюджетным учреждениям,</w:t>
      </w:r>
      <w:r w:rsidRPr="00F12D84">
        <w:rPr>
          <w:sz w:val="28"/>
          <w:szCs w:val="28"/>
        </w:rPr>
        <w:t xml:space="preserve"> кредиторская задолженность</w:t>
      </w:r>
      <w:r w:rsidR="00F12D84" w:rsidRPr="00F12D84">
        <w:rPr>
          <w:sz w:val="28"/>
          <w:szCs w:val="28"/>
        </w:rPr>
        <w:t>, за счет собственных доходов,</w:t>
      </w:r>
      <w:r w:rsidRPr="00F12D84">
        <w:rPr>
          <w:sz w:val="28"/>
          <w:szCs w:val="28"/>
        </w:rPr>
        <w:t xml:space="preserve"> на 01.01.20</w:t>
      </w:r>
      <w:r w:rsidR="00EC7112" w:rsidRPr="00F12D84">
        <w:rPr>
          <w:sz w:val="28"/>
          <w:szCs w:val="28"/>
        </w:rPr>
        <w:t>2</w:t>
      </w:r>
      <w:r w:rsidR="00F12D84" w:rsidRPr="00F12D84">
        <w:rPr>
          <w:sz w:val="28"/>
          <w:szCs w:val="28"/>
        </w:rPr>
        <w:t>1</w:t>
      </w:r>
      <w:r w:rsidRPr="00F12D84">
        <w:rPr>
          <w:sz w:val="28"/>
          <w:szCs w:val="28"/>
        </w:rPr>
        <w:t xml:space="preserve"> составила  </w:t>
      </w:r>
      <w:r w:rsidR="00EC7112" w:rsidRPr="00F12D84">
        <w:rPr>
          <w:sz w:val="28"/>
          <w:szCs w:val="28"/>
        </w:rPr>
        <w:t>1</w:t>
      </w:r>
      <w:r w:rsidR="00F12D84" w:rsidRPr="00F12D84">
        <w:rPr>
          <w:sz w:val="28"/>
          <w:szCs w:val="28"/>
        </w:rPr>
        <w:t> 202,5</w:t>
      </w:r>
      <w:r w:rsidRPr="00F12D84">
        <w:rPr>
          <w:sz w:val="28"/>
          <w:szCs w:val="28"/>
        </w:rPr>
        <w:t xml:space="preserve"> тыс. рублей, просроченная  задолженность </w:t>
      </w:r>
      <w:r w:rsidR="00F12D84" w:rsidRPr="00F12D84">
        <w:rPr>
          <w:sz w:val="28"/>
          <w:szCs w:val="28"/>
        </w:rPr>
        <w:t>отсутствует</w:t>
      </w:r>
      <w:r w:rsidRPr="00F12D84">
        <w:rPr>
          <w:sz w:val="28"/>
          <w:szCs w:val="28"/>
        </w:rPr>
        <w:t>.  К отчетному периоду</w:t>
      </w:r>
      <w:r w:rsidR="00EC7112" w:rsidRPr="00F12D84">
        <w:rPr>
          <w:sz w:val="28"/>
          <w:szCs w:val="28"/>
        </w:rPr>
        <w:t xml:space="preserve"> 201</w:t>
      </w:r>
      <w:r w:rsidR="00F12D84" w:rsidRPr="00F12D84">
        <w:rPr>
          <w:sz w:val="28"/>
          <w:szCs w:val="28"/>
        </w:rPr>
        <w:t>9</w:t>
      </w:r>
      <w:r w:rsidRPr="00F12D84">
        <w:rPr>
          <w:sz w:val="28"/>
          <w:szCs w:val="28"/>
        </w:rPr>
        <w:t xml:space="preserve"> года кредиторская задолженность </w:t>
      </w:r>
      <w:r w:rsidR="00F12D84" w:rsidRPr="00F12D84">
        <w:rPr>
          <w:sz w:val="28"/>
          <w:szCs w:val="28"/>
        </w:rPr>
        <w:t>увеличилась</w:t>
      </w:r>
      <w:r w:rsidRPr="00F12D84">
        <w:rPr>
          <w:sz w:val="28"/>
          <w:szCs w:val="28"/>
        </w:rPr>
        <w:t xml:space="preserve">  на  </w:t>
      </w:r>
      <w:r w:rsidR="00F12D84" w:rsidRPr="00F12D84">
        <w:rPr>
          <w:sz w:val="28"/>
          <w:szCs w:val="28"/>
        </w:rPr>
        <w:t>167,2</w:t>
      </w:r>
      <w:r w:rsidRPr="00F12D84">
        <w:rPr>
          <w:sz w:val="28"/>
          <w:szCs w:val="28"/>
        </w:rPr>
        <w:t xml:space="preserve"> тыс. рублей</w:t>
      </w:r>
      <w:r w:rsidR="00F12D84" w:rsidRPr="00F12D84">
        <w:rPr>
          <w:sz w:val="28"/>
          <w:szCs w:val="28"/>
        </w:rPr>
        <w:t>.</w:t>
      </w:r>
    </w:p>
    <w:p w:rsidR="003A4213" w:rsidRPr="00F12D84" w:rsidRDefault="003A4213" w:rsidP="00432A43">
      <w:pPr>
        <w:ind w:firstLine="567"/>
        <w:jc w:val="both"/>
        <w:rPr>
          <w:sz w:val="28"/>
          <w:szCs w:val="28"/>
        </w:rPr>
      </w:pPr>
      <w:r w:rsidRPr="00F12D84">
        <w:rPr>
          <w:sz w:val="28"/>
          <w:szCs w:val="28"/>
        </w:rPr>
        <w:t>Общая сумма кредиторской задолженности на 01.01.20</w:t>
      </w:r>
      <w:r w:rsidR="00432A43" w:rsidRPr="00F12D84">
        <w:rPr>
          <w:sz w:val="28"/>
          <w:szCs w:val="28"/>
        </w:rPr>
        <w:t>2</w:t>
      </w:r>
      <w:r w:rsidR="00F12D84" w:rsidRPr="00F12D84">
        <w:rPr>
          <w:sz w:val="28"/>
          <w:szCs w:val="28"/>
        </w:rPr>
        <w:t>1</w:t>
      </w:r>
      <w:r w:rsidRPr="00F12D84">
        <w:rPr>
          <w:sz w:val="28"/>
          <w:szCs w:val="28"/>
        </w:rPr>
        <w:t xml:space="preserve">   </w:t>
      </w:r>
      <w:r w:rsidR="00432A43" w:rsidRPr="00F12D84">
        <w:rPr>
          <w:sz w:val="28"/>
          <w:szCs w:val="28"/>
        </w:rPr>
        <w:t xml:space="preserve">сократилась </w:t>
      </w:r>
      <w:r w:rsidRPr="00F12D84">
        <w:rPr>
          <w:sz w:val="28"/>
          <w:szCs w:val="28"/>
        </w:rPr>
        <w:t xml:space="preserve">на   </w:t>
      </w:r>
      <w:r w:rsidR="00F12D84" w:rsidRPr="00F12D84">
        <w:rPr>
          <w:sz w:val="28"/>
          <w:szCs w:val="28"/>
        </w:rPr>
        <w:t>17 167,4</w:t>
      </w:r>
      <w:r w:rsidR="00432A43" w:rsidRPr="00F12D84">
        <w:rPr>
          <w:sz w:val="28"/>
          <w:szCs w:val="28"/>
        </w:rPr>
        <w:t xml:space="preserve"> </w:t>
      </w:r>
      <w:r w:rsidRPr="00F12D84">
        <w:rPr>
          <w:sz w:val="28"/>
          <w:szCs w:val="28"/>
        </w:rPr>
        <w:t xml:space="preserve"> тыс. рублей, в том числе просроченная задолженность  </w:t>
      </w:r>
      <w:r w:rsidR="009225C1" w:rsidRPr="00F12D84">
        <w:rPr>
          <w:sz w:val="28"/>
          <w:szCs w:val="28"/>
        </w:rPr>
        <w:t xml:space="preserve">сократилась </w:t>
      </w:r>
      <w:r w:rsidRPr="00F12D84">
        <w:rPr>
          <w:sz w:val="28"/>
          <w:szCs w:val="28"/>
        </w:rPr>
        <w:t xml:space="preserve">на   </w:t>
      </w:r>
      <w:r w:rsidR="00F12D84" w:rsidRPr="00F12D84">
        <w:rPr>
          <w:sz w:val="28"/>
          <w:szCs w:val="28"/>
        </w:rPr>
        <w:t>20 123,1</w:t>
      </w:r>
      <w:r w:rsidRPr="00F12D84">
        <w:rPr>
          <w:sz w:val="28"/>
          <w:szCs w:val="28"/>
        </w:rPr>
        <w:t xml:space="preserve"> тыс. рублей. </w:t>
      </w:r>
    </w:p>
    <w:p w:rsidR="00A867D8" w:rsidRDefault="00A867D8" w:rsidP="00FE3BE3">
      <w:pPr>
        <w:jc w:val="center"/>
        <w:rPr>
          <w:b/>
          <w:sz w:val="28"/>
          <w:szCs w:val="28"/>
        </w:rPr>
      </w:pPr>
    </w:p>
    <w:p w:rsidR="00A867D8" w:rsidRDefault="00A867D8" w:rsidP="00FE3BE3">
      <w:pPr>
        <w:jc w:val="center"/>
        <w:rPr>
          <w:b/>
          <w:sz w:val="28"/>
          <w:szCs w:val="28"/>
        </w:rPr>
      </w:pPr>
    </w:p>
    <w:p w:rsidR="00A867D8" w:rsidRDefault="00A867D8" w:rsidP="00FE3BE3">
      <w:pPr>
        <w:jc w:val="center"/>
        <w:rPr>
          <w:b/>
          <w:sz w:val="28"/>
          <w:szCs w:val="28"/>
        </w:rPr>
      </w:pPr>
    </w:p>
    <w:p w:rsidR="00D37F97" w:rsidRPr="001B0C4D" w:rsidRDefault="00D37F97" w:rsidP="00FE3BE3">
      <w:pPr>
        <w:jc w:val="center"/>
        <w:rPr>
          <w:b/>
          <w:sz w:val="28"/>
          <w:szCs w:val="28"/>
        </w:rPr>
      </w:pPr>
      <w:r w:rsidRPr="001B0C4D">
        <w:rPr>
          <w:b/>
          <w:sz w:val="28"/>
          <w:szCs w:val="28"/>
        </w:rPr>
        <w:lastRenderedPageBreak/>
        <w:t xml:space="preserve">Результаты контрольных мероприятий  бюджетной отчетности </w:t>
      </w:r>
    </w:p>
    <w:p w:rsidR="00D37F97" w:rsidRPr="001B0C4D" w:rsidRDefault="00D37F97" w:rsidP="00FE3BE3">
      <w:pPr>
        <w:jc w:val="center"/>
        <w:rPr>
          <w:b/>
          <w:sz w:val="28"/>
          <w:szCs w:val="28"/>
        </w:rPr>
      </w:pPr>
      <w:r w:rsidRPr="001B0C4D">
        <w:rPr>
          <w:b/>
          <w:sz w:val="28"/>
          <w:szCs w:val="28"/>
        </w:rPr>
        <w:t>главных распорядителей (администраторов)  средств бюджета за 20</w:t>
      </w:r>
      <w:r w:rsidR="001B0C4D" w:rsidRPr="001B0C4D">
        <w:rPr>
          <w:b/>
          <w:sz w:val="28"/>
          <w:szCs w:val="28"/>
        </w:rPr>
        <w:t>20</w:t>
      </w:r>
      <w:r w:rsidRPr="001B0C4D">
        <w:rPr>
          <w:b/>
          <w:sz w:val="28"/>
          <w:szCs w:val="28"/>
        </w:rPr>
        <w:t xml:space="preserve"> год</w:t>
      </w:r>
    </w:p>
    <w:p w:rsidR="00D37F97" w:rsidRPr="001B0C4D" w:rsidRDefault="00D37F97" w:rsidP="00FE3BE3">
      <w:pPr>
        <w:ind w:firstLine="567"/>
        <w:jc w:val="both"/>
        <w:rPr>
          <w:sz w:val="28"/>
          <w:szCs w:val="28"/>
        </w:rPr>
      </w:pPr>
      <w:r w:rsidRPr="001B0C4D">
        <w:rPr>
          <w:sz w:val="28"/>
          <w:szCs w:val="28"/>
        </w:rPr>
        <w:t>В соответствии со статьей 264.4 Б</w:t>
      </w:r>
      <w:r w:rsidR="008F3E99" w:rsidRPr="001B0C4D">
        <w:rPr>
          <w:sz w:val="28"/>
          <w:szCs w:val="28"/>
        </w:rPr>
        <w:t>К</w:t>
      </w:r>
      <w:r w:rsidRPr="001B0C4D">
        <w:rPr>
          <w:sz w:val="28"/>
          <w:szCs w:val="28"/>
        </w:rPr>
        <w:t xml:space="preserve"> РФ, </w:t>
      </w:r>
      <w:r w:rsidR="008F3E99" w:rsidRPr="001B0C4D">
        <w:rPr>
          <w:sz w:val="28"/>
          <w:szCs w:val="28"/>
        </w:rPr>
        <w:t>к</w:t>
      </w:r>
      <w:r w:rsidRPr="001B0C4D">
        <w:rPr>
          <w:sz w:val="28"/>
          <w:szCs w:val="28"/>
        </w:rPr>
        <w:t>онтрольно-счетной палатой  проведена внешняя проверка бюджетной и сводной бухгалтерской  отчетности за 20</w:t>
      </w:r>
      <w:r w:rsidR="001B0C4D" w:rsidRPr="001B0C4D">
        <w:rPr>
          <w:sz w:val="28"/>
          <w:szCs w:val="28"/>
        </w:rPr>
        <w:t>20</w:t>
      </w:r>
      <w:r w:rsidRPr="001B0C4D">
        <w:rPr>
          <w:sz w:val="28"/>
          <w:szCs w:val="28"/>
        </w:rPr>
        <w:t xml:space="preserve"> год - 7 главных распорядителей (администраторов) средств бюджета городского округа: МКУ «Управление образования» ДГО,  МКУ «Управление культуры ДГО», МКУ «Управление ЖКХ ДГО», МКУ «Централизованная бухгалтерия администрации ДГО», Дума ДГО, Контрольно-счетная палата ДГО,  Администрация Дальнереченского городского округа.</w:t>
      </w:r>
    </w:p>
    <w:p w:rsidR="00D37F97" w:rsidRPr="00FE3BE3" w:rsidRDefault="00D37F97" w:rsidP="00FE3BE3">
      <w:pPr>
        <w:ind w:firstLine="567"/>
        <w:jc w:val="both"/>
        <w:rPr>
          <w:sz w:val="28"/>
          <w:szCs w:val="28"/>
        </w:rPr>
      </w:pPr>
      <w:r w:rsidRPr="00FE3BE3">
        <w:rPr>
          <w:sz w:val="28"/>
          <w:szCs w:val="28"/>
        </w:rPr>
        <w:t>Представленная для внешней проверки годовая бюджетная и бухгалтерская отчетность,  в целом, соответствует составу, содержанию  и оформлению отчетных форм. Вместе с тем, по результатам проведенных проверок установлены отдельные  недостатки и нарушения</w:t>
      </w:r>
      <w:r w:rsidR="00FE3BE3" w:rsidRPr="00FE3BE3">
        <w:rPr>
          <w:sz w:val="28"/>
          <w:szCs w:val="28"/>
        </w:rPr>
        <w:t>.</w:t>
      </w:r>
    </w:p>
    <w:p w:rsidR="00FE3BE3" w:rsidRPr="00FE3BE3" w:rsidRDefault="00FE3BE3" w:rsidP="00FE3BE3">
      <w:pPr>
        <w:autoSpaceDE w:val="0"/>
        <w:autoSpaceDN w:val="0"/>
        <w:adjustRightInd w:val="0"/>
        <w:ind w:firstLine="567"/>
        <w:jc w:val="both"/>
        <w:rPr>
          <w:rFonts w:eastAsia="Calibri"/>
          <w:i/>
          <w:sz w:val="28"/>
          <w:szCs w:val="28"/>
          <w:lang w:eastAsia="en-US"/>
        </w:rPr>
      </w:pPr>
      <w:r w:rsidRPr="00FE3BE3">
        <w:rPr>
          <w:rFonts w:eastAsia="Calibri"/>
          <w:i/>
          <w:sz w:val="28"/>
          <w:szCs w:val="28"/>
          <w:lang w:eastAsia="en-US"/>
        </w:rPr>
        <w:t>В ходе анализа форм  бюджетной отчетности установлен ряд нарушений по главным распорядителям:</w:t>
      </w:r>
    </w:p>
    <w:p w:rsidR="003708C1" w:rsidRDefault="00FE3BE3" w:rsidP="00FE3BE3">
      <w:pPr>
        <w:autoSpaceDE w:val="0"/>
        <w:autoSpaceDN w:val="0"/>
        <w:adjustRightInd w:val="0"/>
        <w:ind w:firstLine="567"/>
        <w:jc w:val="both"/>
        <w:rPr>
          <w:i/>
          <w:sz w:val="28"/>
          <w:szCs w:val="28"/>
        </w:rPr>
      </w:pPr>
      <w:r w:rsidRPr="00FE3BE3">
        <w:rPr>
          <w:i/>
          <w:sz w:val="28"/>
          <w:szCs w:val="28"/>
        </w:rPr>
        <w:t>МКУ «Управление образования» ДГО</w:t>
      </w:r>
    </w:p>
    <w:p w:rsidR="00FE3BE3" w:rsidRPr="00FE3BE3" w:rsidRDefault="003708C1" w:rsidP="00FE3BE3">
      <w:pPr>
        <w:autoSpaceDE w:val="0"/>
        <w:autoSpaceDN w:val="0"/>
        <w:adjustRightInd w:val="0"/>
        <w:ind w:firstLine="567"/>
        <w:jc w:val="both"/>
        <w:rPr>
          <w:rFonts w:eastAsia="Calibri"/>
          <w:sz w:val="28"/>
          <w:szCs w:val="28"/>
          <w:lang w:eastAsia="en-US"/>
        </w:rPr>
      </w:pPr>
      <w:r>
        <w:rPr>
          <w:rFonts w:eastAsia="Calibri"/>
          <w:sz w:val="28"/>
          <w:szCs w:val="28"/>
          <w:lang w:eastAsia="en-US"/>
        </w:rPr>
        <w:t>В</w:t>
      </w:r>
      <w:r w:rsidR="00FE3BE3" w:rsidRPr="00FE3BE3">
        <w:rPr>
          <w:rFonts w:eastAsia="Calibri"/>
          <w:sz w:val="28"/>
          <w:szCs w:val="28"/>
          <w:lang w:eastAsia="en-US"/>
        </w:rPr>
        <w:t xml:space="preserve"> нарушение п. 11 Инструкции № 191н в состав бюджетной отчетности включены формы  утратившие силу.  </w:t>
      </w:r>
    </w:p>
    <w:p w:rsidR="003708C1" w:rsidRDefault="00FE3BE3" w:rsidP="00FE3BE3">
      <w:pPr>
        <w:autoSpaceDE w:val="0"/>
        <w:autoSpaceDN w:val="0"/>
        <w:adjustRightInd w:val="0"/>
        <w:ind w:firstLine="567"/>
        <w:jc w:val="both"/>
        <w:rPr>
          <w:sz w:val="28"/>
          <w:szCs w:val="28"/>
        </w:rPr>
      </w:pPr>
      <w:r w:rsidRPr="00FE3BE3">
        <w:rPr>
          <w:i/>
          <w:sz w:val="28"/>
          <w:szCs w:val="28"/>
        </w:rPr>
        <w:t>МКУ «Управление ЖКХ ДГО</w:t>
      </w:r>
      <w:r w:rsidRPr="00FE3BE3">
        <w:rPr>
          <w:sz w:val="28"/>
          <w:szCs w:val="28"/>
        </w:rPr>
        <w:t>»</w:t>
      </w:r>
    </w:p>
    <w:p w:rsidR="00FE3BE3" w:rsidRPr="00FE3BE3" w:rsidRDefault="00FE3BE3" w:rsidP="00FE3BE3">
      <w:pPr>
        <w:autoSpaceDE w:val="0"/>
        <w:autoSpaceDN w:val="0"/>
        <w:adjustRightInd w:val="0"/>
        <w:ind w:firstLine="567"/>
        <w:jc w:val="both"/>
        <w:rPr>
          <w:sz w:val="28"/>
          <w:szCs w:val="28"/>
        </w:rPr>
      </w:pPr>
      <w:r w:rsidRPr="00FE3BE3">
        <w:rPr>
          <w:sz w:val="28"/>
          <w:szCs w:val="28"/>
        </w:rPr>
        <w:t xml:space="preserve"> </w:t>
      </w:r>
      <w:r w:rsidR="003708C1">
        <w:rPr>
          <w:sz w:val="28"/>
          <w:szCs w:val="28"/>
        </w:rPr>
        <w:t>В</w:t>
      </w:r>
      <w:r w:rsidRPr="00FE3BE3">
        <w:rPr>
          <w:sz w:val="28"/>
          <w:szCs w:val="28"/>
        </w:rPr>
        <w:t xml:space="preserve"> нарушение п. 2 статьи 160.2-1 Б</w:t>
      </w:r>
      <w:r w:rsidR="003627C2">
        <w:rPr>
          <w:sz w:val="28"/>
          <w:szCs w:val="28"/>
        </w:rPr>
        <w:t>К РФ</w:t>
      </w:r>
      <w:r w:rsidRPr="00FE3BE3">
        <w:rPr>
          <w:sz w:val="28"/>
          <w:szCs w:val="28"/>
        </w:rPr>
        <w:t xml:space="preserve">, на момент внешней проверки годовой бюджетной отчетности, не проведена проверка подтверждения достоверности годовой бюджетной отчётности за 2020 год. </w:t>
      </w:r>
    </w:p>
    <w:p w:rsidR="00FE3BE3" w:rsidRDefault="00FE3BE3" w:rsidP="003708C1">
      <w:pPr>
        <w:ind w:firstLine="540"/>
        <w:jc w:val="both"/>
        <w:rPr>
          <w:sz w:val="28"/>
          <w:szCs w:val="28"/>
        </w:rPr>
      </w:pPr>
      <w:r w:rsidRPr="00FE3BE3">
        <w:rPr>
          <w:sz w:val="28"/>
          <w:szCs w:val="28"/>
        </w:rPr>
        <w:t xml:space="preserve"> В нарушение статьи 264.2 Б</w:t>
      </w:r>
      <w:r w:rsidR="005101A1">
        <w:rPr>
          <w:sz w:val="28"/>
          <w:szCs w:val="28"/>
        </w:rPr>
        <w:t>К РФ</w:t>
      </w:r>
      <w:r w:rsidRPr="00FE3BE3">
        <w:rPr>
          <w:sz w:val="28"/>
          <w:szCs w:val="28"/>
        </w:rPr>
        <w:t xml:space="preserve">,  п. 11 раздела 1  статьи 24  Положения  о бюджетном устройстве, бюджетном процессе в ДГО, сводная бюджетная отчетность главного распорядителя сформирована без учета бюджетной отчетности подведомственного получателя бюджетных средств МКУ «ХОЗУ администрации  ДГО». </w:t>
      </w:r>
    </w:p>
    <w:p w:rsidR="003708C1" w:rsidRPr="00A33D45" w:rsidRDefault="003708C1" w:rsidP="00A33D45">
      <w:pPr>
        <w:tabs>
          <w:tab w:val="left" w:pos="567"/>
        </w:tabs>
        <w:ind w:firstLine="567"/>
        <w:jc w:val="both"/>
        <w:rPr>
          <w:sz w:val="28"/>
          <w:szCs w:val="28"/>
          <w:highlight w:val="yellow"/>
        </w:rPr>
      </w:pPr>
      <w:r>
        <w:rPr>
          <w:sz w:val="28"/>
          <w:szCs w:val="28"/>
        </w:rPr>
        <w:t>П</w:t>
      </w:r>
      <w:r w:rsidRPr="003708C1">
        <w:rPr>
          <w:sz w:val="28"/>
          <w:szCs w:val="28"/>
        </w:rPr>
        <w:t xml:space="preserve">ри проверке наименования  показателей  в графе 1 (ф. 0503127),  по подвиду дохода </w:t>
      </w:r>
      <w:r w:rsidR="001C0589">
        <w:rPr>
          <w:sz w:val="28"/>
          <w:szCs w:val="28"/>
        </w:rPr>
        <w:t>бюджетной классификации</w:t>
      </w:r>
      <w:r w:rsidRPr="003708C1">
        <w:rPr>
          <w:sz w:val="28"/>
          <w:szCs w:val="28"/>
        </w:rPr>
        <w:t xml:space="preserve"> </w:t>
      </w:r>
      <w:r w:rsidR="001C0589">
        <w:rPr>
          <w:sz w:val="28"/>
          <w:szCs w:val="28"/>
        </w:rPr>
        <w:t>«</w:t>
      </w:r>
      <w:r w:rsidRPr="003708C1">
        <w:rPr>
          <w:sz w:val="28"/>
          <w:szCs w:val="28"/>
        </w:rPr>
        <w:t>0016</w:t>
      </w:r>
      <w:r w:rsidR="001C0589">
        <w:rPr>
          <w:sz w:val="28"/>
          <w:szCs w:val="28"/>
        </w:rPr>
        <w:t>»</w:t>
      </w:r>
      <w:r w:rsidRPr="003708C1">
        <w:rPr>
          <w:sz w:val="28"/>
          <w:szCs w:val="28"/>
        </w:rPr>
        <w:t xml:space="preserve">, установлено несоответствие наименования дохода, по безвозмездным поступлениям (прочие субсидии),  с  Приложением  </w:t>
      </w:r>
      <w:r w:rsidRPr="00A33D45">
        <w:rPr>
          <w:sz w:val="28"/>
          <w:szCs w:val="28"/>
        </w:rPr>
        <w:t>№ 4 к решению Думы ДГО о бюджете.</w:t>
      </w:r>
    </w:p>
    <w:p w:rsidR="003708C1" w:rsidRDefault="00FE3BE3" w:rsidP="00FE3BE3">
      <w:pPr>
        <w:autoSpaceDE w:val="0"/>
        <w:autoSpaceDN w:val="0"/>
        <w:adjustRightInd w:val="0"/>
        <w:ind w:firstLine="567"/>
        <w:jc w:val="both"/>
        <w:rPr>
          <w:i/>
          <w:sz w:val="28"/>
          <w:szCs w:val="28"/>
        </w:rPr>
      </w:pPr>
      <w:r w:rsidRPr="00FE3BE3">
        <w:rPr>
          <w:i/>
          <w:sz w:val="28"/>
          <w:szCs w:val="28"/>
        </w:rPr>
        <w:t>Администрация ДГО</w:t>
      </w:r>
    </w:p>
    <w:p w:rsidR="00FE3BE3" w:rsidRPr="00FE3BE3" w:rsidRDefault="003708C1" w:rsidP="00FE3BE3">
      <w:pPr>
        <w:autoSpaceDE w:val="0"/>
        <w:autoSpaceDN w:val="0"/>
        <w:adjustRightInd w:val="0"/>
        <w:ind w:firstLine="567"/>
        <w:jc w:val="both"/>
        <w:rPr>
          <w:sz w:val="28"/>
          <w:szCs w:val="28"/>
        </w:rPr>
      </w:pPr>
      <w:r>
        <w:rPr>
          <w:sz w:val="28"/>
          <w:szCs w:val="28"/>
        </w:rPr>
        <w:t>В</w:t>
      </w:r>
      <w:r w:rsidR="00FE3BE3" w:rsidRPr="00FE3BE3">
        <w:rPr>
          <w:sz w:val="28"/>
          <w:szCs w:val="28"/>
        </w:rPr>
        <w:t xml:space="preserve"> нарушение п. 2 статьи 160.2-1 Б</w:t>
      </w:r>
      <w:r w:rsidR="009B5702">
        <w:rPr>
          <w:sz w:val="28"/>
          <w:szCs w:val="28"/>
        </w:rPr>
        <w:t>К РФ</w:t>
      </w:r>
      <w:r w:rsidR="00FE3BE3" w:rsidRPr="00FE3BE3">
        <w:rPr>
          <w:sz w:val="28"/>
          <w:szCs w:val="28"/>
        </w:rPr>
        <w:t xml:space="preserve">, на момент внешней проверки годовой бюджетной отчетности, не проведена проверка подтверждения достоверности годовой бюджетной отчётности за 2020 год. </w:t>
      </w:r>
    </w:p>
    <w:p w:rsidR="003708C1" w:rsidRDefault="00FE3BE3" w:rsidP="00FE3BE3">
      <w:pPr>
        <w:autoSpaceDE w:val="0"/>
        <w:autoSpaceDN w:val="0"/>
        <w:adjustRightInd w:val="0"/>
        <w:ind w:firstLine="567"/>
        <w:jc w:val="both"/>
        <w:rPr>
          <w:i/>
          <w:sz w:val="28"/>
          <w:szCs w:val="28"/>
        </w:rPr>
      </w:pPr>
      <w:r w:rsidRPr="00FE3BE3">
        <w:rPr>
          <w:i/>
          <w:sz w:val="28"/>
          <w:szCs w:val="28"/>
        </w:rPr>
        <w:t>МКУ «Управление культуры ДГО»</w:t>
      </w:r>
    </w:p>
    <w:p w:rsidR="00FE3BE3" w:rsidRPr="00FE3BE3" w:rsidRDefault="003708C1" w:rsidP="00FE3BE3">
      <w:pPr>
        <w:autoSpaceDE w:val="0"/>
        <w:autoSpaceDN w:val="0"/>
        <w:adjustRightInd w:val="0"/>
        <w:ind w:firstLine="567"/>
        <w:jc w:val="both"/>
        <w:rPr>
          <w:sz w:val="28"/>
          <w:szCs w:val="28"/>
        </w:rPr>
      </w:pPr>
      <w:r>
        <w:rPr>
          <w:sz w:val="28"/>
          <w:szCs w:val="28"/>
        </w:rPr>
        <w:t>В</w:t>
      </w:r>
      <w:r w:rsidR="00FE3BE3" w:rsidRPr="00FE3BE3">
        <w:rPr>
          <w:sz w:val="28"/>
          <w:szCs w:val="28"/>
        </w:rPr>
        <w:t xml:space="preserve"> нарушение п.2 статьи</w:t>
      </w:r>
      <w:r w:rsidR="00FE3BE3" w:rsidRPr="00FE3BE3">
        <w:rPr>
          <w:i/>
          <w:sz w:val="28"/>
          <w:szCs w:val="28"/>
        </w:rPr>
        <w:t xml:space="preserve"> </w:t>
      </w:r>
      <w:r w:rsidR="00FE3BE3" w:rsidRPr="00FE3BE3">
        <w:rPr>
          <w:sz w:val="28"/>
          <w:szCs w:val="28"/>
        </w:rPr>
        <w:t>160.2-1. Б</w:t>
      </w:r>
      <w:r w:rsidR="00D61BED">
        <w:rPr>
          <w:sz w:val="28"/>
          <w:szCs w:val="28"/>
        </w:rPr>
        <w:t>К РФ</w:t>
      </w:r>
      <w:r w:rsidR="00FE3BE3" w:rsidRPr="00FE3BE3">
        <w:rPr>
          <w:sz w:val="28"/>
          <w:szCs w:val="28"/>
        </w:rPr>
        <w:t xml:space="preserve">, в целях подтверждения достоверности годовой бюджетной отчетности, главным распорядителем бюджетных средств не проведен внутренний финансовый аудит. </w:t>
      </w:r>
    </w:p>
    <w:p w:rsidR="00FE3BE3" w:rsidRPr="00FE3BE3" w:rsidRDefault="00FE3BE3" w:rsidP="00FE3BE3">
      <w:pPr>
        <w:ind w:firstLine="567"/>
        <w:jc w:val="both"/>
        <w:rPr>
          <w:sz w:val="28"/>
          <w:szCs w:val="28"/>
        </w:rPr>
      </w:pPr>
      <w:r w:rsidRPr="00FE3BE3">
        <w:rPr>
          <w:sz w:val="28"/>
          <w:szCs w:val="28"/>
        </w:rPr>
        <w:t xml:space="preserve">В нарушение  п.п. 2 п. 12  Инструкции № 191н,  в кодовой зоне заголовочной части Баланса (ф. 0503130) не указан </w:t>
      </w:r>
      <w:r w:rsidRPr="00FE3BE3">
        <w:rPr>
          <w:iCs/>
          <w:sz w:val="28"/>
          <w:szCs w:val="28"/>
        </w:rPr>
        <w:t xml:space="preserve">код по ОКВЭД </w:t>
      </w:r>
      <w:r w:rsidRPr="00FE3BE3">
        <w:rPr>
          <w:sz w:val="28"/>
          <w:szCs w:val="28"/>
        </w:rPr>
        <w:t xml:space="preserve"> по основному  виду деятельности учреждения.</w:t>
      </w:r>
    </w:p>
    <w:p w:rsidR="00FE3BE3" w:rsidRPr="00FE3BE3" w:rsidRDefault="00FE3BE3" w:rsidP="00FE3BE3">
      <w:pPr>
        <w:ind w:firstLine="540"/>
        <w:jc w:val="both"/>
        <w:rPr>
          <w:sz w:val="28"/>
          <w:szCs w:val="28"/>
        </w:rPr>
      </w:pPr>
      <w:r w:rsidRPr="00FE3BE3">
        <w:rPr>
          <w:sz w:val="28"/>
          <w:szCs w:val="28"/>
        </w:rPr>
        <w:t xml:space="preserve">В  нарушение  п. 163  Инструкции № 191н,  в  Сведениях об исполнении бюджета (ф. 0503164)  итоговые показатели по графам и  строкам не идентичны показателям  отчета (ф. 0503127).  </w:t>
      </w:r>
    </w:p>
    <w:p w:rsidR="00FE3BE3" w:rsidRPr="00FE3BE3" w:rsidRDefault="00FE3BE3" w:rsidP="00FE3BE3">
      <w:pPr>
        <w:ind w:firstLine="540"/>
        <w:jc w:val="both"/>
        <w:rPr>
          <w:sz w:val="28"/>
          <w:szCs w:val="28"/>
        </w:rPr>
      </w:pPr>
      <w:r w:rsidRPr="00FE3BE3">
        <w:rPr>
          <w:sz w:val="28"/>
          <w:szCs w:val="28"/>
        </w:rPr>
        <w:lastRenderedPageBreak/>
        <w:t>В нарушение п. 164 Инструкции № 191н,  в  Сведениях об исполнении мероприятий в рамках целевых программ (ф. 0503166) отсутствует информация о результатах выполнения трех муниципальных программ:</w:t>
      </w:r>
    </w:p>
    <w:p w:rsidR="00400C0E" w:rsidRPr="00400C0E" w:rsidRDefault="00FE3BE3" w:rsidP="00400C0E">
      <w:pPr>
        <w:pStyle w:val="aa"/>
        <w:spacing w:after="0"/>
        <w:ind w:firstLine="567"/>
        <w:jc w:val="both"/>
        <w:rPr>
          <w:sz w:val="28"/>
          <w:szCs w:val="28"/>
        </w:rPr>
      </w:pPr>
      <w:r w:rsidRPr="00FE3BE3">
        <w:rPr>
          <w:sz w:val="28"/>
          <w:szCs w:val="28"/>
        </w:rPr>
        <w:t>В нарушение п. 170.2, п. 173  Инструкции № 191н, в составе Пояснительной записки (ф. 0503160) отсутствуют  Сведения о принятых и неисполненных обязательствах получателя бюджетных средств (ф. 0503175), Сведения об остатках денежных средств получателя бюджетных средств (ф. 0503178).</w:t>
      </w:r>
    </w:p>
    <w:p w:rsidR="003708C1" w:rsidRPr="003708C1" w:rsidRDefault="003708C1" w:rsidP="003708C1">
      <w:pPr>
        <w:ind w:firstLine="567"/>
        <w:jc w:val="both"/>
        <w:rPr>
          <w:i/>
          <w:sz w:val="28"/>
          <w:szCs w:val="28"/>
        </w:rPr>
      </w:pPr>
      <w:r w:rsidRPr="003708C1">
        <w:rPr>
          <w:i/>
          <w:sz w:val="28"/>
          <w:szCs w:val="28"/>
        </w:rPr>
        <w:t>МКУ «ЦБ администрации ДГО»</w:t>
      </w:r>
    </w:p>
    <w:p w:rsidR="003708C1" w:rsidRPr="003708C1" w:rsidRDefault="003708C1" w:rsidP="003708C1">
      <w:pPr>
        <w:autoSpaceDE w:val="0"/>
        <w:autoSpaceDN w:val="0"/>
        <w:adjustRightInd w:val="0"/>
        <w:ind w:firstLine="567"/>
        <w:jc w:val="both"/>
        <w:rPr>
          <w:sz w:val="28"/>
          <w:szCs w:val="28"/>
        </w:rPr>
      </w:pPr>
      <w:r>
        <w:rPr>
          <w:sz w:val="28"/>
          <w:szCs w:val="28"/>
        </w:rPr>
        <w:t>В</w:t>
      </w:r>
      <w:r w:rsidRPr="003708C1">
        <w:rPr>
          <w:sz w:val="28"/>
          <w:szCs w:val="28"/>
        </w:rPr>
        <w:t xml:space="preserve"> нарушение пункта 167 Инструкции </w:t>
      </w:r>
      <w:r w:rsidR="008A727B">
        <w:rPr>
          <w:sz w:val="28"/>
          <w:szCs w:val="28"/>
        </w:rPr>
        <w:t xml:space="preserve">№ </w:t>
      </w:r>
      <w:r w:rsidRPr="003708C1">
        <w:rPr>
          <w:sz w:val="28"/>
          <w:szCs w:val="28"/>
        </w:rPr>
        <w:t xml:space="preserve">191н,  в Сведениях о дебиторской задолженности (ф. 0503169),  по  графе 11   раздела 1, не отражена просроченная дебиторская задолженность  по состоянию на 01.01.2021  в сумме 35,6 тыс. рублей. </w:t>
      </w:r>
    </w:p>
    <w:p w:rsidR="003708C1" w:rsidRDefault="003708C1" w:rsidP="003708C1">
      <w:pPr>
        <w:autoSpaceDE w:val="0"/>
        <w:autoSpaceDN w:val="0"/>
        <w:adjustRightInd w:val="0"/>
        <w:ind w:firstLine="567"/>
        <w:jc w:val="both"/>
        <w:rPr>
          <w:sz w:val="28"/>
          <w:szCs w:val="28"/>
        </w:rPr>
      </w:pPr>
      <w:r w:rsidRPr="003708C1">
        <w:rPr>
          <w:sz w:val="28"/>
          <w:szCs w:val="28"/>
        </w:rPr>
        <w:t xml:space="preserve"> При проведении инвентаризации расчетов,  </w:t>
      </w:r>
      <w:r>
        <w:rPr>
          <w:sz w:val="28"/>
          <w:szCs w:val="28"/>
        </w:rPr>
        <w:t>а</w:t>
      </w:r>
      <w:r w:rsidRPr="003708C1">
        <w:rPr>
          <w:sz w:val="28"/>
          <w:szCs w:val="28"/>
        </w:rPr>
        <w:t xml:space="preserve">кты сверки расчетов с  подрядчиком не составлялись. </w:t>
      </w:r>
    </w:p>
    <w:p w:rsidR="006E1FC1" w:rsidRDefault="006E1FC1" w:rsidP="006E1FC1">
      <w:pPr>
        <w:ind w:firstLine="567"/>
        <w:jc w:val="both"/>
        <w:rPr>
          <w:b/>
          <w:i/>
          <w:sz w:val="28"/>
          <w:szCs w:val="28"/>
          <w:highlight w:val="yellow"/>
        </w:rPr>
      </w:pPr>
    </w:p>
    <w:p w:rsidR="006E1FC1" w:rsidRPr="005307A6" w:rsidRDefault="006E1FC1" w:rsidP="006E1FC1">
      <w:pPr>
        <w:ind w:firstLine="567"/>
        <w:jc w:val="both"/>
        <w:rPr>
          <w:b/>
          <w:i/>
          <w:sz w:val="28"/>
          <w:szCs w:val="28"/>
        </w:rPr>
      </w:pPr>
      <w:r w:rsidRPr="005307A6">
        <w:rPr>
          <w:b/>
          <w:i/>
          <w:sz w:val="28"/>
          <w:szCs w:val="28"/>
        </w:rPr>
        <w:t xml:space="preserve">В ходе анализа консолидированной бюджетной отчетности установлено </w:t>
      </w:r>
    </w:p>
    <w:p w:rsidR="006E1FC1" w:rsidRPr="005307A6" w:rsidRDefault="006E1FC1" w:rsidP="006E1FC1">
      <w:pPr>
        <w:ind w:firstLine="567"/>
        <w:jc w:val="both"/>
        <w:rPr>
          <w:sz w:val="28"/>
          <w:szCs w:val="28"/>
        </w:rPr>
      </w:pPr>
      <w:r w:rsidRPr="005307A6">
        <w:rPr>
          <w:sz w:val="28"/>
          <w:szCs w:val="28"/>
        </w:rPr>
        <w:t>В нарушение пункта 11</w:t>
      </w:r>
      <w:r w:rsidR="00C37541" w:rsidRPr="005307A6">
        <w:rPr>
          <w:sz w:val="28"/>
          <w:szCs w:val="28"/>
        </w:rPr>
        <w:t>5</w:t>
      </w:r>
      <w:r w:rsidRPr="005307A6">
        <w:rPr>
          <w:sz w:val="28"/>
          <w:szCs w:val="28"/>
        </w:rPr>
        <w:t xml:space="preserve"> Инструкции </w:t>
      </w:r>
      <w:r w:rsidR="008A727B">
        <w:rPr>
          <w:sz w:val="28"/>
          <w:szCs w:val="28"/>
        </w:rPr>
        <w:t xml:space="preserve">№ </w:t>
      </w:r>
      <w:r w:rsidRPr="005307A6">
        <w:rPr>
          <w:sz w:val="28"/>
          <w:szCs w:val="28"/>
        </w:rPr>
        <w:t>191н</w:t>
      </w:r>
      <w:r w:rsidR="00C37541" w:rsidRPr="005307A6">
        <w:rPr>
          <w:sz w:val="28"/>
          <w:szCs w:val="28"/>
        </w:rPr>
        <w:t>,</w:t>
      </w:r>
      <w:r w:rsidRPr="005307A6">
        <w:rPr>
          <w:sz w:val="28"/>
          <w:szCs w:val="28"/>
        </w:rPr>
        <w:t xml:space="preserve"> </w:t>
      </w:r>
      <w:r w:rsidR="00C37541" w:rsidRPr="005307A6">
        <w:rPr>
          <w:sz w:val="28"/>
          <w:szCs w:val="28"/>
        </w:rPr>
        <w:t xml:space="preserve"> в Справке о наличии имущества и обязательств на забалансовых счетах</w:t>
      </w:r>
      <w:r w:rsidR="001C0589">
        <w:rPr>
          <w:sz w:val="28"/>
          <w:szCs w:val="28"/>
        </w:rPr>
        <w:t>,</w:t>
      </w:r>
      <w:r w:rsidR="00C37541" w:rsidRPr="005307A6">
        <w:rPr>
          <w:sz w:val="28"/>
          <w:szCs w:val="28"/>
        </w:rPr>
        <w:t xml:space="preserve"> в составе Баланса исполнения бюджета  (ф. 0503120)</w:t>
      </w:r>
      <w:r w:rsidR="001C0589">
        <w:rPr>
          <w:sz w:val="28"/>
          <w:szCs w:val="28"/>
        </w:rPr>
        <w:t>,</w:t>
      </w:r>
      <w:r w:rsidRPr="005307A6">
        <w:rPr>
          <w:sz w:val="28"/>
          <w:szCs w:val="28"/>
        </w:rPr>
        <w:t xml:space="preserve"> </w:t>
      </w:r>
      <w:r w:rsidR="00A13D85">
        <w:rPr>
          <w:sz w:val="28"/>
          <w:szCs w:val="28"/>
        </w:rPr>
        <w:t>по</w:t>
      </w:r>
      <w:r w:rsidRPr="005307A6">
        <w:rPr>
          <w:sz w:val="28"/>
          <w:szCs w:val="28"/>
        </w:rPr>
        <w:t xml:space="preserve"> граф</w:t>
      </w:r>
      <w:r w:rsidR="00C37541" w:rsidRPr="005307A6">
        <w:rPr>
          <w:sz w:val="28"/>
          <w:szCs w:val="28"/>
        </w:rPr>
        <w:t>е</w:t>
      </w:r>
      <w:r w:rsidRPr="005307A6">
        <w:rPr>
          <w:sz w:val="28"/>
          <w:szCs w:val="28"/>
        </w:rPr>
        <w:t xml:space="preserve"> </w:t>
      </w:r>
      <w:r w:rsidR="00C37541" w:rsidRPr="005307A6">
        <w:rPr>
          <w:sz w:val="28"/>
          <w:szCs w:val="28"/>
        </w:rPr>
        <w:t xml:space="preserve"> 4</w:t>
      </w:r>
      <w:r w:rsidRPr="005307A6">
        <w:rPr>
          <w:sz w:val="28"/>
          <w:szCs w:val="28"/>
        </w:rPr>
        <w:t xml:space="preserve">  (строка </w:t>
      </w:r>
      <w:r w:rsidR="00C37541" w:rsidRPr="005307A6">
        <w:rPr>
          <w:sz w:val="28"/>
          <w:szCs w:val="28"/>
        </w:rPr>
        <w:t>100</w:t>
      </w:r>
      <w:r w:rsidRPr="005307A6">
        <w:rPr>
          <w:sz w:val="28"/>
          <w:szCs w:val="28"/>
        </w:rPr>
        <w:t xml:space="preserve">)  остатки </w:t>
      </w:r>
      <w:r w:rsidR="00A13D85">
        <w:rPr>
          <w:sz w:val="28"/>
          <w:szCs w:val="28"/>
        </w:rPr>
        <w:t>«Н</w:t>
      </w:r>
      <w:r w:rsidRPr="005307A6">
        <w:rPr>
          <w:sz w:val="28"/>
          <w:szCs w:val="28"/>
        </w:rPr>
        <w:t>а начало года</w:t>
      </w:r>
      <w:r w:rsidR="00A13D85">
        <w:rPr>
          <w:sz w:val="28"/>
          <w:szCs w:val="28"/>
        </w:rPr>
        <w:t>»</w:t>
      </w:r>
      <w:r w:rsidRPr="005307A6">
        <w:rPr>
          <w:sz w:val="28"/>
          <w:szCs w:val="28"/>
        </w:rPr>
        <w:t xml:space="preserve">  не соответствуют показателям  </w:t>
      </w:r>
      <w:r w:rsidR="00B137D7">
        <w:rPr>
          <w:sz w:val="28"/>
          <w:szCs w:val="28"/>
        </w:rPr>
        <w:t xml:space="preserve">по </w:t>
      </w:r>
      <w:r w:rsidRPr="005307A6">
        <w:rPr>
          <w:sz w:val="28"/>
          <w:szCs w:val="28"/>
        </w:rPr>
        <w:t>граф</w:t>
      </w:r>
      <w:r w:rsidR="00B137D7">
        <w:rPr>
          <w:sz w:val="28"/>
          <w:szCs w:val="28"/>
        </w:rPr>
        <w:t>е</w:t>
      </w:r>
      <w:r w:rsidR="00C37541" w:rsidRPr="005307A6">
        <w:rPr>
          <w:sz w:val="28"/>
          <w:szCs w:val="28"/>
        </w:rPr>
        <w:t xml:space="preserve"> 5</w:t>
      </w:r>
      <w:r w:rsidRPr="005307A6">
        <w:rPr>
          <w:sz w:val="28"/>
          <w:szCs w:val="28"/>
        </w:rPr>
        <w:t xml:space="preserve">  </w:t>
      </w:r>
      <w:r w:rsidR="00B137D7">
        <w:rPr>
          <w:sz w:val="28"/>
          <w:szCs w:val="28"/>
        </w:rPr>
        <w:t xml:space="preserve">(строка 100) </w:t>
      </w:r>
      <w:r w:rsidRPr="005307A6">
        <w:rPr>
          <w:sz w:val="28"/>
          <w:szCs w:val="28"/>
        </w:rPr>
        <w:t>«На конец отчетного периода» предыдущего года (баланс за 201</w:t>
      </w:r>
      <w:r w:rsidR="00C37541" w:rsidRPr="005307A6">
        <w:rPr>
          <w:sz w:val="28"/>
          <w:szCs w:val="28"/>
        </w:rPr>
        <w:t>9</w:t>
      </w:r>
      <w:r w:rsidRPr="005307A6">
        <w:rPr>
          <w:sz w:val="28"/>
          <w:szCs w:val="28"/>
        </w:rPr>
        <w:t xml:space="preserve"> год). Расхождения показателей приведены в таблице 14:</w:t>
      </w:r>
    </w:p>
    <w:p w:rsidR="006E1FC1" w:rsidRPr="005307A6" w:rsidRDefault="006E1FC1" w:rsidP="006E1FC1">
      <w:pPr>
        <w:ind w:firstLine="540"/>
        <w:jc w:val="right"/>
        <w:rPr>
          <w:i/>
          <w:sz w:val="26"/>
          <w:szCs w:val="26"/>
        </w:rPr>
      </w:pPr>
      <w:r w:rsidRPr="005307A6">
        <w:rPr>
          <w:i/>
          <w:sz w:val="26"/>
          <w:szCs w:val="26"/>
        </w:rPr>
        <w:t>Таблица 14</w:t>
      </w:r>
    </w:p>
    <w:p w:rsidR="006E1FC1" w:rsidRPr="005307A6" w:rsidRDefault="006E1FC1" w:rsidP="006E1FC1">
      <w:pPr>
        <w:ind w:firstLine="567"/>
        <w:jc w:val="right"/>
        <w:rPr>
          <w:sz w:val="18"/>
          <w:szCs w:val="18"/>
        </w:rPr>
      </w:pPr>
      <w:r w:rsidRPr="005307A6">
        <w:rPr>
          <w:sz w:val="18"/>
          <w:szCs w:val="18"/>
        </w:rPr>
        <w:t>(в 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2551"/>
        <w:gridCol w:w="2410"/>
        <w:gridCol w:w="1665"/>
      </w:tblGrid>
      <w:tr w:rsidR="006E1FC1" w:rsidRPr="005307A6" w:rsidTr="00B137D7">
        <w:tc>
          <w:tcPr>
            <w:tcW w:w="3227" w:type="dxa"/>
            <w:tcBorders>
              <w:top w:val="single" w:sz="4" w:space="0" w:color="000000"/>
              <w:left w:val="single" w:sz="4" w:space="0" w:color="000000"/>
              <w:bottom w:val="single" w:sz="4" w:space="0" w:color="000000"/>
              <w:right w:val="single" w:sz="4" w:space="0" w:color="000000"/>
            </w:tcBorders>
            <w:hideMark/>
          </w:tcPr>
          <w:p w:rsidR="006E1FC1" w:rsidRPr="005307A6" w:rsidRDefault="006E1FC1">
            <w:pPr>
              <w:jc w:val="center"/>
              <w:rPr>
                <w:i/>
                <w:sz w:val="22"/>
                <w:szCs w:val="22"/>
              </w:rPr>
            </w:pPr>
            <w:r w:rsidRPr="005307A6">
              <w:rPr>
                <w:i/>
                <w:sz w:val="22"/>
                <w:szCs w:val="22"/>
              </w:rPr>
              <w:t>Наименование</w:t>
            </w:r>
            <w:r w:rsidR="00C37541" w:rsidRPr="005307A6">
              <w:rPr>
                <w:i/>
                <w:sz w:val="22"/>
                <w:szCs w:val="22"/>
              </w:rPr>
              <w:t xml:space="preserve"> забалансового </w:t>
            </w:r>
            <w:r w:rsidRPr="005307A6">
              <w:rPr>
                <w:i/>
                <w:sz w:val="22"/>
                <w:szCs w:val="22"/>
              </w:rPr>
              <w:t xml:space="preserve"> счета</w:t>
            </w:r>
          </w:p>
        </w:tc>
        <w:tc>
          <w:tcPr>
            <w:tcW w:w="2551" w:type="dxa"/>
            <w:tcBorders>
              <w:top w:val="single" w:sz="4" w:space="0" w:color="000000"/>
              <w:left w:val="single" w:sz="4" w:space="0" w:color="000000"/>
              <w:bottom w:val="single" w:sz="4" w:space="0" w:color="000000"/>
              <w:right w:val="single" w:sz="4" w:space="0" w:color="000000"/>
            </w:tcBorders>
            <w:hideMark/>
          </w:tcPr>
          <w:p w:rsidR="006E1FC1" w:rsidRPr="005307A6" w:rsidRDefault="006E1FC1">
            <w:pPr>
              <w:jc w:val="center"/>
              <w:rPr>
                <w:i/>
                <w:sz w:val="22"/>
                <w:szCs w:val="22"/>
              </w:rPr>
            </w:pPr>
            <w:r w:rsidRPr="005307A6">
              <w:rPr>
                <w:i/>
                <w:sz w:val="22"/>
                <w:szCs w:val="22"/>
              </w:rPr>
              <w:t>по отчету за 201</w:t>
            </w:r>
            <w:r w:rsidR="00C37541" w:rsidRPr="005307A6">
              <w:rPr>
                <w:i/>
                <w:sz w:val="22"/>
                <w:szCs w:val="22"/>
              </w:rPr>
              <w:t>9</w:t>
            </w:r>
            <w:r w:rsidRPr="005307A6">
              <w:rPr>
                <w:i/>
                <w:sz w:val="22"/>
                <w:szCs w:val="22"/>
              </w:rPr>
              <w:t xml:space="preserve"> год на конец отчетного периода </w:t>
            </w:r>
          </w:p>
          <w:p w:rsidR="006E1FC1" w:rsidRPr="005307A6" w:rsidRDefault="006E1FC1" w:rsidP="00C37541">
            <w:pPr>
              <w:jc w:val="center"/>
              <w:rPr>
                <w:i/>
                <w:sz w:val="22"/>
                <w:szCs w:val="22"/>
              </w:rPr>
            </w:pPr>
            <w:r w:rsidRPr="005307A6">
              <w:rPr>
                <w:i/>
                <w:sz w:val="22"/>
                <w:szCs w:val="22"/>
              </w:rPr>
              <w:t>(на 01.01.20</w:t>
            </w:r>
            <w:r w:rsidR="00C37541" w:rsidRPr="005307A6">
              <w:rPr>
                <w:i/>
                <w:sz w:val="22"/>
                <w:szCs w:val="22"/>
              </w:rPr>
              <w:t>20</w:t>
            </w:r>
            <w:r w:rsidRPr="005307A6">
              <w:rPr>
                <w:i/>
                <w:sz w:val="22"/>
                <w:szCs w:val="22"/>
              </w:rPr>
              <w:t>)</w:t>
            </w:r>
          </w:p>
        </w:tc>
        <w:tc>
          <w:tcPr>
            <w:tcW w:w="2410" w:type="dxa"/>
            <w:tcBorders>
              <w:top w:val="single" w:sz="4" w:space="0" w:color="000000"/>
              <w:left w:val="single" w:sz="4" w:space="0" w:color="000000"/>
              <w:bottom w:val="single" w:sz="4" w:space="0" w:color="000000"/>
              <w:right w:val="single" w:sz="4" w:space="0" w:color="000000"/>
            </w:tcBorders>
            <w:hideMark/>
          </w:tcPr>
          <w:p w:rsidR="006E1FC1" w:rsidRPr="005307A6" w:rsidRDefault="006E1FC1">
            <w:pPr>
              <w:jc w:val="center"/>
              <w:rPr>
                <w:i/>
                <w:sz w:val="22"/>
                <w:szCs w:val="22"/>
              </w:rPr>
            </w:pPr>
            <w:r w:rsidRPr="005307A6">
              <w:rPr>
                <w:i/>
                <w:sz w:val="22"/>
                <w:szCs w:val="22"/>
              </w:rPr>
              <w:t>по отчету за 20</w:t>
            </w:r>
            <w:r w:rsidR="005307A6" w:rsidRPr="005307A6">
              <w:rPr>
                <w:i/>
                <w:sz w:val="22"/>
                <w:szCs w:val="22"/>
              </w:rPr>
              <w:t>20</w:t>
            </w:r>
            <w:r w:rsidRPr="005307A6">
              <w:rPr>
                <w:i/>
                <w:sz w:val="22"/>
                <w:szCs w:val="22"/>
              </w:rPr>
              <w:t xml:space="preserve"> год на начало отчетного периода </w:t>
            </w:r>
          </w:p>
          <w:p w:rsidR="006E1FC1" w:rsidRPr="005307A6" w:rsidRDefault="006E1FC1" w:rsidP="005307A6">
            <w:pPr>
              <w:jc w:val="center"/>
              <w:rPr>
                <w:i/>
                <w:sz w:val="22"/>
                <w:szCs w:val="22"/>
              </w:rPr>
            </w:pPr>
            <w:r w:rsidRPr="005307A6">
              <w:rPr>
                <w:i/>
                <w:sz w:val="22"/>
                <w:szCs w:val="22"/>
              </w:rPr>
              <w:t>(на 01.01.20</w:t>
            </w:r>
            <w:r w:rsidR="005307A6" w:rsidRPr="005307A6">
              <w:rPr>
                <w:i/>
                <w:sz w:val="22"/>
                <w:szCs w:val="22"/>
              </w:rPr>
              <w:t>20</w:t>
            </w:r>
            <w:r w:rsidRPr="005307A6">
              <w:rPr>
                <w:i/>
                <w:sz w:val="22"/>
                <w:szCs w:val="22"/>
              </w:rPr>
              <w:t>)</w:t>
            </w:r>
          </w:p>
        </w:tc>
        <w:tc>
          <w:tcPr>
            <w:tcW w:w="1665" w:type="dxa"/>
            <w:tcBorders>
              <w:top w:val="single" w:sz="4" w:space="0" w:color="000000"/>
              <w:left w:val="single" w:sz="4" w:space="0" w:color="000000"/>
              <w:bottom w:val="single" w:sz="4" w:space="0" w:color="000000"/>
              <w:right w:val="single" w:sz="4" w:space="0" w:color="000000"/>
            </w:tcBorders>
            <w:hideMark/>
          </w:tcPr>
          <w:p w:rsidR="006E1FC1" w:rsidRPr="005307A6" w:rsidRDefault="006E1FC1">
            <w:pPr>
              <w:jc w:val="center"/>
              <w:rPr>
                <w:i/>
                <w:sz w:val="22"/>
                <w:szCs w:val="22"/>
              </w:rPr>
            </w:pPr>
            <w:r w:rsidRPr="005307A6">
              <w:rPr>
                <w:i/>
                <w:sz w:val="22"/>
                <w:szCs w:val="22"/>
              </w:rPr>
              <w:t>Расхождения</w:t>
            </w:r>
          </w:p>
          <w:p w:rsidR="006E1FC1" w:rsidRDefault="006E1FC1">
            <w:pPr>
              <w:jc w:val="center"/>
              <w:rPr>
                <w:i/>
                <w:sz w:val="22"/>
                <w:szCs w:val="22"/>
              </w:rPr>
            </w:pPr>
            <w:r w:rsidRPr="005307A6">
              <w:rPr>
                <w:i/>
                <w:sz w:val="22"/>
                <w:szCs w:val="22"/>
              </w:rPr>
              <w:t>(+ , -)</w:t>
            </w:r>
          </w:p>
          <w:p w:rsidR="00F60DE6" w:rsidRDefault="00F60DE6">
            <w:pPr>
              <w:jc w:val="center"/>
              <w:rPr>
                <w:i/>
                <w:sz w:val="22"/>
                <w:szCs w:val="22"/>
              </w:rPr>
            </w:pPr>
          </w:p>
          <w:p w:rsidR="00F60DE6" w:rsidRPr="005307A6" w:rsidRDefault="00F60DE6">
            <w:pPr>
              <w:jc w:val="center"/>
              <w:rPr>
                <w:i/>
                <w:sz w:val="22"/>
                <w:szCs w:val="22"/>
              </w:rPr>
            </w:pPr>
            <w:r>
              <w:rPr>
                <w:i/>
                <w:sz w:val="22"/>
                <w:szCs w:val="22"/>
              </w:rPr>
              <w:t>(гр.3-гр.2)</w:t>
            </w:r>
          </w:p>
        </w:tc>
      </w:tr>
      <w:tr w:rsidR="00F60DE6" w:rsidRPr="005307A6" w:rsidTr="00B137D7">
        <w:tc>
          <w:tcPr>
            <w:tcW w:w="3227" w:type="dxa"/>
            <w:tcBorders>
              <w:top w:val="single" w:sz="4" w:space="0" w:color="000000"/>
              <w:left w:val="single" w:sz="4" w:space="0" w:color="000000"/>
              <w:bottom w:val="single" w:sz="4" w:space="0" w:color="000000"/>
              <w:right w:val="single" w:sz="4" w:space="0" w:color="000000"/>
            </w:tcBorders>
            <w:hideMark/>
          </w:tcPr>
          <w:p w:rsidR="00F60DE6" w:rsidRPr="005307A6" w:rsidRDefault="00F60DE6" w:rsidP="00F60DE6">
            <w:pPr>
              <w:jc w:val="center"/>
              <w:rPr>
                <w:sz w:val="20"/>
                <w:szCs w:val="20"/>
              </w:rPr>
            </w:pPr>
            <w:r>
              <w:rPr>
                <w:sz w:val="20"/>
                <w:szCs w:val="20"/>
              </w:rPr>
              <w:t>1</w:t>
            </w:r>
          </w:p>
        </w:tc>
        <w:tc>
          <w:tcPr>
            <w:tcW w:w="2551" w:type="dxa"/>
            <w:tcBorders>
              <w:top w:val="single" w:sz="4" w:space="0" w:color="000000"/>
              <w:left w:val="single" w:sz="4" w:space="0" w:color="000000"/>
              <w:bottom w:val="single" w:sz="4" w:space="0" w:color="000000"/>
              <w:right w:val="single" w:sz="4" w:space="0" w:color="000000"/>
            </w:tcBorders>
          </w:tcPr>
          <w:p w:rsidR="00F60DE6" w:rsidRPr="005307A6" w:rsidRDefault="00F60DE6" w:rsidP="00F60DE6">
            <w:pPr>
              <w:jc w:val="center"/>
              <w:rPr>
                <w:sz w:val="20"/>
                <w:szCs w:val="20"/>
              </w:rPr>
            </w:pPr>
            <w:r>
              <w:rPr>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rsidR="00F60DE6" w:rsidRPr="005307A6" w:rsidRDefault="00F60DE6" w:rsidP="00F60DE6">
            <w:pPr>
              <w:jc w:val="center"/>
              <w:rPr>
                <w:sz w:val="20"/>
                <w:szCs w:val="20"/>
              </w:rPr>
            </w:pPr>
            <w:r>
              <w:rPr>
                <w:sz w:val="20"/>
                <w:szCs w:val="20"/>
              </w:rPr>
              <w:t>3</w:t>
            </w:r>
          </w:p>
        </w:tc>
        <w:tc>
          <w:tcPr>
            <w:tcW w:w="1665" w:type="dxa"/>
            <w:tcBorders>
              <w:top w:val="single" w:sz="4" w:space="0" w:color="000000"/>
              <w:left w:val="single" w:sz="4" w:space="0" w:color="000000"/>
              <w:bottom w:val="single" w:sz="4" w:space="0" w:color="000000"/>
              <w:right w:val="single" w:sz="4" w:space="0" w:color="000000"/>
            </w:tcBorders>
          </w:tcPr>
          <w:p w:rsidR="00F60DE6" w:rsidRPr="005307A6" w:rsidRDefault="00F60DE6" w:rsidP="00F60DE6">
            <w:pPr>
              <w:jc w:val="center"/>
              <w:rPr>
                <w:sz w:val="20"/>
                <w:szCs w:val="20"/>
              </w:rPr>
            </w:pPr>
            <w:r>
              <w:rPr>
                <w:sz w:val="20"/>
                <w:szCs w:val="20"/>
              </w:rPr>
              <w:t>4</w:t>
            </w:r>
          </w:p>
        </w:tc>
      </w:tr>
      <w:tr w:rsidR="006E1FC1" w:rsidRPr="005307A6" w:rsidTr="00B137D7">
        <w:trPr>
          <w:trHeight w:val="563"/>
        </w:trPr>
        <w:tc>
          <w:tcPr>
            <w:tcW w:w="3227" w:type="dxa"/>
            <w:tcBorders>
              <w:top w:val="single" w:sz="4" w:space="0" w:color="000000"/>
              <w:left w:val="single" w:sz="4" w:space="0" w:color="000000"/>
              <w:bottom w:val="single" w:sz="4" w:space="0" w:color="000000"/>
              <w:right w:val="single" w:sz="4" w:space="0" w:color="000000"/>
            </w:tcBorders>
            <w:hideMark/>
          </w:tcPr>
          <w:p w:rsidR="006E1FC1" w:rsidRDefault="00B137D7" w:rsidP="00B137D7">
            <w:pPr>
              <w:rPr>
                <w:sz w:val="20"/>
                <w:szCs w:val="20"/>
              </w:rPr>
            </w:pPr>
            <w:r>
              <w:rPr>
                <w:sz w:val="20"/>
                <w:szCs w:val="20"/>
              </w:rPr>
              <w:t>Н</w:t>
            </w:r>
            <w:r w:rsidRPr="005307A6">
              <w:rPr>
                <w:sz w:val="20"/>
                <w:szCs w:val="20"/>
              </w:rPr>
              <w:t>омер счета 10</w:t>
            </w:r>
            <w:r>
              <w:rPr>
                <w:sz w:val="20"/>
                <w:szCs w:val="20"/>
              </w:rPr>
              <w:t xml:space="preserve"> «</w:t>
            </w:r>
            <w:r w:rsidR="00C37541" w:rsidRPr="005307A6">
              <w:rPr>
                <w:sz w:val="20"/>
                <w:szCs w:val="20"/>
              </w:rPr>
              <w:t>Обеспечение исполнения обязательств</w:t>
            </w:r>
            <w:r w:rsidR="006E1FC1" w:rsidRPr="005307A6">
              <w:rPr>
                <w:sz w:val="20"/>
                <w:szCs w:val="20"/>
              </w:rPr>
              <w:t>, всего</w:t>
            </w:r>
            <w:r>
              <w:rPr>
                <w:sz w:val="20"/>
                <w:szCs w:val="20"/>
              </w:rPr>
              <w:t>»</w:t>
            </w:r>
          </w:p>
          <w:p w:rsidR="00B137D7" w:rsidRPr="005307A6" w:rsidRDefault="00B137D7" w:rsidP="00B137D7">
            <w:pPr>
              <w:rPr>
                <w:sz w:val="20"/>
                <w:szCs w:val="20"/>
              </w:rPr>
            </w:pPr>
            <w:r>
              <w:rPr>
                <w:sz w:val="20"/>
                <w:szCs w:val="20"/>
              </w:rPr>
              <w:t>(строка 100)</w:t>
            </w:r>
          </w:p>
        </w:tc>
        <w:tc>
          <w:tcPr>
            <w:tcW w:w="2551" w:type="dxa"/>
            <w:tcBorders>
              <w:top w:val="single" w:sz="4" w:space="0" w:color="000000"/>
              <w:left w:val="single" w:sz="4" w:space="0" w:color="000000"/>
              <w:bottom w:val="single" w:sz="4" w:space="0" w:color="000000"/>
              <w:right w:val="single" w:sz="4" w:space="0" w:color="000000"/>
            </w:tcBorders>
          </w:tcPr>
          <w:p w:rsidR="006E1FC1" w:rsidRPr="005307A6" w:rsidRDefault="006E1FC1">
            <w:pPr>
              <w:jc w:val="center"/>
              <w:rPr>
                <w:sz w:val="20"/>
                <w:szCs w:val="20"/>
              </w:rPr>
            </w:pPr>
          </w:p>
          <w:p w:rsidR="006E1FC1" w:rsidRPr="005307A6" w:rsidRDefault="005307A6" w:rsidP="005307A6">
            <w:pPr>
              <w:jc w:val="center"/>
              <w:rPr>
                <w:sz w:val="20"/>
                <w:szCs w:val="20"/>
              </w:rPr>
            </w:pPr>
            <w:r w:rsidRPr="005307A6">
              <w:rPr>
                <w:sz w:val="20"/>
                <w:szCs w:val="20"/>
              </w:rPr>
              <w:t>892,3</w:t>
            </w:r>
            <w:r w:rsidR="006E1FC1" w:rsidRPr="005307A6">
              <w:rPr>
                <w:sz w:val="20"/>
                <w:szCs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6E1FC1" w:rsidRPr="005307A6" w:rsidRDefault="006E1FC1">
            <w:pPr>
              <w:jc w:val="center"/>
              <w:rPr>
                <w:sz w:val="20"/>
                <w:szCs w:val="20"/>
              </w:rPr>
            </w:pPr>
          </w:p>
          <w:p w:rsidR="006E1FC1" w:rsidRPr="005307A6" w:rsidRDefault="005307A6" w:rsidP="005307A6">
            <w:pPr>
              <w:jc w:val="center"/>
              <w:rPr>
                <w:sz w:val="20"/>
                <w:szCs w:val="20"/>
              </w:rPr>
            </w:pPr>
            <w:r w:rsidRPr="005307A6">
              <w:rPr>
                <w:sz w:val="20"/>
                <w:szCs w:val="20"/>
              </w:rPr>
              <w:t>837,7</w:t>
            </w:r>
            <w:r w:rsidR="006E1FC1" w:rsidRPr="005307A6">
              <w:rPr>
                <w:sz w:val="20"/>
                <w:szCs w:val="20"/>
              </w:rPr>
              <w:t xml:space="preserve"> </w:t>
            </w:r>
          </w:p>
        </w:tc>
        <w:tc>
          <w:tcPr>
            <w:tcW w:w="1665" w:type="dxa"/>
            <w:tcBorders>
              <w:top w:val="single" w:sz="4" w:space="0" w:color="000000"/>
              <w:left w:val="single" w:sz="4" w:space="0" w:color="000000"/>
              <w:bottom w:val="single" w:sz="4" w:space="0" w:color="000000"/>
              <w:right w:val="single" w:sz="4" w:space="0" w:color="000000"/>
            </w:tcBorders>
          </w:tcPr>
          <w:p w:rsidR="006E1FC1" w:rsidRPr="005307A6" w:rsidRDefault="006E1FC1">
            <w:pPr>
              <w:jc w:val="center"/>
              <w:rPr>
                <w:sz w:val="20"/>
                <w:szCs w:val="20"/>
              </w:rPr>
            </w:pPr>
          </w:p>
          <w:p w:rsidR="005307A6" w:rsidRPr="005307A6" w:rsidRDefault="005307A6">
            <w:pPr>
              <w:jc w:val="center"/>
              <w:rPr>
                <w:sz w:val="20"/>
                <w:szCs w:val="20"/>
              </w:rPr>
            </w:pPr>
            <w:r w:rsidRPr="005307A6">
              <w:rPr>
                <w:sz w:val="20"/>
                <w:szCs w:val="20"/>
              </w:rPr>
              <w:t>- 54,6</w:t>
            </w:r>
          </w:p>
        </w:tc>
      </w:tr>
      <w:tr w:rsidR="006E1FC1" w:rsidRPr="005307A6" w:rsidTr="00B137D7">
        <w:tc>
          <w:tcPr>
            <w:tcW w:w="3227" w:type="dxa"/>
            <w:tcBorders>
              <w:top w:val="single" w:sz="4" w:space="0" w:color="000000"/>
              <w:left w:val="single" w:sz="4" w:space="0" w:color="000000"/>
              <w:bottom w:val="single" w:sz="4" w:space="0" w:color="000000"/>
              <w:right w:val="single" w:sz="4" w:space="0" w:color="000000"/>
            </w:tcBorders>
            <w:hideMark/>
          </w:tcPr>
          <w:p w:rsidR="005307A6" w:rsidRPr="005307A6" w:rsidRDefault="00B137D7" w:rsidP="005307A6">
            <w:pPr>
              <w:rPr>
                <w:sz w:val="20"/>
                <w:szCs w:val="20"/>
              </w:rPr>
            </w:pPr>
            <w:r>
              <w:rPr>
                <w:sz w:val="20"/>
                <w:szCs w:val="20"/>
              </w:rPr>
              <w:t>«</w:t>
            </w:r>
            <w:r w:rsidR="005307A6" w:rsidRPr="005307A6">
              <w:rPr>
                <w:sz w:val="20"/>
                <w:szCs w:val="20"/>
              </w:rPr>
              <w:t>в том числе</w:t>
            </w:r>
            <w:r w:rsidR="006E1FC1" w:rsidRPr="005307A6">
              <w:rPr>
                <w:sz w:val="20"/>
                <w:szCs w:val="20"/>
              </w:rPr>
              <w:t>:</w:t>
            </w:r>
            <w:r w:rsidR="005307A6" w:rsidRPr="005307A6">
              <w:rPr>
                <w:sz w:val="20"/>
                <w:szCs w:val="20"/>
              </w:rPr>
              <w:t xml:space="preserve"> </w:t>
            </w:r>
          </w:p>
          <w:p w:rsidR="006E1FC1" w:rsidRDefault="005307A6" w:rsidP="005307A6">
            <w:pPr>
              <w:rPr>
                <w:sz w:val="20"/>
                <w:szCs w:val="20"/>
              </w:rPr>
            </w:pPr>
            <w:r w:rsidRPr="005307A6">
              <w:rPr>
                <w:sz w:val="20"/>
                <w:szCs w:val="20"/>
              </w:rPr>
              <w:t xml:space="preserve">банковская </w:t>
            </w:r>
            <w:r w:rsidR="006E1FC1" w:rsidRPr="005307A6">
              <w:rPr>
                <w:sz w:val="20"/>
                <w:szCs w:val="20"/>
              </w:rPr>
              <w:t xml:space="preserve"> </w:t>
            </w:r>
            <w:r w:rsidRPr="005307A6">
              <w:rPr>
                <w:sz w:val="20"/>
                <w:szCs w:val="20"/>
              </w:rPr>
              <w:t>гарантия</w:t>
            </w:r>
            <w:r w:rsidR="00B137D7">
              <w:rPr>
                <w:sz w:val="20"/>
                <w:szCs w:val="20"/>
              </w:rPr>
              <w:t>»</w:t>
            </w:r>
          </w:p>
          <w:p w:rsidR="00B137D7" w:rsidRPr="005307A6" w:rsidRDefault="00B137D7" w:rsidP="005307A6">
            <w:pPr>
              <w:rPr>
                <w:sz w:val="20"/>
                <w:szCs w:val="20"/>
              </w:rPr>
            </w:pPr>
            <w:r>
              <w:rPr>
                <w:sz w:val="20"/>
                <w:szCs w:val="20"/>
              </w:rPr>
              <w:t>(строка 103)</w:t>
            </w:r>
          </w:p>
        </w:tc>
        <w:tc>
          <w:tcPr>
            <w:tcW w:w="2551" w:type="dxa"/>
            <w:tcBorders>
              <w:top w:val="single" w:sz="4" w:space="0" w:color="000000"/>
              <w:left w:val="single" w:sz="4" w:space="0" w:color="000000"/>
              <w:bottom w:val="single" w:sz="4" w:space="0" w:color="000000"/>
              <w:right w:val="single" w:sz="4" w:space="0" w:color="000000"/>
            </w:tcBorders>
            <w:hideMark/>
          </w:tcPr>
          <w:p w:rsidR="006E1FC1" w:rsidRPr="005307A6" w:rsidRDefault="006E1FC1">
            <w:pPr>
              <w:jc w:val="center"/>
              <w:rPr>
                <w:sz w:val="20"/>
                <w:szCs w:val="20"/>
              </w:rPr>
            </w:pPr>
          </w:p>
          <w:p w:rsidR="005307A6" w:rsidRPr="005307A6" w:rsidRDefault="005307A6">
            <w:pPr>
              <w:jc w:val="center"/>
              <w:rPr>
                <w:sz w:val="20"/>
                <w:szCs w:val="20"/>
              </w:rPr>
            </w:pPr>
            <w:r w:rsidRPr="005307A6">
              <w:rPr>
                <w:sz w:val="20"/>
                <w:szCs w:val="20"/>
              </w:rPr>
              <w:t>892,3</w:t>
            </w:r>
          </w:p>
        </w:tc>
        <w:tc>
          <w:tcPr>
            <w:tcW w:w="2410" w:type="dxa"/>
            <w:tcBorders>
              <w:top w:val="single" w:sz="4" w:space="0" w:color="000000"/>
              <w:left w:val="single" w:sz="4" w:space="0" w:color="000000"/>
              <w:bottom w:val="single" w:sz="4" w:space="0" w:color="000000"/>
              <w:right w:val="single" w:sz="4" w:space="0" w:color="000000"/>
            </w:tcBorders>
            <w:hideMark/>
          </w:tcPr>
          <w:p w:rsidR="005307A6" w:rsidRPr="005307A6" w:rsidRDefault="005307A6">
            <w:pPr>
              <w:jc w:val="center"/>
              <w:rPr>
                <w:sz w:val="20"/>
                <w:szCs w:val="20"/>
              </w:rPr>
            </w:pPr>
          </w:p>
          <w:p w:rsidR="006E1FC1" w:rsidRPr="005307A6" w:rsidRDefault="005307A6">
            <w:pPr>
              <w:jc w:val="center"/>
              <w:rPr>
                <w:sz w:val="20"/>
                <w:szCs w:val="20"/>
              </w:rPr>
            </w:pPr>
            <w:r w:rsidRPr="005307A6">
              <w:rPr>
                <w:sz w:val="20"/>
                <w:szCs w:val="20"/>
              </w:rPr>
              <w:t>-</w:t>
            </w:r>
          </w:p>
        </w:tc>
        <w:tc>
          <w:tcPr>
            <w:tcW w:w="1665" w:type="dxa"/>
            <w:tcBorders>
              <w:top w:val="single" w:sz="4" w:space="0" w:color="000000"/>
              <w:left w:val="single" w:sz="4" w:space="0" w:color="000000"/>
              <w:bottom w:val="single" w:sz="4" w:space="0" w:color="000000"/>
              <w:right w:val="single" w:sz="4" w:space="0" w:color="000000"/>
            </w:tcBorders>
            <w:hideMark/>
          </w:tcPr>
          <w:p w:rsidR="006E1FC1" w:rsidRPr="005307A6" w:rsidRDefault="006E1FC1">
            <w:pPr>
              <w:jc w:val="center"/>
              <w:rPr>
                <w:sz w:val="20"/>
                <w:szCs w:val="20"/>
              </w:rPr>
            </w:pPr>
          </w:p>
          <w:p w:rsidR="005307A6" w:rsidRPr="005307A6" w:rsidRDefault="005307A6">
            <w:pPr>
              <w:jc w:val="center"/>
              <w:rPr>
                <w:sz w:val="20"/>
                <w:szCs w:val="20"/>
              </w:rPr>
            </w:pPr>
            <w:r w:rsidRPr="005307A6">
              <w:rPr>
                <w:sz w:val="20"/>
                <w:szCs w:val="20"/>
              </w:rPr>
              <w:t>- 892,3</w:t>
            </w:r>
          </w:p>
        </w:tc>
      </w:tr>
      <w:tr w:rsidR="005307A6" w:rsidTr="00B137D7">
        <w:trPr>
          <w:trHeight w:val="227"/>
        </w:trPr>
        <w:tc>
          <w:tcPr>
            <w:tcW w:w="3227" w:type="dxa"/>
            <w:tcBorders>
              <w:top w:val="single" w:sz="4" w:space="0" w:color="000000"/>
              <w:left w:val="single" w:sz="4" w:space="0" w:color="000000"/>
              <w:bottom w:val="single" w:sz="4" w:space="0" w:color="000000"/>
              <w:right w:val="single" w:sz="4" w:space="0" w:color="000000"/>
            </w:tcBorders>
            <w:hideMark/>
          </w:tcPr>
          <w:p w:rsidR="005307A6" w:rsidRDefault="00B137D7" w:rsidP="005307A6">
            <w:pPr>
              <w:rPr>
                <w:sz w:val="20"/>
                <w:szCs w:val="20"/>
              </w:rPr>
            </w:pPr>
            <w:r>
              <w:rPr>
                <w:sz w:val="20"/>
                <w:szCs w:val="20"/>
              </w:rPr>
              <w:t>«</w:t>
            </w:r>
            <w:r w:rsidR="005307A6" w:rsidRPr="005307A6">
              <w:rPr>
                <w:sz w:val="20"/>
                <w:szCs w:val="20"/>
              </w:rPr>
              <w:t>иное обеспечение</w:t>
            </w:r>
            <w:r>
              <w:rPr>
                <w:sz w:val="20"/>
                <w:szCs w:val="20"/>
              </w:rPr>
              <w:t>»</w:t>
            </w:r>
          </w:p>
          <w:p w:rsidR="00B137D7" w:rsidRPr="005307A6" w:rsidRDefault="00B137D7" w:rsidP="005307A6">
            <w:pPr>
              <w:rPr>
                <w:sz w:val="20"/>
                <w:szCs w:val="20"/>
              </w:rPr>
            </w:pPr>
            <w:r>
              <w:rPr>
                <w:sz w:val="20"/>
                <w:szCs w:val="20"/>
              </w:rPr>
              <w:t>(строка 105)</w:t>
            </w:r>
          </w:p>
        </w:tc>
        <w:tc>
          <w:tcPr>
            <w:tcW w:w="2551" w:type="dxa"/>
            <w:tcBorders>
              <w:top w:val="single" w:sz="4" w:space="0" w:color="000000"/>
              <w:left w:val="single" w:sz="4" w:space="0" w:color="000000"/>
              <w:bottom w:val="single" w:sz="4" w:space="0" w:color="000000"/>
              <w:right w:val="single" w:sz="4" w:space="0" w:color="000000"/>
            </w:tcBorders>
            <w:hideMark/>
          </w:tcPr>
          <w:p w:rsidR="005307A6" w:rsidRPr="005307A6" w:rsidRDefault="005307A6">
            <w:pPr>
              <w:jc w:val="center"/>
              <w:rPr>
                <w:sz w:val="20"/>
                <w:szCs w:val="20"/>
              </w:rPr>
            </w:pPr>
            <w:r w:rsidRPr="005307A6">
              <w:rPr>
                <w:sz w:val="20"/>
                <w:szCs w:val="20"/>
              </w:rPr>
              <w:t>-</w:t>
            </w:r>
          </w:p>
        </w:tc>
        <w:tc>
          <w:tcPr>
            <w:tcW w:w="2410" w:type="dxa"/>
            <w:tcBorders>
              <w:top w:val="single" w:sz="4" w:space="0" w:color="000000"/>
              <w:left w:val="single" w:sz="4" w:space="0" w:color="000000"/>
              <w:bottom w:val="single" w:sz="4" w:space="0" w:color="000000"/>
              <w:right w:val="single" w:sz="4" w:space="0" w:color="000000"/>
            </w:tcBorders>
            <w:hideMark/>
          </w:tcPr>
          <w:p w:rsidR="005307A6" w:rsidRPr="005307A6" w:rsidRDefault="005307A6">
            <w:pPr>
              <w:jc w:val="center"/>
              <w:rPr>
                <w:sz w:val="20"/>
                <w:szCs w:val="20"/>
              </w:rPr>
            </w:pPr>
            <w:r w:rsidRPr="005307A6">
              <w:rPr>
                <w:sz w:val="20"/>
                <w:szCs w:val="20"/>
              </w:rPr>
              <w:t>837,7</w:t>
            </w:r>
          </w:p>
        </w:tc>
        <w:tc>
          <w:tcPr>
            <w:tcW w:w="1665" w:type="dxa"/>
            <w:tcBorders>
              <w:top w:val="single" w:sz="4" w:space="0" w:color="000000"/>
              <w:left w:val="single" w:sz="4" w:space="0" w:color="000000"/>
              <w:bottom w:val="single" w:sz="4" w:space="0" w:color="000000"/>
              <w:right w:val="single" w:sz="4" w:space="0" w:color="000000"/>
            </w:tcBorders>
            <w:hideMark/>
          </w:tcPr>
          <w:p w:rsidR="005307A6" w:rsidRPr="005307A6" w:rsidRDefault="005307A6">
            <w:pPr>
              <w:jc w:val="center"/>
              <w:rPr>
                <w:sz w:val="20"/>
                <w:szCs w:val="20"/>
              </w:rPr>
            </w:pPr>
            <w:r w:rsidRPr="005307A6">
              <w:rPr>
                <w:sz w:val="20"/>
                <w:szCs w:val="20"/>
              </w:rPr>
              <w:t>+ 837,7</w:t>
            </w:r>
          </w:p>
        </w:tc>
      </w:tr>
    </w:tbl>
    <w:p w:rsidR="006E1FC1" w:rsidRPr="003708C1" w:rsidRDefault="00F60DE6" w:rsidP="003708C1">
      <w:pPr>
        <w:autoSpaceDE w:val="0"/>
        <w:autoSpaceDN w:val="0"/>
        <w:adjustRightInd w:val="0"/>
        <w:ind w:firstLine="567"/>
        <w:jc w:val="both"/>
        <w:rPr>
          <w:sz w:val="28"/>
          <w:szCs w:val="28"/>
        </w:rPr>
      </w:pPr>
      <w:r w:rsidRPr="00A13D85">
        <w:rPr>
          <w:sz w:val="28"/>
          <w:szCs w:val="28"/>
        </w:rPr>
        <w:t>Расхождени</w:t>
      </w:r>
      <w:r w:rsidR="009A71B8" w:rsidRPr="00A13D85">
        <w:rPr>
          <w:sz w:val="28"/>
          <w:szCs w:val="28"/>
        </w:rPr>
        <w:t>е</w:t>
      </w:r>
      <w:r w:rsidRPr="00A13D85">
        <w:rPr>
          <w:sz w:val="28"/>
          <w:szCs w:val="28"/>
        </w:rPr>
        <w:t xml:space="preserve"> показателей на начало года (на 01.01.2020)  установлено </w:t>
      </w:r>
      <w:r w:rsidR="009A71B8" w:rsidRPr="00A13D85">
        <w:rPr>
          <w:sz w:val="28"/>
          <w:szCs w:val="28"/>
        </w:rPr>
        <w:t xml:space="preserve">по </w:t>
      </w:r>
      <w:r w:rsidRPr="00A13D85">
        <w:rPr>
          <w:sz w:val="28"/>
          <w:szCs w:val="28"/>
        </w:rPr>
        <w:t>забалансовому счету 10 «Обеспечение исполнения обязательств, всего» с уменьшением на сумму 54,6 тыс. рублей</w:t>
      </w:r>
      <w:r w:rsidR="00A13D85" w:rsidRPr="00A13D85">
        <w:rPr>
          <w:sz w:val="28"/>
          <w:szCs w:val="28"/>
        </w:rPr>
        <w:t>,</w:t>
      </w:r>
      <w:r w:rsidR="00A13D85">
        <w:rPr>
          <w:sz w:val="28"/>
          <w:szCs w:val="28"/>
        </w:rPr>
        <w:t xml:space="preserve"> в том числе: по банковским гарантиям с уменьшением на 892,3 тыс. рублей, иное обеспечение с увеличением на 837,7 тыс. рублей</w:t>
      </w:r>
      <w:r w:rsidR="000D02B8">
        <w:rPr>
          <w:sz w:val="28"/>
          <w:szCs w:val="28"/>
        </w:rPr>
        <w:t>.</w:t>
      </w:r>
      <w:r>
        <w:rPr>
          <w:sz w:val="28"/>
          <w:szCs w:val="28"/>
        </w:rPr>
        <w:t xml:space="preserve">  </w:t>
      </w:r>
    </w:p>
    <w:p w:rsidR="000D02B8" w:rsidRDefault="000D02B8" w:rsidP="0059251A">
      <w:pPr>
        <w:jc w:val="center"/>
        <w:rPr>
          <w:b/>
          <w:i/>
          <w:sz w:val="28"/>
          <w:szCs w:val="28"/>
        </w:rPr>
      </w:pPr>
    </w:p>
    <w:p w:rsidR="000D02B8" w:rsidRDefault="000D02B8" w:rsidP="0059251A">
      <w:pPr>
        <w:jc w:val="center"/>
        <w:rPr>
          <w:b/>
          <w:i/>
          <w:sz w:val="28"/>
          <w:szCs w:val="28"/>
        </w:rPr>
      </w:pPr>
    </w:p>
    <w:p w:rsidR="000D02B8" w:rsidRDefault="000D02B8" w:rsidP="0059251A">
      <w:pPr>
        <w:jc w:val="center"/>
        <w:rPr>
          <w:b/>
          <w:i/>
          <w:sz w:val="28"/>
          <w:szCs w:val="28"/>
        </w:rPr>
      </w:pPr>
    </w:p>
    <w:p w:rsidR="000D02B8" w:rsidRDefault="000D02B8" w:rsidP="0059251A">
      <w:pPr>
        <w:jc w:val="center"/>
        <w:rPr>
          <w:b/>
          <w:i/>
          <w:sz w:val="28"/>
          <w:szCs w:val="28"/>
        </w:rPr>
      </w:pPr>
    </w:p>
    <w:p w:rsidR="0059251A" w:rsidRPr="00BE4E75" w:rsidRDefault="0059251A" w:rsidP="0059251A">
      <w:pPr>
        <w:jc w:val="center"/>
        <w:rPr>
          <w:b/>
          <w:i/>
          <w:sz w:val="28"/>
          <w:szCs w:val="28"/>
        </w:rPr>
      </w:pPr>
      <w:r w:rsidRPr="00BE4E75">
        <w:rPr>
          <w:b/>
          <w:i/>
          <w:sz w:val="28"/>
          <w:szCs w:val="28"/>
        </w:rPr>
        <w:lastRenderedPageBreak/>
        <w:t>Выводы и предложения</w:t>
      </w:r>
    </w:p>
    <w:p w:rsidR="0059251A" w:rsidRPr="00585EF9" w:rsidRDefault="0059251A" w:rsidP="0059251A">
      <w:pPr>
        <w:jc w:val="both"/>
        <w:rPr>
          <w:sz w:val="28"/>
          <w:szCs w:val="28"/>
        </w:rPr>
      </w:pPr>
      <w:r w:rsidRPr="00BE4E75">
        <w:rPr>
          <w:sz w:val="28"/>
          <w:szCs w:val="28"/>
        </w:rPr>
        <w:t xml:space="preserve">      </w:t>
      </w:r>
      <w:r>
        <w:rPr>
          <w:sz w:val="28"/>
          <w:szCs w:val="28"/>
        </w:rPr>
        <w:t xml:space="preserve">    </w:t>
      </w:r>
      <w:r w:rsidRPr="00585EF9">
        <w:rPr>
          <w:sz w:val="28"/>
          <w:szCs w:val="28"/>
        </w:rPr>
        <w:t>Отчет об исполнении бюджета Дальнереченского городского округа за 20</w:t>
      </w:r>
      <w:r w:rsidR="00400C0E">
        <w:rPr>
          <w:sz w:val="28"/>
          <w:szCs w:val="28"/>
        </w:rPr>
        <w:t>20</w:t>
      </w:r>
      <w:r w:rsidR="00BF395F" w:rsidRPr="00585EF9">
        <w:rPr>
          <w:sz w:val="28"/>
          <w:szCs w:val="28"/>
        </w:rPr>
        <w:t xml:space="preserve"> </w:t>
      </w:r>
      <w:r w:rsidRPr="00585EF9">
        <w:rPr>
          <w:sz w:val="28"/>
          <w:szCs w:val="28"/>
        </w:rPr>
        <w:t xml:space="preserve"> год </w:t>
      </w:r>
      <w:r w:rsidR="009907D6">
        <w:rPr>
          <w:sz w:val="28"/>
          <w:szCs w:val="28"/>
        </w:rPr>
        <w:t>п</w:t>
      </w:r>
      <w:r w:rsidR="009907D6" w:rsidRPr="00585EF9">
        <w:rPr>
          <w:sz w:val="28"/>
          <w:szCs w:val="28"/>
        </w:rPr>
        <w:t>ред</w:t>
      </w:r>
      <w:r w:rsidR="009907D6">
        <w:rPr>
          <w:sz w:val="28"/>
          <w:szCs w:val="28"/>
        </w:rPr>
        <w:t>о</w:t>
      </w:r>
      <w:r w:rsidR="009907D6" w:rsidRPr="00585EF9">
        <w:rPr>
          <w:sz w:val="28"/>
          <w:szCs w:val="28"/>
        </w:rPr>
        <w:t>ставлен</w:t>
      </w:r>
      <w:r w:rsidRPr="00585EF9">
        <w:rPr>
          <w:sz w:val="28"/>
          <w:szCs w:val="28"/>
        </w:rPr>
        <w:t xml:space="preserve"> в</w:t>
      </w:r>
      <w:r w:rsidR="00585EF9" w:rsidRPr="00585EF9">
        <w:rPr>
          <w:sz w:val="28"/>
          <w:szCs w:val="28"/>
        </w:rPr>
        <w:t xml:space="preserve"> </w:t>
      </w:r>
      <w:r w:rsidRPr="00585EF9">
        <w:rPr>
          <w:sz w:val="28"/>
          <w:szCs w:val="28"/>
        </w:rPr>
        <w:t xml:space="preserve"> </w:t>
      </w:r>
      <w:r w:rsidR="00585EF9" w:rsidRPr="00585EF9">
        <w:rPr>
          <w:sz w:val="28"/>
          <w:szCs w:val="28"/>
        </w:rPr>
        <w:t>к</w:t>
      </w:r>
      <w:r w:rsidRPr="00585EF9">
        <w:rPr>
          <w:sz w:val="28"/>
          <w:szCs w:val="28"/>
        </w:rPr>
        <w:t>онтрольно-счетную палату  в сроки, установленные п</w:t>
      </w:r>
      <w:r w:rsidR="00585EF9" w:rsidRPr="00585EF9">
        <w:rPr>
          <w:sz w:val="28"/>
          <w:szCs w:val="28"/>
        </w:rPr>
        <w:t>.</w:t>
      </w:r>
      <w:r w:rsidRPr="00585EF9">
        <w:rPr>
          <w:sz w:val="28"/>
          <w:szCs w:val="28"/>
        </w:rPr>
        <w:t xml:space="preserve"> 3 статьи 264.4</w:t>
      </w:r>
      <w:r w:rsidR="00585EF9" w:rsidRPr="00585EF9">
        <w:rPr>
          <w:sz w:val="28"/>
          <w:szCs w:val="28"/>
        </w:rPr>
        <w:t xml:space="preserve"> </w:t>
      </w:r>
      <w:r w:rsidRPr="00585EF9">
        <w:rPr>
          <w:sz w:val="28"/>
          <w:szCs w:val="28"/>
        </w:rPr>
        <w:t xml:space="preserve"> Б</w:t>
      </w:r>
      <w:r w:rsidR="00585EF9" w:rsidRPr="00585EF9">
        <w:rPr>
          <w:sz w:val="28"/>
          <w:szCs w:val="28"/>
        </w:rPr>
        <w:t xml:space="preserve">К </w:t>
      </w:r>
      <w:r w:rsidRPr="00585EF9">
        <w:rPr>
          <w:sz w:val="28"/>
          <w:szCs w:val="28"/>
        </w:rPr>
        <w:t>РФ</w:t>
      </w:r>
      <w:r w:rsidR="009907D6">
        <w:rPr>
          <w:sz w:val="28"/>
          <w:szCs w:val="28"/>
        </w:rPr>
        <w:t>, п.</w:t>
      </w:r>
      <w:r w:rsidR="004E7F6E">
        <w:rPr>
          <w:sz w:val="28"/>
          <w:szCs w:val="28"/>
        </w:rPr>
        <w:t xml:space="preserve"> </w:t>
      </w:r>
      <w:r w:rsidR="009907D6">
        <w:rPr>
          <w:sz w:val="28"/>
          <w:szCs w:val="28"/>
        </w:rPr>
        <w:t xml:space="preserve">3 статьи 57 Положения о бюджетном устройстве, бюджетном </w:t>
      </w:r>
      <w:r w:rsidR="004E7F6E">
        <w:rPr>
          <w:sz w:val="28"/>
          <w:szCs w:val="28"/>
        </w:rPr>
        <w:t>процессе в Дальнереченском городском округе.</w:t>
      </w:r>
    </w:p>
    <w:p w:rsidR="0059251A" w:rsidRPr="00585EF9" w:rsidRDefault="0059251A" w:rsidP="0059251A">
      <w:pPr>
        <w:jc w:val="both"/>
        <w:rPr>
          <w:sz w:val="28"/>
          <w:szCs w:val="28"/>
        </w:rPr>
      </w:pPr>
      <w:r w:rsidRPr="00585EF9">
        <w:rPr>
          <w:sz w:val="28"/>
          <w:szCs w:val="28"/>
        </w:rPr>
        <w:t xml:space="preserve">        Предоставленный отчет по составу и содержанию соответствует требованиям статьи 264.1 Б</w:t>
      </w:r>
      <w:r w:rsidR="00585EF9" w:rsidRPr="00585EF9">
        <w:rPr>
          <w:sz w:val="28"/>
          <w:szCs w:val="28"/>
        </w:rPr>
        <w:t xml:space="preserve">К </w:t>
      </w:r>
      <w:r w:rsidRPr="00585EF9">
        <w:rPr>
          <w:sz w:val="28"/>
          <w:szCs w:val="28"/>
        </w:rPr>
        <w:t xml:space="preserve"> РФ.</w:t>
      </w:r>
    </w:p>
    <w:p w:rsidR="00F81131" w:rsidRPr="00BB2526" w:rsidRDefault="008C7945" w:rsidP="0059251A">
      <w:pPr>
        <w:jc w:val="both"/>
        <w:rPr>
          <w:sz w:val="28"/>
          <w:szCs w:val="28"/>
        </w:rPr>
      </w:pPr>
      <w:r w:rsidRPr="00BB2526">
        <w:rPr>
          <w:sz w:val="28"/>
          <w:szCs w:val="28"/>
        </w:rPr>
        <w:t xml:space="preserve">        </w:t>
      </w:r>
      <w:r w:rsidR="00CE059B" w:rsidRPr="00BB2526">
        <w:rPr>
          <w:sz w:val="28"/>
          <w:szCs w:val="28"/>
        </w:rPr>
        <w:t>В 20</w:t>
      </w:r>
      <w:r w:rsidR="00400C0E">
        <w:rPr>
          <w:sz w:val="28"/>
          <w:szCs w:val="28"/>
        </w:rPr>
        <w:t>20</w:t>
      </w:r>
      <w:r w:rsidR="00564E2A" w:rsidRPr="00BB2526">
        <w:rPr>
          <w:sz w:val="28"/>
          <w:szCs w:val="28"/>
        </w:rPr>
        <w:t xml:space="preserve"> </w:t>
      </w:r>
      <w:r w:rsidR="00CE059B" w:rsidRPr="00BB2526">
        <w:rPr>
          <w:sz w:val="28"/>
          <w:szCs w:val="28"/>
        </w:rPr>
        <w:t xml:space="preserve"> году бюджет  городского округа </w:t>
      </w:r>
      <w:r w:rsidR="00225202" w:rsidRPr="00BB2526">
        <w:rPr>
          <w:sz w:val="28"/>
          <w:szCs w:val="28"/>
        </w:rPr>
        <w:t>исполн</w:t>
      </w:r>
      <w:r w:rsidR="00CE059B" w:rsidRPr="00BB2526">
        <w:rPr>
          <w:sz w:val="28"/>
          <w:szCs w:val="28"/>
        </w:rPr>
        <w:t>ялся с учетом следующих особенностей</w:t>
      </w:r>
      <w:r w:rsidR="00F81131" w:rsidRPr="00BB2526">
        <w:rPr>
          <w:sz w:val="28"/>
          <w:szCs w:val="28"/>
        </w:rPr>
        <w:t>:</w:t>
      </w:r>
    </w:p>
    <w:p w:rsidR="00225202" w:rsidRPr="00BB2526" w:rsidRDefault="00F81131" w:rsidP="0059251A">
      <w:pPr>
        <w:jc w:val="both"/>
        <w:rPr>
          <w:sz w:val="28"/>
          <w:szCs w:val="28"/>
        </w:rPr>
      </w:pPr>
      <w:r w:rsidRPr="00BB2526">
        <w:rPr>
          <w:sz w:val="28"/>
          <w:szCs w:val="28"/>
        </w:rPr>
        <w:t xml:space="preserve">       - </w:t>
      </w:r>
      <w:r w:rsidR="00225202" w:rsidRPr="00BB2526">
        <w:rPr>
          <w:sz w:val="28"/>
          <w:szCs w:val="28"/>
        </w:rPr>
        <w:t xml:space="preserve"> </w:t>
      </w:r>
      <w:r w:rsidR="00564E2A" w:rsidRPr="00BB2526">
        <w:rPr>
          <w:sz w:val="28"/>
          <w:szCs w:val="28"/>
        </w:rPr>
        <w:t>в первоочередном порядке финансировались расходы на социально-культурную сферу</w:t>
      </w:r>
      <w:r w:rsidR="003F60B8" w:rsidRPr="00BB2526">
        <w:rPr>
          <w:sz w:val="28"/>
          <w:szCs w:val="28"/>
        </w:rPr>
        <w:t xml:space="preserve"> </w:t>
      </w:r>
      <w:r w:rsidR="00564E2A" w:rsidRPr="00BB2526">
        <w:rPr>
          <w:sz w:val="28"/>
          <w:szCs w:val="28"/>
        </w:rPr>
        <w:t xml:space="preserve"> бюджетных учреждений в форме субсидий на выполнение </w:t>
      </w:r>
      <w:r w:rsidR="00BF4866" w:rsidRPr="00BB2526">
        <w:rPr>
          <w:sz w:val="28"/>
          <w:szCs w:val="28"/>
        </w:rPr>
        <w:t>муниципального задания, казенных учреждений на выплату заработной платы, на оплату коммунальных услуг и на текущие расходы</w:t>
      </w:r>
      <w:r w:rsidRPr="00BB2526">
        <w:rPr>
          <w:sz w:val="28"/>
          <w:szCs w:val="28"/>
        </w:rPr>
        <w:t>;</w:t>
      </w:r>
      <w:r w:rsidR="008C7945" w:rsidRPr="00BB2526">
        <w:rPr>
          <w:sz w:val="28"/>
          <w:szCs w:val="28"/>
        </w:rPr>
        <w:t xml:space="preserve">   </w:t>
      </w:r>
    </w:p>
    <w:p w:rsidR="001C3683" w:rsidRPr="00BB2526" w:rsidRDefault="001C3683" w:rsidP="0059251A">
      <w:pPr>
        <w:jc w:val="both"/>
        <w:rPr>
          <w:sz w:val="28"/>
          <w:szCs w:val="28"/>
        </w:rPr>
      </w:pPr>
      <w:r w:rsidRPr="00BB2526">
        <w:rPr>
          <w:sz w:val="28"/>
          <w:szCs w:val="28"/>
        </w:rPr>
        <w:t xml:space="preserve">      </w:t>
      </w:r>
      <w:r w:rsidR="00F81131" w:rsidRPr="00BB2526">
        <w:rPr>
          <w:sz w:val="28"/>
          <w:szCs w:val="28"/>
        </w:rPr>
        <w:t>- п</w:t>
      </w:r>
      <w:r w:rsidRPr="00BB2526">
        <w:rPr>
          <w:sz w:val="28"/>
          <w:szCs w:val="28"/>
        </w:rPr>
        <w:t xml:space="preserve">о причине отсутствия </w:t>
      </w:r>
      <w:r w:rsidR="00B2157F" w:rsidRPr="00BB2526">
        <w:rPr>
          <w:sz w:val="28"/>
          <w:szCs w:val="28"/>
        </w:rPr>
        <w:t xml:space="preserve">возможностей </w:t>
      </w:r>
      <w:r w:rsidRPr="00BB2526">
        <w:rPr>
          <w:sz w:val="28"/>
          <w:szCs w:val="28"/>
        </w:rPr>
        <w:t>бюджет</w:t>
      </w:r>
      <w:r w:rsidR="00B2157F" w:rsidRPr="00BB2526">
        <w:rPr>
          <w:sz w:val="28"/>
          <w:szCs w:val="28"/>
        </w:rPr>
        <w:t>а</w:t>
      </w:r>
      <w:r w:rsidRPr="00BB2526">
        <w:rPr>
          <w:sz w:val="28"/>
          <w:szCs w:val="28"/>
        </w:rPr>
        <w:t xml:space="preserve"> рассчитаться своевременно по принятым бюджетным обязательства</w:t>
      </w:r>
      <w:r w:rsidR="00B27865" w:rsidRPr="00BB2526">
        <w:rPr>
          <w:sz w:val="28"/>
          <w:szCs w:val="28"/>
        </w:rPr>
        <w:t>м</w:t>
      </w:r>
      <w:r w:rsidRPr="00BB2526">
        <w:rPr>
          <w:sz w:val="28"/>
          <w:szCs w:val="28"/>
        </w:rPr>
        <w:t xml:space="preserve"> </w:t>
      </w:r>
      <w:r w:rsidR="00F81131" w:rsidRPr="00BB2526">
        <w:rPr>
          <w:sz w:val="28"/>
          <w:szCs w:val="28"/>
        </w:rPr>
        <w:t xml:space="preserve"> с поставщиками </w:t>
      </w:r>
      <w:r w:rsidRPr="00BB2526">
        <w:rPr>
          <w:sz w:val="28"/>
          <w:szCs w:val="28"/>
        </w:rPr>
        <w:t>за выполненные работы и оказанные услуги</w:t>
      </w:r>
      <w:r w:rsidR="00B27865" w:rsidRPr="00BB2526">
        <w:rPr>
          <w:sz w:val="28"/>
          <w:szCs w:val="28"/>
        </w:rPr>
        <w:t>,</w:t>
      </w:r>
      <w:r w:rsidR="00F81131" w:rsidRPr="00BB2526">
        <w:rPr>
          <w:sz w:val="28"/>
          <w:szCs w:val="28"/>
        </w:rPr>
        <w:t xml:space="preserve"> с 26.08.2015 приостановлены операции по расходованию средств на счет</w:t>
      </w:r>
      <w:r w:rsidR="00284339">
        <w:rPr>
          <w:sz w:val="28"/>
          <w:szCs w:val="28"/>
        </w:rPr>
        <w:t>е</w:t>
      </w:r>
      <w:r w:rsidR="00F81131" w:rsidRPr="00BB2526">
        <w:rPr>
          <w:sz w:val="28"/>
          <w:szCs w:val="28"/>
        </w:rPr>
        <w:t xml:space="preserve"> администрации Дальнереченского городского округа</w:t>
      </w:r>
      <w:r w:rsidR="00B27865" w:rsidRPr="00BB2526">
        <w:rPr>
          <w:sz w:val="28"/>
          <w:szCs w:val="28"/>
        </w:rPr>
        <w:t xml:space="preserve">, </w:t>
      </w:r>
      <w:r w:rsidR="00F81131" w:rsidRPr="00BB2526">
        <w:rPr>
          <w:sz w:val="28"/>
          <w:szCs w:val="28"/>
        </w:rPr>
        <w:t xml:space="preserve"> </w:t>
      </w:r>
      <w:r w:rsidRPr="00BB2526">
        <w:rPr>
          <w:sz w:val="28"/>
          <w:szCs w:val="28"/>
        </w:rPr>
        <w:t xml:space="preserve"> </w:t>
      </w:r>
      <w:r w:rsidR="00F81131" w:rsidRPr="00BB2526">
        <w:rPr>
          <w:sz w:val="28"/>
          <w:szCs w:val="28"/>
        </w:rPr>
        <w:t xml:space="preserve">до полного погашения задолженности по исполнительным </w:t>
      </w:r>
      <w:r w:rsidR="00F81131" w:rsidRPr="00284339">
        <w:rPr>
          <w:sz w:val="28"/>
          <w:szCs w:val="28"/>
        </w:rPr>
        <w:t>листам</w:t>
      </w:r>
      <w:r w:rsidR="00284339">
        <w:rPr>
          <w:sz w:val="28"/>
          <w:szCs w:val="28"/>
        </w:rPr>
        <w:t>,</w:t>
      </w:r>
      <w:r w:rsidR="00400C0E" w:rsidRPr="00284339">
        <w:rPr>
          <w:sz w:val="28"/>
          <w:szCs w:val="28"/>
        </w:rPr>
        <w:t xml:space="preserve"> (</w:t>
      </w:r>
      <w:r w:rsidR="002104C5" w:rsidRPr="00284339">
        <w:rPr>
          <w:sz w:val="28"/>
          <w:szCs w:val="28"/>
        </w:rPr>
        <w:t>блокировка по счет</w:t>
      </w:r>
      <w:r w:rsidR="00284339" w:rsidRPr="00284339">
        <w:rPr>
          <w:sz w:val="28"/>
          <w:szCs w:val="28"/>
        </w:rPr>
        <w:t>у</w:t>
      </w:r>
      <w:r w:rsidR="002104C5" w:rsidRPr="00284339">
        <w:rPr>
          <w:sz w:val="28"/>
          <w:szCs w:val="28"/>
        </w:rPr>
        <w:t xml:space="preserve"> администрации снята </w:t>
      </w:r>
      <w:r w:rsidR="00284339" w:rsidRPr="00284339">
        <w:rPr>
          <w:sz w:val="28"/>
          <w:szCs w:val="28"/>
        </w:rPr>
        <w:t>28</w:t>
      </w:r>
      <w:r w:rsidR="002104C5" w:rsidRPr="00284339">
        <w:rPr>
          <w:sz w:val="28"/>
          <w:szCs w:val="28"/>
        </w:rPr>
        <w:t>.12.2020)</w:t>
      </w:r>
      <w:r w:rsidR="009D2802" w:rsidRPr="00284339">
        <w:rPr>
          <w:sz w:val="28"/>
          <w:szCs w:val="28"/>
        </w:rPr>
        <w:t>.</w:t>
      </w:r>
    </w:p>
    <w:p w:rsidR="00124901" w:rsidRDefault="0059251A" w:rsidP="0059251A">
      <w:pPr>
        <w:jc w:val="both"/>
        <w:rPr>
          <w:sz w:val="28"/>
          <w:szCs w:val="28"/>
        </w:rPr>
      </w:pPr>
      <w:r w:rsidRPr="00827CBA">
        <w:rPr>
          <w:sz w:val="28"/>
          <w:szCs w:val="28"/>
        </w:rPr>
        <w:t xml:space="preserve">        </w:t>
      </w:r>
      <w:r w:rsidR="0059541A" w:rsidRPr="002104C5">
        <w:rPr>
          <w:sz w:val="28"/>
          <w:szCs w:val="28"/>
        </w:rPr>
        <w:t>По данным отчета об исполнении бюджета Дальнереченского городского округа за 20</w:t>
      </w:r>
      <w:r w:rsidR="002104C5" w:rsidRPr="002104C5">
        <w:rPr>
          <w:sz w:val="28"/>
          <w:szCs w:val="28"/>
        </w:rPr>
        <w:t>20</w:t>
      </w:r>
      <w:r w:rsidR="0059541A" w:rsidRPr="002104C5">
        <w:rPr>
          <w:sz w:val="28"/>
          <w:szCs w:val="28"/>
        </w:rPr>
        <w:t xml:space="preserve"> год</w:t>
      </w:r>
      <w:r w:rsidR="00A7403D">
        <w:rPr>
          <w:sz w:val="28"/>
          <w:szCs w:val="28"/>
        </w:rPr>
        <w:t>,</w:t>
      </w:r>
      <w:r w:rsidR="00124901" w:rsidRPr="002104C5">
        <w:rPr>
          <w:sz w:val="28"/>
          <w:szCs w:val="28"/>
        </w:rPr>
        <w:t xml:space="preserve"> уточненный план по доходам исполнен в сумме </w:t>
      </w:r>
      <w:r w:rsidR="002104C5" w:rsidRPr="002104C5">
        <w:rPr>
          <w:sz w:val="28"/>
          <w:szCs w:val="28"/>
        </w:rPr>
        <w:t>921 661,6</w:t>
      </w:r>
      <w:r w:rsidR="00124901" w:rsidRPr="002104C5">
        <w:rPr>
          <w:sz w:val="28"/>
          <w:szCs w:val="28"/>
        </w:rPr>
        <w:t xml:space="preserve"> тыс. рублей</w:t>
      </w:r>
      <w:r w:rsidRPr="002104C5">
        <w:rPr>
          <w:sz w:val="28"/>
          <w:szCs w:val="28"/>
        </w:rPr>
        <w:t xml:space="preserve">, что составляет </w:t>
      </w:r>
      <w:r w:rsidR="00124901" w:rsidRPr="002104C5">
        <w:rPr>
          <w:sz w:val="28"/>
          <w:szCs w:val="28"/>
        </w:rPr>
        <w:t xml:space="preserve"> </w:t>
      </w:r>
      <w:r w:rsidR="00B80FB2" w:rsidRPr="002104C5">
        <w:rPr>
          <w:sz w:val="28"/>
          <w:szCs w:val="28"/>
        </w:rPr>
        <w:t>9</w:t>
      </w:r>
      <w:r w:rsidR="002104C5" w:rsidRPr="002104C5">
        <w:rPr>
          <w:sz w:val="28"/>
          <w:szCs w:val="28"/>
        </w:rPr>
        <w:t>9</w:t>
      </w:r>
      <w:r w:rsidR="00B80FB2" w:rsidRPr="002104C5">
        <w:rPr>
          <w:sz w:val="28"/>
          <w:szCs w:val="28"/>
        </w:rPr>
        <w:t>,</w:t>
      </w:r>
      <w:r w:rsidR="002104C5" w:rsidRPr="002104C5">
        <w:rPr>
          <w:sz w:val="28"/>
          <w:szCs w:val="28"/>
        </w:rPr>
        <w:t>2</w:t>
      </w:r>
      <w:r w:rsidRPr="002104C5">
        <w:rPr>
          <w:sz w:val="28"/>
          <w:szCs w:val="28"/>
        </w:rPr>
        <w:t xml:space="preserve"> % к </w:t>
      </w:r>
      <w:r w:rsidR="002104C5" w:rsidRPr="002104C5">
        <w:rPr>
          <w:sz w:val="28"/>
          <w:szCs w:val="28"/>
        </w:rPr>
        <w:t>уточненному</w:t>
      </w:r>
      <w:r w:rsidRPr="002104C5">
        <w:rPr>
          <w:sz w:val="28"/>
          <w:szCs w:val="28"/>
        </w:rPr>
        <w:t xml:space="preserve"> плану, по расходам </w:t>
      </w:r>
      <w:r w:rsidR="00EB2AA2" w:rsidRPr="002104C5">
        <w:rPr>
          <w:sz w:val="28"/>
          <w:szCs w:val="28"/>
        </w:rPr>
        <w:t xml:space="preserve">в сумме </w:t>
      </w:r>
      <w:r w:rsidRPr="002104C5">
        <w:rPr>
          <w:sz w:val="28"/>
          <w:szCs w:val="28"/>
        </w:rPr>
        <w:t xml:space="preserve"> </w:t>
      </w:r>
      <w:r w:rsidR="002104C5" w:rsidRPr="002104C5">
        <w:rPr>
          <w:sz w:val="28"/>
          <w:szCs w:val="28"/>
        </w:rPr>
        <w:t>903 685,9</w:t>
      </w:r>
      <w:r w:rsidR="009D2802" w:rsidRPr="002104C5">
        <w:rPr>
          <w:sz w:val="28"/>
          <w:szCs w:val="28"/>
        </w:rPr>
        <w:t xml:space="preserve"> </w:t>
      </w:r>
      <w:r w:rsidRPr="002104C5">
        <w:rPr>
          <w:sz w:val="28"/>
          <w:szCs w:val="28"/>
        </w:rPr>
        <w:t xml:space="preserve"> тыс. рублей, </w:t>
      </w:r>
      <w:r w:rsidR="00124901" w:rsidRPr="002104C5">
        <w:rPr>
          <w:sz w:val="28"/>
          <w:szCs w:val="28"/>
        </w:rPr>
        <w:t xml:space="preserve">или </w:t>
      </w:r>
      <w:r w:rsidRPr="002104C5">
        <w:rPr>
          <w:sz w:val="28"/>
          <w:szCs w:val="28"/>
        </w:rPr>
        <w:t xml:space="preserve"> </w:t>
      </w:r>
      <w:r w:rsidR="00827CBA" w:rsidRPr="002104C5">
        <w:rPr>
          <w:sz w:val="28"/>
          <w:szCs w:val="28"/>
        </w:rPr>
        <w:t>на 9</w:t>
      </w:r>
      <w:r w:rsidR="00B80FB2" w:rsidRPr="002104C5">
        <w:rPr>
          <w:sz w:val="28"/>
          <w:szCs w:val="28"/>
        </w:rPr>
        <w:t>6</w:t>
      </w:r>
      <w:r w:rsidR="00827CBA" w:rsidRPr="002104C5">
        <w:rPr>
          <w:sz w:val="28"/>
          <w:szCs w:val="28"/>
        </w:rPr>
        <w:t>,</w:t>
      </w:r>
      <w:r w:rsidR="002104C5" w:rsidRPr="002104C5">
        <w:rPr>
          <w:sz w:val="28"/>
          <w:szCs w:val="28"/>
        </w:rPr>
        <w:t>7</w:t>
      </w:r>
      <w:r w:rsidRPr="002104C5">
        <w:rPr>
          <w:sz w:val="28"/>
          <w:szCs w:val="28"/>
        </w:rPr>
        <w:t xml:space="preserve"> %. </w:t>
      </w:r>
      <w:r w:rsidR="001F00BC" w:rsidRPr="002104C5">
        <w:rPr>
          <w:sz w:val="28"/>
          <w:szCs w:val="28"/>
        </w:rPr>
        <w:t xml:space="preserve">План по налоговым и неналоговым доходам бюджета выполнен на </w:t>
      </w:r>
      <w:r w:rsidR="002104C5" w:rsidRPr="002104C5">
        <w:rPr>
          <w:sz w:val="28"/>
          <w:szCs w:val="28"/>
        </w:rPr>
        <w:t>103,0</w:t>
      </w:r>
      <w:r w:rsidR="001F00BC" w:rsidRPr="002104C5">
        <w:rPr>
          <w:sz w:val="28"/>
          <w:szCs w:val="28"/>
        </w:rPr>
        <w:t xml:space="preserve"> %</w:t>
      </w:r>
      <w:r w:rsidR="00E143CE" w:rsidRPr="002104C5">
        <w:rPr>
          <w:sz w:val="28"/>
          <w:szCs w:val="28"/>
        </w:rPr>
        <w:t>, по</w:t>
      </w:r>
      <w:r w:rsidR="001F00BC" w:rsidRPr="002104C5">
        <w:rPr>
          <w:sz w:val="28"/>
          <w:szCs w:val="28"/>
        </w:rPr>
        <w:t xml:space="preserve"> </w:t>
      </w:r>
      <w:r w:rsidRPr="002104C5">
        <w:rPr>
          <w:sz w:val="28"/>
          <w:szCs w:val="28"/>
        </w:rPr>
        <w:t xml:space="preserve"> безвозмездным поступлениям </w:t>
      </w:r>
      <w:r w:rsidR="00EE41C8" w:rsidRPr="002104C5">
        <w:rPr>
          <w:sz w:val="28"/>
          <w:szCs w:val="28"/>
        </w:rPr>
        <w:t xml:space="preserve">от бюджетов других уровней </w:t>
      </w:r>
      <w:r w:rsidR="00EB2AA2" w:rsidRPr="002104C5">
        <w:rPr>
          <w:sz w:val="28"/>
          <w:szCs w:val="28"/>
        </w:rPr>
        <w:t xml:space="preserve">на </w:t>
      </w:r>
      <w:r w:rsidR="002104C5" w:rsidRPr="002104C5">
        <w:rPr>
          <w:sz w:val="28"/>
          <w:szCs w:val="28"/>
        </w:rPr>
        <w:t>96,3</w:t>
      </w:r>
      <w:r w:rsidR="00EB2AA2" w:rsidRPr="002104C5">
        <w:rPr>
          <w:sz w:val="28"/>
          <w:szCs w:val="28"/>
        </w:rPr>
        <w:t xml:space="preserve"> %.</w:t>
      </w:r>
    </w:p>
    <w:p w:rsidR="00777EDF" w:rsidRPr="00C057C9" w:rsidRDefault="00777EDF" w:rsidP="00777EDF">
      <w:pPr>
        <w:ind w:firstLine="567"/>
        <w:jc w:val="both"/>
        <w:rPr>
          <w:sz w:val="28"/>
          <w:szCs w:val="28"/>
        </w:rPr>
      </w:pPr>
      <w:r w:rsidRPr="00C057C9">
        <w:rPr>
          <w:sz w:val="28"/>
          <w:szCs w:val="28"/>
        </w:rPr>
        <w:t xml:space="preserve">По сравнению с соответствующим периодом прошлого года  поступило налоговых и неналоговых доходов в бюджет больше на </w:t>
      </w:r>
      <w:r w:rsidR="00EF5B4F" w:rsidRPr="00C057C9">
        <w:rPr>
          <w:sz w:val="28"/>
          <w:szCs w:val="28"/>
        </w:rPr>
        <w:t>56 136,9</w:t>
      </w:r>
      <w:r w:rsidRPr="00C057C9">
        <w:rPr>
          <w:sz w:val="28"/>
          <w:szCs w:val="28"/>
        </w:rPr>
        <w:t xml:space="preserve"> тыс. рублей, безвозмездных поступлений от бюджетов других уровней больше на </w:t>
      </w:r>
      <w:r w:rsidR="00C057C9" w:rsidRPr="00C057C9">
        <w:rPr>
          <w:sz w:val="28"/>
          <w:szCs w:val="28"/>
        </w:rPr>
        <w:t>127 090,5</w:t>
      </w:r>
      <w:r w:rsidRPr="00C057C9">
        <w:rPr>
          <w:sz w:val="28"/>
          <w:szCs w:val="28"/>
        </w:rPr>
        <w:t xml:space="preserve"> тыс. рублей.</w:t>
      </w:r>
    </w:p>
    <w:p w:rsidR="009B7480" w:rsidRDefault="00A051A4" w:rsidP="00A051A4">
      <w:pPr>
        <w:ind w:firstLine="567"/>
        <w:jc w:val="both"/>
        <w:rPr>
          <w:sz w:val="28"/>
          <w:szCs w:val="28"/>
        </w:rPr>
      </w:pPr>
      <w:r w:rsidRPr="002104C5">
        <w:rPr>
          <w:sz w:val="28"/>
          <w:szCs w:val="28"/>
        </w:rPr>
        <w:t>Удельный вес налоговых и неналоговых доходов бюджета, в общем объеме доходов, составил 4</w:t>
      </w:r>
      <w:r w:rsidR="002104C5" w:rsidRPr="002104C5">
        <w:rPr>
          <w:sz w:val="28"/>
          <w:szCs w:val="28"/>
        </w:rPr>
        <w:t>4</w:t>
      </w:r>
      <w:r w:rsidRPr="002104C5">
        <w:rPr>
          <w:sz w:val="28"/>
          <w:szCs w:val="28"/>
        </w:rPr>
        <w:t>,</w:t>
      </w:r>
      <w:r w:rsidR="002104C5" w:rsidRPr="002104C5">
        <w:rPr>
          <w:sz w:val="28"/>
          <w:szCs w:val="28"/>
        </w:rPr>
        <w:t>5</w:t>
      </w:r>
      <w:r w:rsidRPr="002104C5">
        <w:rPr>
          <w:sz w:val="28"/>
          <w:szCs w:val="28"/>
        </w:rPr>
        <w:t xml:space="preserve"> %, межбюджетных трансфертов 5</w:t>
      </w:r>
      <w:r w:rsidR="002104C5" w:rsidRPr="002104C5">
        <w:rPr>
          <w:sz w:val="28"/>
          <w:szCs w:val="28"/>
        </w:rPr>
        <w:t>5</w:t>
      </w:r>
      <w:r w:rsidRPr="002104C5">
        <w:rPr>
          <w:sz w:val="28"/>
          <w:szCs w:val="28"/>
        </w:rPr>
        <w:t>,</w:t>
      </w:r>
      <w:r w:rsidR="002104C5" w:rsidRPr="002104C5">
        <w:rPr>
          <w:sz w:val="28"/>
          <w:szCs w:val="28"/>
        </w:rPr>
        <w:t>5</w:t>
      </w:r>
      <w:r w:rsidRPr="002104C5">
        <w:rPr>
          <w:sz w:val="28"/>
          <w:szCs w:val="28"/>
        </w:rPr>
        <w:t xml:space="preserve"> %.</w:t>
      </w:r>
    </w:p>
    <w:p w:rsidR="009B7480" w:rsidRPr="00A7403D" w:rsidRDefault="00A051A4" w:rsidP="009B7480">
      <w:pPr>
        <w:ind w:firstLine="567"/>
        <w:jc w:val="both"/>
        <w:rPr>
          <w:sz w:val="28"/>
          <w:szCs w:val="28"/>
        </w:rPr>
      </w:pPr>
      <w:r w:rsidRPr="002104C5">
        <w:rPr>
          <w:sz w:val="28"/>
          <w:szCs w:val="28"/>
        </w:rPr>
        <w:t xml:space="preserve"> </w:t>
      </w:r>
      <w:r w:rsidR="009B7480" w:rsidRPr="00A7403D">
        <w:rPr>
          <w:sz w:val="28"/>
          <w:szCs w:val="28"/>
        </w:rPr>
        <w:t>Наиболее крупным доходным источником бюджета городского округа за 2020 год</w:t>
      </w:r>
      <w:r w:rsidR="004B0312">
        <w:rPr>
          <w:sz w:val="28"/>
          <w:szCs w:val="28"/>
        </w:rPr>
        <w:t>,</w:t>
      </w:r>
      <w:r w:rsidR="009B7480" w:rsidRPr="00A7403D">
        <w:rPr>
          <w:sz w:val="28"/>
          <w:szCs w:val="28"/>
        </w:rPr>
        <w:t xml:space="preserve"> явился  налог на доходы физических лиц. Эт</w:t>
      </w:r>
      <w:r w:rsidR="00A7403D" w:rsidRPr="00A7403D">
        <w:rPr>
          <w:sz w:val="28"/>
          <w:szCs w:val="28"/>
        </w:rPr>
        <w:t>от</w:t>
      </w:r>
      <w:r w:rsidR="009B7480" w:rsidRPr="00A7403D">
        <w:rPr>
          <w:sz w:val="28"/>
          <w:szCs w:val="28"/>
        </w:rPr>
        <w:t xml:space="preserve"> налог сформирова</w:t>
      </w:r>
      <w:r w:rsidR="00A7403D" w:rsidRPr="00A7403D">
        <w:rPr>
          <w:sz w:val="28"/>
          <w:szCs w:val="28"/>
        </w:rPr>
        <w:t>л</w:t>
      </w:r>
      <w:r w:rsidR="009B7480" w:rsidRPr="00A7403D">
        <w:rPr>
          <w:sz w:val="28"/>
          <w:szCs w:val="28"/>
        </w:rPr>
        <w:t xml:space="preserve"> </w:t>
      </w:r>
      <w:r w:rsidR="00A7403D" w:rsidRPr="00A7403D">
        <w:rPr>
          <w:sz w:val="28"/>
          <w:szCs w:val="28"/>
        </w:rPr>
        <w:t xml:space="preserve">76,7 </w:t>
      </w:r>
      <w:r w:rsidR="009B7480" w:rsidRPr="00A7403D">
        <w:rPr>
          <w:sz w:val="28"/>
          <w:szCs w:val="28"/>
        </w:rPr>
        <w:t xml:space="preserve">% поступлений по налоговым и неналоговым доходам бюджета </w:t>
      </w:r>
      <w:r w:rsidR="00A7403D" w:rsidRPr="00A7403D">
        <w:rPr>
          <w:sz w:val="28"/>
          <w:szCs w:val="28"/>
        </w:rPr>
        <w:t>Дальнереченского городского округа</w:t>
      </w:r>
      <w:r w:rsidR="009B7480" w:rsidRPr="00A7403D">
        <w:rPr>
          <w:sz w:val="28"/>
          <w:szCs w:val="28"/>
        </w:rPr>
        <w:t>.</w:t>
      </w:r>
    </w:p>
    <w:p w:rsidR="003F5276" w:rsidRPr="003F5276" w:rsidRDefault="00527B1F" w:rsidP="00D17FD0">
      <w:pPr>
        <w:ind w:firstLine="567"/>
        <w:jc w:val="both"/>
        <w:rPr>
          <w:sz w:val="28"/>
          <w:szCs w:val="28"/>
        </w:rPr>
      </w:pPr>
      <w:r w:rsidRPr="003F5276">
        <w:rPr>
          <w:sz w:val="28"/>
          <w:szCs w:val="28"/>
        </w:rPr>
        <w:t>Б</w:t>
      </w:r>
      <w:r w:rsidR="00D17FD0" w:rsidRPr="003F5276">
        <w:rPr>
          <w:sz w:val="28"/>
          <w:szCs w:val="28"/>
        </w:rPr>
        <w:t xml:space="preserve">юджет исполнен с профицитом в размере </w:t>
      </w:r>
      <w:r w:rsidR="002104C5" w:rsidRPr="003F5276">
        <w:rPr>
          <w:sz w:val="28"/>
          <w:szCs w:val="28"/>
        </w:rPr>
        <w:t>17 975,7</w:t>
      </w:r>
      <w:r w:rsidR="00D17FD0" w:rsidRPr="003F5276">
        <w:rPr>
          <w:sz w:val="28"/>
          <w:szCs w:val="28"/>
        </w:rPr>
        <w:t xml:space="preserve"> тыс. рублей при планируемом дефиците </w:t>
      </w:r>
      <w:r w:rsidR="004A25C7" w:rsidRPr="003F5276">
        <w:rPr>
          <w:sz w:val="28"/>
          <w:szCs w:val="28"/>
        </w:rPr>
        <w:t>5 506,4</w:t>
      </w:r>
      <w:r w:rsidR="00D17FD0" w:rsidRPr="003F5276">
        <w:rPr>
          <w:sz w:val="28"/>
          <w:szCs w:val="28"/>
        </w:rPr>
        <w:t xml:space="preserve"> тыс. рублей</w:t>
      </w:r>
      <w:r w:rsidR="001654D1" w:rsidRPr="003F5276">
        <w:rPr>
          <w:sz w:val="28"/>
          <w:szCs w:val="28"/>
        </w:rPr>
        <w:t>.</w:t>
      </w:r>
      <w:r w:rsidRPr="003F5276">
        <w:rPr>
          <w:sz w:val="28"/>
          <w:szCs w:val="28"/>
        </w:rPr>
        <w:t xml:space="preserve"> </w:t>
      </w:r>
      <w:r w:rsidR="009035D7" w:rsidRPr="003F5276">
        <w:rPr>
          <w:color w:val="C00000"/>
          <w:sz w:val="28"/>
          <w:szCs w:val="28"/>
        </w:rPr>
        <w:t xml:space="preserve">   </w:t>
      </w:r>
      <w:r w:rsidR="009035D7" w:rsidRPr="003F5276">
        <w:rPr>
          <w:sz w:val="28"/>
          <w:szCs w:val="28"/>
        </w:rPr>
        <w:t>Профицит сложился за счет</w:t>
      </w:r>
      <w:r w:rsidR="003F5276" w:rsidRPr="003F5276">
        <w:rPr>
          <w:sz w:val="28"/>
          <w:szCs w:val="28"/>
        </w:rPr>
        <w:t>:</w:t>
      </w:r>
    </w:p>
    <w:p w:rsidR="003F5276" w:rsidRPr="003F5276" w:rsidRDefault="003F5276" w:rsidP="00D17FD0">
      <w:pPr>
        <w:ind w:firstLine="567"/>
        <w:jc w:val="both"/>
        <w:rPr>
          <w:sz w:val="28"/>
          <w:szCs w:val="28"/>
        </w:rPr>
      </w:pPr>
      <w:r w:rsidRPr="003F5276">
        <w:rPr>
          <w:sz w:val="28"/>
          <w:szCs w:val="28"/>
        </w:rPr>
        <w:t xml:space="preserve">- </w:t>
      </w:r>
      <w:r w:rsidR="009035D7" w:rsidRPr="003F5276">
        <w:rPr>
          <w:sz w:val="28"/>
          <w:szCs w:val="28"/>
        </w:rPr>
        <w:t xml:space="preserve"> изменения остатков средств на  едином счете бюджета на </w:t>
      </w:r>
      <w:r>
        <w:rPr>
          <w:sz w:val="28"/>
          <w:szCs w:val="28"/>
        </w:rPr>
        <w:t>(</w:t>
      </w:r>
      <w:r w:rsidR="00B80BDA">
        <w:rPr>
          <w:sz w:val="28"/>
          <w:szCs w:val="28"/>
        </w:rPr>
        <w:t>-</w:t>
      </w:r>
      <w:r>
        <w:rPr>
          <w:sz w:val="28"/>
          <w:szCs w:val="28"/>
        </w:rPr>
        <w:t xml:space="preserve">) </w:t>
      </w:r>
      <w:r w:rsidR="004A25C7" w:rsidRPr="003F5276">
        <w:rPr>
          <w:sz w:val="28"/>
          <w:szCs w:val="28"/>
        </w:rPr>
        <w:t>14 378,3</w:t>
      </w:r>
      <w:r w:rsidR="009035D7" w:rsidRPr="003F5276">
        <w:rPr>
          <w:sz w:val="28"/>
          <w:szCs w:val="28"/>
        </w:rPr>
        <w:t xml:space="preserve"> тыс. рублей (на 01.01.20</w:t>
      </w:r>
      <w:r w:rsidR="004A25C7" w:rsidRPr="003F5276">
        <w:rPr>
          <w:sz w:val="28"/>
          <w:szCs w:val="28"/>
        </w:rPr>
        <w:t>20</w:t>
      </w:r>
      <w:r w:rsidR="009035D7" w:rsidRPr="003F5276">
        <w:rPr>
          <w:sz w:val="28"/>
          <w:szCs w:val="28"/>
        </w:rPr>
        <w:t xml:space="preserve"> – </w:t>
      </w:r>
      <w:r w:rsidR="004A25C7" w:rsidRPr="003F5276">
        <w:rPr>
          <w:sz w:val="28"/>
          <w:szCs w:val="28"/>
        </w:rPr>
        <w:t>9 130,2</w:t>
      </w:r>
      <w:r w:rsidR="009035D7" w:rsidRPr="003F5276">
        <w:rPr>
          <w:sz w:val="28"/>
          <w:szCs w:val="28"/>
        </w:rPr>
        <w:t xml:space="preserve"> тыс. рублей, на 01.01.202</w:t>
      </w:r>
      <w:r w:rsidR="004A25C7" w:rsidRPr="003F5276">
        <w:rPr>
          <w:sz w:val="28"/>
          <w:szCs w:val="28"/>
        </w:rPr>
        <w:t>1</w:t>
      </w:r>
      <w:r w:rsidR="009035D7" w:rsidRPr="003F5276">
        <w:rPr>
          <w:sz w:val="28"/>
          <w:szCs w:val="28"/>
        </w:rPr>
        <w:t xml:space="preserve"> – </w:t>
      </w:r>
      <w:r w:rsidR="004A25C7" w:rsidRPr="003F5276">
        <w:rPr>
          <w:sz w:val="28"/>
          <w:szCs w:val="28"/>
        </w:rPr>
        <w:t>23 508,5</w:t>
      </w:r>
      <w:r w:rsidR="009035D7" w:rsidRPr="003F5276">
        <w:rPr>
          <w:sz w:val="28"/>
          <w:szCs w:val="28"/>
        </w:rPr>
        <w:t xml:space="preserve"> тыс. рублей)</w:t>
      </w:r>
      <w:r w:rsidRPr="003F5276">
        <w:rPr>
          <w:sz w:val="28"/>
          <w:szCs w:val="28"/>
        </w:rPr>
        <w:t xml:space="preserve">, </w:t>
      </w:r>
    </w:p>
    <w:p w:rsidR="003F5276" w:rsidRPr="003F5276" w:rsidRDefault="003F5276" w:rsidP="00D17FD0">
      <w:pPr>
        <w:ind w:firstLine="567"/>
        <w:jc w:val="both"/>
        <w:rPr>
          <w:sz w:val="28"/>
          <w:szCs w:val="28"/>
        </w:rPr>
      </w:pPr>
      <w:r w:rsidRPr="003F5276">
        <w:rPr>
          <w:sz w:val="28"/>
          <w:szCs w:val="28"/>
        </w:rPr>
        <w:t xml:space="preserve">- полученного бюджетного кредита в сумме </w:t>
      </w:r>
      <w:r>
        <w:rPr>
          <w:sz w:val="28"/>
          <w:szCs w:val="28"/>
        </w:rPr>
        <w:t>(</w:t>
      </w:r>
      <w:r w:rsidR="00B80BDA">
        <w:rPr>
          <w:sz w:val="28"/>
          <w:szCs w:val="28"/>
        </w:rPr>
        <w:t>+</w:t>
      </w:r>
      <w:r>
        <w:rPr>
          <w:sz w:val="28"/>
          <w:szCs w:val="28"/>
        </w:rPr>
        <w:t xml:space="preserve">) </w:t>
      </w:r>
      <w:r w:rsidRPr="003F5276">
        <w:rPr>
          <w:sz w:val="28"/>
          <w:szCs w:val="28"/>
        </w:rPr>
        <w:t xml:space="preserve">5 094,4 тыс. рублей, </w:t>
      </w:r>
    </w:p>
    <w:p w:rsidR="009035D7" w:rsidRPr="003F5276" w:rsidRDefault="003F5276" w:rsidP="00D17FD0">
      <w:pPr>
        <w:ind w:firstLine="567"/>
        <w:jc w:val="both"/>
        <w:rPr>
          <w:sz w:val="28"/>
          <w:szCs w:val="28"/>
        </w:rPr>
      </w:pPr>
      <w:r w:rsidRPr="003F5276">
        <w:rPr>
          <w:sz w:val="28"/>
          <w:szCs w:val="28"/>
        </w:rPr>
        <w:t xml:space="preserve">- разницы между  полученным и погашенным банковским кредитом  в сумме </w:t>
      </w:r>
      <w:r>
        <w:rPr>
          <w:sz w:val="28"/>
          <w:szCs w:val="28"/>
        </w:rPr>
        <w:t>(</w:t>
      </w:r>
      <w:r w:rsidR="00B80BDA">
        <w:rPr>
          <w:sz w:val="28"/>
          <w:szCs w:val="28"/>
        </w:rPr>
        <w:t>-</w:t>
      </w:r>
      <w:r>
        <w:rPr>
          <w:sz w:val="28"/>
          <w:szCs w:val="28"/>
        </w:rPr>
        <w:t xml:space="preserve">) </w:t>
      </w:r>
      <w:r w:rsidRPr="003F5276">
        <w:rPr>
          <w:sz w:val="28"/>
          <w:szCs w:val="28"/>
        </w:rPr>
        <w:t>8 691,8 тыс. рублей (получен кредит – 36 808,2 тыс. рублей, погашен кредит</w:t>
      </w:r>
      <w:r w:rsidR="00B80BDA">
        <w:rPr>
          <w:sz w:val="28"/>
          <w:szCs w:val="28"/>
        </w:rPr>
        <w:t xml:space="preserve">  - </w:t>
      </w:r>
      <w:r w:rsidRPr="003F5276">
        <w:rPr>
          <w:sz w:val="28"/>
          <w:szCs w:val="28"/>
        </w:rPr>
        <w:t xml:space="preserve"> 45 500,0 тыс. рублей)</w:t>
      </w:r>
      <w:r w:rsidR="009035D7" w:rsidRPr="003F5276">
        <w:rPr>
          <w:sz w:val="28"/>
          <w:szCs w:val="28"/>
        </w:rPr>
        <w:t>.</w:t>
      </w:r>
    </w:p>
    <w:p w:rsidR="0059251A" w:rsidRPr="00B80BDA" w:rsidRDefault="0059251A" w:rsidP="0059251A">
      <w:pPr>
        <w:jc w:val="both"/>
        <w:rPr>
          <w:sz w:val="28"/>
          <w:szCs w:val="28"/>
        </w:rPr>
      </w:pPr>
      <w:r w:rsidRPr="00B80BDA">
        <w:rPr>
          <w:sz w:val="28"/>
          <w:szCs w:val="28"/>
        </w:rPr>
        <w:lastRenderedPageBreak/>
        <w:t xml:space="preserve">        В соответствии с утвержденной ведомственной структур</w:t>
      </w:r>
      <w:r w:rsidR="00B80BDA" w:rsidRPr="00B80BDA">
        <w:rPr>
          <w:sz w:val="28"/>
          <w:szCs w:val="28"/>
        </w:rPr>
        <w:t>ой</w:t>
      </w:r>
      <w:r w:rsidRPr="00B80BDA">
        <w:rPr>
          <w:sz w:val="28"/>
          <w:szCs w:val="28"/>
        </w:rPr>
        <w:t xml:space="preserve"> расходов на 20</w:t>
      </w:r>
      <w:r w:rsidR="00B80BDA" w:rsidRPr="00B80BDA">
        <w:rPr>
          <w:sz w:val="28"/>
          <w:szCs w:val="28"/>
        </w:rPr>
        <w:t>20</w:t>
      </w:r>
      <w:r w:rsidRPr="00B80BDA">
        <w:rPr>
          <w:sz w:val="28"/>
          <w:szCs w:val="28"/>
        </w:rPr>
        <w:t xml:space="preserve"> год, решением Думы городского округа  о бюджете, расход</w:t>
      </w:r>
      <w:r w:rsidR="00A928C1" w:rsidRPr="00B80BDA">
        <w:rPr>
          <w:sz w:val="28"/>
          <w:szCs w:val="28"/>
        </w:rPr>
        <w:t>ы</w:t>
      </w:r>
      <w:r w:rsidRPr="00B80BDA">
        <w:rPr>
          <w:sz w:val="28"/>
          <w:szCs w:val="28"/>
        </w:rPr>
        <w:t xml:space="preserve"> бюджета</w:t>
      </w:r>
      <w:r w:rsidR="008431C6" w:rsidRPr="00B80BDA">
        <w:rPr>
          <w:sz w:val="28"/>
          <w:szCs w:val="28"/>
        </w:rPr>
        <w:t xml:space="preserve"> </w:t>
      </w:r>
      <w:r w:rsidRPr="00B80BDA">
        <w:rPr>
          <w:sz w:val="28"/>
          <w:szCs w:val="28"/>
        </w:rPr>
        <w:t xml:space="preserve"> </w:t>
      </w:r>
      <w:r w:rsidR="00A928C1" w:rsidRPr="00B80BDA">
        <w:rPr>
          <w:sz w:val="28"/>
          <w:szCs w:val="28"/>
        </w:rPr>
        <w:t>исполняли</w:t>
      </w:r>
      <w:r w:rsidRPr="00B80BDA">
        <w:rPr>
          <w:sz w:val="28"/>
          <w:szCs w:val="28"/>
        </w:rPr>
        <w:t xml:space="preserve"> </w:t>
      </w:r>
      <w:r w:rsidR="000F4562" w:rsidRPr="00B80BDA">
        <w:rPr>
          <w:sz w:val="28"/>
          <w:szCs w:val="28"/>
        </w:rPr>
        <w:t>7</w:t>
      </w:r>
      <w:r w:rsidRPr="00B80BDA">
        <w:rPr>
          <w:sz w:val="28"/>
          <w:szCs w:val="28"/>
        </w:rPr>
        <w:t xml:space="preserve"> главных распорядителей  средств бюджета. Наиболее крупными являются:</w:t>
      </w:r>
    </w:p>
    <w:p w:rsidR="0059251A" w:rsidRPr="00214CA4" w:rsidRDefault="0059251A" w:rsidP="0059251A">
      <w:pPr>
        <w:jc w:val="both"/>
        <w:rPr>
          <w:sz w:val="28"/>
          <w:szCs w:val="28"/>
        </w:rPr>
      </w:pPr>
      <w:r w:rsidRPr="00214CA4">
        <w:rPr>
          <w:sz w:val="28"/>
          <w:szCs w:val="28"/>
        </w:rPr>
        <w:t xml:space="preserve">        -  МКУ «Управление образования»</w:t>
      </w:r>
      <w:r w:rsidR="00B72427" w:rsidRPr="00214CA4">
        <w:rPr>
          <w:sz w:val="28"/>
          <w:szCs w:val="28"/>
        </w:rPr>
        <w:t xml:space="preserve"> Дальнереченского городского округа</w:t>
      </w:r>
      <w:r w:rsidRPr="00214CA4">
        <w:rPr>
          <w:sz w:val="28"/>
          <w:szCs w:val="28"/>
        </w:rPr>
        <w:t xml:space="preserve"> </w:t>
      </w:r>
      <w:r w:rsidR="00DD6064" w:rsidRPr="00214CA4">
        <w:rPr>
          <w:sz w:val="28"/>
          <w:szCs w:val="28"/>
        </w:rPr>
        <w:t>–</w:t>
      </w:r>
      <w:r w:rsidRPr="00214CA4">
        <w:rPr>
          <w:sz w:val="28"/>
          <w:szCs w:val="28"/>
        </w:rPr>
        <w:t xml:space="preserve"> </w:t>
      </w:r>
      <w:r w:rsidR="00214CA4" w:rsidRPr="00214CA4">
        <w:rPr>
          <w:sz w:val="28"/>
          <w:szCs w:val="28"/>
        </w:rPr>
        <w:t>59,3</w:t>
      </w:r>
      <w:r w:rsidRPr="00214CA4">
        <w:rPr>
          <w:sz w:val="28"/>
          <w:szCs w:val="28"/>
        </w:rPr>
        <w:t xml:space="preserve"> %</w:t>
      </w:r>
      <w:r w:rsidR="00357CFA" w:rsidRPr="00214CA4">
        <w:rPr>
          <w:sz w:val="28"/>
          <w:szCs w:val="28"/>
        </w:rPr>
        <w:t>, в общем объеме расходов бюджет</w:t>
      </w:r>
      <w:r w:rsidR="00B27865" w:rsidRPr="00214CA4">
        <w:rPr>
          <w:sz w:val="28"/>
          <w:szCs w:val="28"/>
        </w:rPr>
        <w:t>а</w:t>
      </w:r>
      <w:r w:rsidRPr="00214CA4">
        <w:rPr>
          <w:sz w:val="28"/>
          <w:szCs w:val="28"/>
        </w:rPr>
        <w:t>;</w:t>
      </w:r>
    </w:p>
    <w:p w:rsidR="00984421" w:rsidRDefault="008E5D40" w:rsidP="00984421">
      <w:pPr>
        <w:ind w:firstLine="567"/>
        <w:jc w:val="both"/>
        <w:rPr>
          <w:sz w:val="28"/>
          <w:szCs w:val="28"/>
        </w:rPr>
      </w:pPr>
      <w:r w:rsidRPr="00214CA4">
        <w:rPr>
          <w:sz w:val="28"/>
          <w:szCs w:val="28"/>
        </w:rPr>
        <w:t xml:space="preserve">- МКУ «Управление ЖКХ  Дальнереченского городского округа» - </w:t>
      </w:r>
      <w:r w:rsidR="009C4360" w:rsidRPr="00214CA4">
        <w:rPr>
          <w:sz w:val="28"/>
          <w:szCs w:val="28"/>
        </w:rPr>
        <w:t>1</w:t>
      </w:r>
      <w:r w:rsidR="00214CA4">
        <w:rPr>
          <w:sz w:val="28"/>
          <w:szCs w:val="28"/>
        </w:rPr>
        <w:t>9</w:t>
      </w:r>
      <w:r w:rsidR="00C57CEA" w:rsidRPr="00214CA4">
        <w:rPr>
          <w:sz w:val="28"/>
          <w:szCs w:val="28"/>
        </w:rPr>
        <w:t>,</w:t>
      </w:r>
      <w:r w:rsidR="00214CA4">
        <w:rPr>
          <w:sz w:val="28"/>
          <w:szCs w:val="28"/>
        </w:rPr>
        <w:t>9</w:t>
      </w:r>
      <w:r w:rsidRPr="00214CA4">
        <w:rPr>
          <w:sz w:val="28"/>
          <w:szCs w:val="28"/>
        </w:rPr>
        <w:t xml:space="preserve"> %</w:t>
      </w:r>
      <w:r w:rsidR="00984421" w:rsidRPr="00214CA4">
        <w:rPr>
          <w:sz w:val="28"/>
          <w:szCs w:val="28"/>
        </w:rPr>
        <w:t>, в общем объеме расходов бюджета;</w:t>
      </w:r>
    </w:p>
    <w:p w:rsidR="00214CA4" w:rsidRPr="00214CA4" w:rsidRDefault="00214CA4" w:rsidP="00214CA4">
      <w:pPr>
        <w:ind w:firstLine="567"/>
        <w:jc w:val="both"/>
        <w:rPr>
          <w:sz w:val="28"/>
          <w:szCs w:val="28"/>
        </w:rPr>
      </w:pPr>
      <w:r w:rsidRPr="00214CA4">
        <w:rPr>
          <w:sz w:val="28"/>
          <w:szCs w:val="28"/>
        </w:rPr>
        <w:t>- Администрация Дальнереченского городского округа – 10,1 %, в общем объеме расходов бюджета</w:t>
      </w:r>
      <w:r w:rsidR="002E3302">
        <w:rPr>
          <w:sz w:val="28"/>
          <w:szCs w:val="28"/>
        </w:rPr>
        <w:t>;</w:t>
      </w:r>
    </w:p>
    <w:p w:rsidR="00984421" w:rsidRPr="00214CA4" w:rsidRDefault="008E5D40" w:rsidP="00984421">
      <w:pPr>
        <w:ind w:firstLine="567"/>
        <w:jc w:val="both"/>
        <w:rPr>
          <w:sz w:val="28"/>
          <w:szCs w:val="28"/>
        </w:rPr>
      </w:pPr>
      <w:r w:rsidRPr="00214CA4">
        <w:rPr>
          <w:sz w:val="28"/>
          <w:szCs w:val="28"/>
        </w:rPr>
        <w:t>- МКУ «Управление культуры» Дальнереченского городского округа –</w:t>
      </w:r>
      <w:r w:rsidR="00DD6064" w:rsidRPr="00214CA4">
        <w:rPr>
          <w:sz w:val="28"/>
          <w:szCs w:val="28"/>
        </w:rPr>
        <w:t xml:space="preserve"> </w:t>
      </w:r>
      <w:r w:rsidR="00214CA4" w:rsidRPr="00214CA4">
        <w:rPr>
          <w:sz w:val="28"/>
          <w:szCs w:val="28"/>
        </w:rPr>
        <w:t>8</w:t>
      </w:r>
      <w:r w:rsidR="00C57CEA" w:rsidRPr="00214CA4">
        <w:rPr>
          <w:sz w:val="28"/>
          <w:szCs w:val="28"/>
        </w:rPr>
        <w:t xml:space="preserve">,0 </w:t>
      </w:r>
      <w:r w:rsidRPr="00214CA4">
        <w:rPr>
          <w:sz w:val="28"/>
          <w:szCs w:val="28"/>
        </w:rPr>
        <w:t>%</w:t>
      </w:r>
      <w:r w:rsidR="00984421" w:rsidRPr="00214CA4">
        <w:rPr>
          <w:sz w:val="28"/>
          <w:szCs w:val="28"/>
        </w:rPr>
        <w:t>, в общем объеме расходов бюджета</w:t>
      </w:r>
      <w:r w:rsidR="009201F9">
        <w:rPr>
          <w:sz w:val="28"/>
          <w:szCs w:val="28"/>
        </w:rPr>
        <w:t>.</w:t>
      </w:r>
    </w:p>
    <w:p w:rsidR="0059251A" w:rsidRPr="009201F9" w:rsidRDefault="0059251A" w:rsidP="0059251A">
      <w:pPr>
        <w:jc w:val="both"/>
        <w:rPr>
          <w:sz w:val="28"/>
          <w:szCs w:val="28"/>
        </w:rPr>
      </w:pPr>
      <w:r w:rsidRPr="009201F9">
        <w:rPr>
          <w:sz w:val="28"/>
          <w:szCs w:val="28"/>
        </w:rPr>
        <w:t xml:space="preserve">       Основная доля финансовых ресурсов бюджета  направлена на социально-культурную сферу – </w:t>
      </w:r>
      <w:r w:rsidR="00844148" w:rsidRPr="009201F9">
        <w:rPr>
          <w:sz w:val="28"/>
          <w:szCs w:val="28"/>
        </w:rPr>
        <w:t>7</w:t>
      </w:r>
      <w:r w:rsidR="009201F9" w:rsidRPr="009201F9">
        <w:rPr>
          <w:sz w:val="28"/>
          <w:szCs w:val="28"/>
        </w:rPr>
        <w:t>1,4</w:t>
      </w:r>
      <w:r w:rsidRPr="009201F9">
        <w:rPr>
          <w:sz w:val="28"/>
          <w:szCs w:val="28"/>
        </w:rPr>
        <w:t xml:space="preserve"> %. </w:t>
      </w:r>
    </w:p>
    <w:p w:rsidR="001773BF" w:rsidRPr="009201F9" w:rsidRDefault="0059251A" w:rsidP="001773BF">
      <w:pPr>
        <w:jc w:val="both"/>
        <w:rPr>
          <w:sz w:val="28"/>
          <w:szCs w:val="28"/>
        </w:rPr>
      </w:pPr>
      <w:r w:rsidRPr="009201F9">
        <w:rPr>
          <w:sz w:val="28"/>
          <w:szCs w:val="28"/>
        </w:rPr>
        <w:t xml:space="preserve">       Доля финансовых ресурсов направленных на жилищно-коммунальное хозяйство составила</w:t>
      </w:r>
      <w:r w:rsidR="002B075D" w:rsidRPr="009201F9">
        <w:rPr>
          <w:sz w:val="28"/>
          <w:szCs w:val="28"/>
        </w:rPr>
        <w:t xml:space="preserve"> - </w:t>
      </w:r>
      <w:r w:rsidR="009201F9" w:rsidRPr="009201F9">
        <w:rPr>
          <w:sz w:val="28"/>
          <w:szCs w:val="28"/>
        </w:rPr>
        <w:t>11,1</w:t>
      </w:r>
      <w:r w:rsidRPr="009201F9">
        <w:rPr>
          <w:sz w:val="28"/>
          <w:szCs w:val="28"/>
        </w:rPr>
        <w:t xml:space="preserve"> %.</w:t>
      </w:r>
    </w:p>
    <w:p w:rsidR="001773BF" w:rsidRPr="009029AA" w:rsidRDefault="001773BF" w:rsidP="001773BF">
      <w:pPr>
        <w:ind w:firstLine="567"/>
        <w:jc w:val="both"/>
        <w:rPr>
          <w:sz w:val="28"/>
          <w:szCs w:val="28"/>
        </w:rPr>
      </w:pPr>
      <w:r w:rsidRPr="009029AA">
        <w:rPr>
          <w:sz w:val="28"/>
          <w:szCs w:val="28"/>
        </w:rPr>
        <w:t>В 20</w:t>
      </w:r>
      <w:r w:rsidR="009201F9" w:rsidRPr="009029AA">
        <w:rPr>
          <w:sz w:val="28"/>
          <w:szCs w:val="28"/>
        </w:rPr>
        <w:t>20</w:t>
      </w:r>
      <w:r w:rsidRPr="009029AA">
        <w:rPr>
          <w:sz w:val="28"/>
          <w:szCs w:val="28"/>
        </w:rPr>
        <w:t xml:space="preserve"> году в бюджете городского округа предусматривались средства в</w:t>
      </w:r>
    </w:p>
    <w:p w:rsidR="001773BF" w:rsidRPr="009029AA" w:rsidRDefault="001773BF" w:rsidP="001773BF">
      <w:pPr>
        <w:jc w:val="both"/>
        <w:rPr>
          <w:sz w:val="28"/>
          <w:szCs w:val="28"/>
        </w:rPr>
      </w:pPr>
      <w:r w:rsidRPr="009029AA">
        <w:rPr>
          <w:sz w:val="28"/>
          <w:szCs w:val="28"/>
        </w:rPr>
        <w:t xml:space="preserve">сумме </w:t>
      </w:r>
      <w:r w:rsidR="00680AB9" w:rsidRPr="009029AA">
        <w:rPr>
          <w:sz w:val="28"/>
          <w:szCs w:val="28"/>
        </w:rPr>
        <w:t>709 226,9</w:t>
      </w:r>
      <w:r w:rsidRPr="009029AA">
        <w:rPr>
          <w:sz w:val="28"/>
          <w:szCs w:val="28"/>
        </w:rPr>
        <w:t xml:space="preserve"> тыс. рублей на выполнение мероприятий 1</w:t>
      </w:r>
      <w:r w:rsidR="00680AB9" w:rsidRPr="009029AA">
        <w:rPr>
          <w:sz w:val="28"/>
          <w:szCs w:val="28"/>
        </w:rPr>
        <w:t>3</w:t>
      </w:r>
      <w:r w:rsidRPr="009029AA">
        <w:rPr>
          <w:sz w:val="28"/>
          <w:szCs w:val="28"/>
        </w:rPr>
        <w:t xml:space="preserve"> муниципальных программ. Расходы в программном формате исполнены в сумме </w:t>
      </w:r>
      <w:r w:rsidR="00680AB9" w:rsidRPr="009029AA">
        <w:rPr>
          <w:sz w:val="28"/>
          <w:szCs w:val="28"/>
        </w:rPr>
        <w:t>687 967,1</w:t>
      </w:r>
      <w:r w:rsidRPr="009029AA">
        <w:rPr>
          <w:sz w:val="28"/>
          <w:szCs w:val="28"/>
        </w:rPr>
        <w:t xml:space="preserve"> тыс. рублей, или на 9</w:t>
      </w:r>
      <w:r w:rsidR="00680AB9" w:rsidRPr="009029AA">
        <w:rPr>
          <w:sz w:val="28"/>
          <w:szCs w:val="28"/>
        </w:rPr>
        <w:t>7</w:t>
      </w:r>
      <w:r w:rsidR="001D1082" w:rsidRPr="009029AA">
        <w:rPr>
          <w:sz w:val="28"/>
          <w:szCs w:val="28"/>
        </w:rPr>
        <w:t>,</w:t>
      </w:r>
      <w:r w:rsidR="00680AB9" w:rsidRPr="009029AA">
        <w:rPr>
          <w:sz w:val="28"/>
          <w:szCs w:val="28"/>
        </w:rPr>
        <w:t>0</w:t>
      </w:r>
      <w:r w:rsidR="001D1082" w:rsidRPr="009029AA">
        <w:rPr>
          <w:sz w:val="28"/>
          <w:szCs w:val="28"/>
        </w:rPr>
        <w:t xml:space="preserve"> </w:t>
      </w:r>
      <w:r w:rsidRPr="009029AA">
        <w:rPr>
          <w:sz w:val="28"/>
          <w:szCs w:val="28"/>
        </w:rPr>
        <w:t xml:space="preserve"> %. К отчетному периоду 201</w:t>
      </w:r>
      <w:r w:rsidR="009029AA" w:rsidRPr="009029AA">
        <w:rPr>
          <w:sz w:val="28"/>
          <w:szCs w:val="28"/>
        </w:rPr>
        <w:t>9</w:t>
      </w:r>
      <w:r w:rsidRPr="009029AA">
        <w:rPr>
          <w:sz w:val="28"/>
          <w:szCs w:val="28"/>
        </w:rPr>
        <w:t xml:space="preserve"> года расходы программного характера увеличены  на </w:t>
      </w:r>
      <w:r w:rsidR="009029AA" w:rsidRPr="009029AA">
        <w:rPr>
          <w:sz w:val="28"/>
          <w:szCs w:val="28"/>
        </w:rPr>
        <w:t>17,6</w:t>
      </w:r>
      <w:r w:rsidR="003E593F" w:rsidRPr="009029AA">
        <w:rPr>
          <w:sz w:val="28"/>
          <w:szCs w:val="28"/>
        </w:rPr>
        <w:t xml:space="preserve"> </w:t>
      </w:r>
      <w:r w:rsidRPr="009029AA">
        <w:rPr>
          <w:sz w:val="28"/>
          <w:szCs w:val="28"/>
        </w:rPr>
        <w:t xml:space="preserve"> %,  или на  </w:t>
      </w:r>
      <w:r w:rsidR="009029AA" w:rsidRPr="009029AA">
        <w:rPr>
          <w:sz w:val="28"/>
          <w:szCs w:val="28"/>
        </w:rPr>
        <w:t>102 724,1</w:t>
      </w:r>
      <w:r w:rsidR="003E593F" w:rsidRPr="009029AA">
        <w:rPr>
          <w:sz w:val="28"/>
          <w:szCs w:val="28"/>
        </w:rPr>
        <w:t xml:space="preserve"> </w:t>
      </w:r>
      <w:r w:rsidRPr="009029AA">
        <w:rPr>
          <w:sz w:val="28"/>
          <w:szCs w:val="28"/>
        </w:rPr>
        <w:t xml:space="preserve"> тыс. рублей.</w:t>
      </w:r>
    </w:p>
    <w:p w:rsidR="001773BF" w:rsidRPr="00982D24" w:rsidRDefault="001773BF" w:rsidP="001773BF">
      <w:pPr>
        <w:ind w:firstLine="567"/>
        <w:jc w:val="both"/>
        <w:rPr>
          <w:sz w:val="28"/>
          <w:szCs w:val="28"/>
        </w:rPr>
      </w:pPr>
      <w:r w:rsidRPr="00982D24">
        <w:rPr>
          <w:sz w:val="28"/>
          <w:szCs w:val="28"/>
        </w:rPr>
        <w:t>В общей сумме расходов бюджета</w:t>
      </w:r>
      <w:r w:rsidR="001D5FA5" w:rsidRPr="00982D24">
        <w:rPr>
          <w:sz w:val="28"/>
          <w:szCs w:val="28"/>
        </w:rPr>
        <w:t>,</w:t>
      </w:r>
      <w:r w:rsidRPr="00982D24">
        <w:rPr>
          <w:sz w:val="28"/>
          <w:szCs w:val="28"/>
        </w:rPr>
        <w:t xml:space="preserve">  расходы программного характера составили </w:t>
      </w:r>
      <w:r w:rsidR="00B42339" w:rsidRPr="00982D24">
        <w:rPr>
          <w:sz w:val="28"/>
          <w:szCs w:val="28"/>
        </w:rPr>
        <w:t>7</w:t>
      </w:r>
      <w:r w:rsidR="00982D24" w:rsidRPr="00982D24">
        <w:rPr>
          <w:sz w:val="28"/>
          <w:szCs w:val="28"/>
        </w:rPr>
        <w:t>6,1</w:t>
      </w:r>
      <w:r w:rsidRPr="00982D24">
        <w:rPr>
          <w:sz w:val="28"/>
          <w:szCs w:val="28"/>
        </w:rPr>
        <w:t xml:space="preserve"> %.</w:t>
      </w:r>
    </w:p>
    <w:p w:rsidR="00B72427" w:rsidRPr="009B7480" w:rsidRDefault="00B72427" w:rsidP="001773BF">
      <w:pPr>
        <w:ind w:firstLine="567"/>
        <w:jc w:val="both"/>
        <w:rPr>
          <w:sz w:val="28"/>
          <w:szCs w:val="28"/>
        </w:rPr>
      </w:pPr>
      <w:r w:rsidRPr="009B7480">
        <w:rPr>
          <w:sz w:val="28"/>
          <w:szCs w:val="28"/>
        </w:rPr>
        <w:t xml:space="preserve">Как положительный момент следует отметить, что </w:t>
      </w:r>
      <w:r w:rsidR="00B42339" w:rsidRPr="009B7480">
        <w:rPr>
          <w:sz w:val="28"/>
          <w:szCs w:val="28"/>
        </w:rPr>
        <w:t xml:space="preserve">отдельными </w:t>
      </w:r>
      <w:r w:rsidRPr="009B7480">
        <w:rPr>
          <w:sz w:val="28"/>
          <w:szCs w:val="28"/>
        </w:rPr>
        <w:t>главными распорядителями  достигнуто практически 100 % исполнение утвержденных бюджетных назначений</w:t>
      </w:r>
      <w:r w:rsidR="004234F9" w:rsidRPr="009B7480">
        <w:rPr>
          <w:sz w:val="28"/>
          <w:szCs w:val="28"/>
        </w:rPr>
        <w:t>:</w:t>
      </w:r>
    </w:p>
    <w:p w:rsidR="00B42339" w:rsidRPr="009B48D1" w:rsidRDefault="00B42339" w:rsidP="00B42339">
      <w:pPr>
        <w:ind w:firstLine="567"/>
        <w:jc w:val="both"/>
        <w:rPr>
          <w:sz w:val="28"/>
          <w:szCs w:val="28"/>
        </w:rPr>
      </w:pPr>
      <w:r w:rsidRPr="009B48D1">
        <w:rPr>
          <w:sz w:val="28"/>
          <w:szCs w:val="28"/>
        </w:rPr>
        <w:t>-  МКУ «Управление культуры» - 100 %;</w:t>
      </w:r>
    </w:p>
    <w:p w:rsidR="00BB2526" w:rsidRPr="000D56BE" w:rsidRDefault="00B72427" w:rsidP="00BB2526">
      <w:pPr>
        <w:ind w:firstLine="567"/>
        <w:jc w:val="both"/>
        <w:rPr>
          <w:sz w:val="28"/>
          <w:szCs w:val="28"/>
        </w:rPr>
      </w:pPr>
      <w:r w:rsidRPr="000D56BE">
        <w:rPr>
          <w:sz w:val="28"/>
          <w:szCs w:val="28"/>
        </w:rPr>
        <w:t>-</w:t>
      </w:r>
      <w:r w:rsidR="00BB2526" w:rsidRPr="000D56BE">
        <w:rPr>
          <w:sz w:val="28"/>
          <w:szCs w:val="28"/>
        </w:rPr>
        <w:t xml:space="preserve">  Дума Дальнереченского городского округа – </w:t>
      </w:r>
      <w:r w:rsidR="000D56BE" w:rsidRPr="000D56BE">
        <w:rPr>
          <w:sz w:val="28"/>
          <w:szCs w:val="28"/>
        </w:rPr>
        <w:t>100,0</w:t>
      </w:r>
      <w:r w:rsidR="00BB2526" w:rsidRPr="000D56BE">
        <w:rPr>
          <w:sz w:val="28"/>
          <w:szCs w:val="28"/>
        </w:rPr>
        <w:t xml:space="preserve"> %;</w:t>
      </w:r>
    </w:p>
    <w:p w:rsidR="009B48D1" w:rsidRPr="009B48D1" w:rsidRDefault="009B48D1" w:rsidP="009B48D1">
      <w:pPr>
        <w:ind w:firstLine="567"/>
        <w:jc w:val="both"/>
        <w:rPr>
          <w:sz w:val="28"/>
          <w:szCs w:val="28"/>
        </w:rPr>
      </w:pPr>
      <w:r w:rsidRPr="009B48D1">
        <w:rPr>
          <w:sz w:val="28"/>
          <w:szCs w:val="28"/>
        </w:rPr>
        <w:t>-  МКУ «Централизованная бухгалтерия администрации ДГО» - 99,2 %.</w:t>
      </w:r>
    </w:p>
    <w:p w:rsidR="009B48D1" w:rsidRPr="000D56BE" w:rsidRDefault="009B48D1" w:rsidP="009B48D1">
      <w:pPr>
        <w:ind w:firstLine="567"/>
        <w:jc w:val="both"/>
        <w:rPr>
          <w:sz w:val="28"/>
          <w:szCs w:val="28"/>
        </w:rPr>
      </w:pPr>
      <w:r w:rsidRPr="000D56BE">
        <w:rPr>
          <w:sz w:val="28"/>
          <w:szCs w:val="28"/>
        </w:rPr>
        <w:t>-  МКУ «Управление образования» ДГО  - 99,1 %;</w:t>
      </w:r>
    </w:p>
    <w:p w:rsidR="00BB2526" w:rsidRPr="000D56BE" w:rsidRDefault="00BB2526" w:rsidP="00BB2526">
      <w:pPr>
        <w:ind w:firstLine="567"/>
        <w:jc w:val="both"/>
        <w:rPr>
          <w:sz w:val="28"/>
          <w:szCs w:val="28"/>
        </w:rPr>
      </w:pPr>
      <w:r w:rsidRPr="000D56BE">
        <w:rPr>
          <w:sz w:val="28"/>
          <w:szCs w:val="28"/>
        </w:rPr>
        <w:t xml:space="preserve">-  Контрольно-счетная палата ДГО – </w:t>
      </w:r>
      <w:r w:rsidR="000D56BE" w:rsidRPr="000D56BE">
        <w:rPr>
          <w:sz w:val="28"/>
          <w:szCs w:val="28"/>
        </w:rPr>
        <w:t>98,0</w:t>
      </w:r>
      <w:r w:rsidRPr="000D56BE">
        <w:rPr>
          <w:sz w:val="28"/>
          <w:szCs w:val="28"/>
        </w:rPr>
        <w:t xml:space="preserve"> %</w:t>
      </w:r>
      <w:r w:rsidR="009B7480">
        <w:rPr>
          <w:sz w:val="28"/>
          <w:szCs w:val="28"/>
        </w:rPr>
        <w:t>.</w:t>
      </w:r>
    </w:p>
    <w:p w:rsidR="00BB2526" w:rsidRPr="009B7480" w:rsidRDefault="00B42339" w:rsidP="00BB2526">
      <w:pPr>
        <w:ind w:firstLine="567"/>
        <w:jc w:val="both"/>
        <w:rPr>
          <w:sz w:val="28"/>
          <w:szCs w:val="28"/>
        </w:rPr>
      </w:pPr>
      <w:r w:rsidRPr="009B7480">
        <w:rPr>
          <w:sz w:val="28"/>
          <w:szCs w:val="28"/>
        </w:rPr>
        <w:t xml:space="preserve">В свою очередь </w:t>
      </w:r>
      <w:r w:rsidR="00B37B2E" w:rsidRPr="009B7480">
        <w:rPr>
          <w:sz w:val="28"/>
          <w:szCs w:val="28"/>
        </w:rPr>
        <w:t xml:space="preserve">на </w:t>
      </w:r>
      <w:r w:rsidRPr="009B7480">
        <w:rPr>
          <w:sz w:val="28"/>
          <w:szCs w:val="28"/>
        </w:rPr>
        <w:t>низк</w:t>
      </w:r>
      <w:r w:rsidR="00B37B2E" w:rsidRPr="009B7480">
        <w:rPr>
          <w:sz w:val="28"/>
          <w:szCs w:val="28"/>
        </w:rPr>
        <w:t xml:space="preserve">ом уровне исполнены расходы </w:t>
      </w:r>
      <w:r w:rsidRPr="009B7480">
        <w:rPr>
          <w:sz w:val="28"/>
          <w:szCs w:val="28"/>
        </w:rPr>
        <w:t>главным</w:t>
      </w:r>
      <w:r w:rsidR="00B37B2E" w:rsidRPr="009B7480">
        <w:rPr>
          <w:sz w:val="28"/>
          <w:szCs w:val="28"/>
        </w:rPr>
        <w:t>и</w:t>
      </w:r>
      <w:r w:rsidRPr="009B7480">
        <w:rPr>
          <w:sz w:val="28"/>
          <w:szCs w:val="28"/>
        </w:rPr>
        <w:t xml:space="preserve"> распорядителям</w:t>
      </w:r>
      <w:r w:rsidR="00B37B2E" w:rsidRPr="009B7480">
        <w:rPr>
          <w:sz w:val="28"/>
          <w:szCs w:val="28"/>
        </w:rPr>
        <w:t>и</w:t>
      </w:r>
      <w:r w:rsidRPr="009B7480">
        <w:rPr>
          <w:sz w:val="28"/>
          <w:szCs w:val="28"/>
        </w:rPr>
        <w:t>:</w:t>
      </w:r>
    </w:p>
    <w:p w:rsidR="00BB2526" w:rsidRPr="000D56BE" w:rsidRDefault="00BB2526" w:rsidP="00BB2526">
      <w:pPr>
        <w:ind w:firstLine="567"/>
        <w:jc w:val="both"/>
        <w:rPr>
          <w:sz w:val="28"/>
          <w:szCs w:val="28"/>
        </w:rPr>
      </w:pPr>
      <w:r w:rsidRPr="000D56BE">
        <w:rPr>
          <w:sz w:val="28"/>
          <w:szCs w:val="28"/>
        </w:rPr>
        <w:t xml:space="preserve">-  Администрация Дальнереченского городского округа </w:t>
      </w:r>
      <w:r w:rsidR="000D56BE" w:rsidRPr="000D56BE">
        <w:rPr>
          <w:sz w:val="28"/>
          <w:szCs w:val="28"/>
        </w:rPr>
        <w:t>– 96,5</w:t>
      </w:r>
      <w:r w:rsidRPr="000D56BE">
        <w:rPr>
          <w:sz w:val="28"/>
          <w:szCs w:val="28"/>
        </w:rPr>
        <w:t xml:space="preserve"> %;</w:t>
      </w:r>
    </w:p>
    <w:p w:rsidR="00B72427" w:rsidRPr="009B48D1" w:rsidRDefault="00B72427" w:rsidP="00B72427">
      <w:pPr>
        <w:ind w:firstLine="567"/>
        <w:jc w:val="both"/>
        <w:rPr>
          <w:sz w:val="28"/>
          <w:szCs w:val="28"/>
        </w:rPr>
      </w:pPr>
      <w:r w:rsidRPr="009B48D1">
        <w:rPr>
          <w:sz w:val="28"/>
          <w:szCs w:val="28"/>
        </w:rPr>
        <w:t xml:space="preserve">- </w:t>
      </w:r>
      <w:r w:rsidR="001773BF" w:rsidRPr="009B48D1">
        <w:rPr>
          <w:sz w:val="28"/>
          <w:szCs w:val="28"/>
        </w:rPr>
        <w:t xml:space="preserve"> </w:t>
      </w:r>
      <w:r w:rsidRPr="009B48D1">
        <w:rPr>
          <w:sz w:val="28"/>
          <w:szCs w:val="28"/>
        </w:rPr>
        <w:t>МКУ «Управление ЖКХ  Д</w:t>
      </w:r>
      <w:r w:rsidR="004234F9" w:rsidRPr="009B48D1">
        <w:rPr>
          <w:sz w:val="28"/>
          <w:szCs w:val="28"/>
        </w:rPr>
        <w:t>ГО</w:t>
      </w:r>
      <w:r w:rsidRPr="009B48D1">
        <w:rPr>
          <w:sz w:val="28"/>
          <w:szCs w:val="28"/>
        </w:rPr>
        <w:t>»</w:t>
      </w:r>
      <w:r w:rsidR="004234F9" w:rsidRPr="009B48D1">
        <w:rPr>
          <w:sz w:val="28"/>
          <w:szCs w:val="28"/>
        </w:rPr>
        <w:t xml:space="preserve"> - </w:t>
      </w:r>
      <w:r w:rsidR="009B48D1" w:rsidRPr="009B48D1">
        <w:rPr>
          <w:sz w:val="28"/>
          <w:szCs w:val="28"/>
        </w:rPr>
        <w:t xml:space="preserve"> 88,8</w:t>
      </w:r>
      <w:r w:rsidR="00BB2526" w:rsidRPr="009B48D1">
        <w:rPr>
          <w:sz w:val="28"/>
          <w:szCs w:val="28"/>
        </w:rPr>
        <w:t xml:space="preserve"> %.</w:t>
      </w:r>
    </w:p>
    <w:p w:rsidR="008D475C" w:rsidRDefault="00E45A39" w:rsidP="008D475C">
      <w:pPr>
        <w:ind w:firstLine="567"/>
        <w:jc w:val="both"/>
        <w:rPr>
          <w:sz w:val="28"/>
          <w:szCs w:val="28"/>
        </w:rPr>
      </w:pPr>
      <w:r w:rsidRPr="00A16A6C">
        <w:rPr>
          <w:sz w:val="28"/>
          <w:szCs w:val="28"/>
        </w:rPr>
        <w:t xml:space="preserve">Анализ причин низкого исполнения бюджетных расходов </w:t>
      </w:r>
      <w:r w:rsidR="00E634E9" w:rsidRPr="00A16A6C">
        <w:rPr>
          <w:sz w:val="28"/>
          <w:szCs w:val="28"/>
        </w:rPr>
        <w:t xml:space="preserve">позволил установить, что одной из причин, не позволивших исполнить расходы на высоком уровне – </w:t>
      </w:r>
      <w:r w:rsidR="00A16A6C" w:rsidRPr="00A16A6C">
        <w:rPr>
          <w:sz w:val="28"/>
          <w:szCs w:val="28"/>
        </w:rPr>
        <w:t>отсутствие контроля за ходом и качеством выполняемых работ, соблюдением сроков их выполнения.</w:t>
      </w:r>
      <w:r w:rsidR="00E634E9" w:rsidRPr="00A16A6C">
        <w:rPr>
          <w:sz w:val="28"/>
          <w:szCs w:val="28"/>
        </w:rPr>
        <w:t xml:space="preserve"> </w:t>
      </w:r>
    </w:p>
    <w:p w:rsidR="004D7314" w:rsidRDefault="00E634E9" w:rsidP="008D475C">
      <w:pPr>
        <w:ind w:firstLine="567"/>
        <w:jc w:val="both"/>
        <w:rPr>
          <w:sz w:val="28"/>
          <w:szCs w:val="28"/>
        </w:rPr>
      </w:pPr>
      <w:r w:rsidRPr="00A16A6C">
        <w:rPr>
          <w:sz w:val="28"/>
          <w:szCs w:val="28"/>
        </w:rPr>
        <w:t>Так</w:t>
      </w:r>
      <w:r w:rsidR="00EE21F6">
        <w:rPr>
          <w:sz w:val="28"/>
          <w:szCs w:val="28"/>
        </w:rPr>
        <w:t xml:space="preserve">, </w:t>
      </w:r>
      <w:r w:rsidRPr="00A16A6C">
        <w:rPr>
          <w:sz w:val="28"/>
          <w:szCs w:val="28"/>
        </w:rPr>
        <w:t xml:space="preserve">по главному распорядителю МКУ «Управление ЖКХ ДГО»  </w:t>
      </w:r>
      <w:r w:rsidRPr="009511D8">
        <w:rPr>
          <w:sz w:val="28"/>
          <w:szCs w:val="28"/>
        </w:rPr>
        <w:t xml:space="preserve">субсидии </w:t>
      </w:r>
      <w:r w:rsidR="00372199" w:rsidRPr="009511D8">
        <w:rPr>
          <w:sz w:val="28"/>
          <w:szCs w:val="28"/>
        </w:rPr>
        <w:t xml:space="preserve">бюджета </w:t>
      </w:r>
      <w:r w:rsidRPr="009511D8">
        <w:rPr>
          <w:sz w:val="28"/>
          <w:szCs w:val="28"/>
        </w:rPr>
        <w:t xml:space="preserve">Приморского края </w:t>
      </w:r>
      <w:r w:rsidR="00F16A45" w:rsidRPr="009511D8">
        <w:rPr>
          <w:sz w:val="28"/>
          <w:szCs w:val="28"/>
        </w:rPr>
        <w:t xml:space="preserve">в рамках государственной программы «Формирование современной городской среды» </w:t>
      </w:r>
      <w:r w:rsidRPr="009511D8">
        <w:rPr>
          <w:sz w:val="28"/>
          <w:szCs w:val="28"/>
        </w:rPr>
        <w:t xml:space="preserve">на  </w:t>
      </w:r>
      <w:r w:rsidR="00F16A45" w:rsidRPr="009511D8">
        <w:rPr>
          <w:sz w:val="28"/>
          <w:szCs w:val="28"/>
        </w:rPr>
        <w:t>поддержку муниципальных программ по благоустройству территорий  муниципального образования</w:t>
      </w:r>
      <w:r w:rsidRPr="009511D8">
        <w:rPr>
          <w:sz w:val="28"/>
          <w:szCs w:val="28"/>
        </w:rPr>
        <w:t xml:space="preserve"> при плане </w:t>
      </w:r>
      <w:r w:rsidR="00F16A45" w:rsidRPr="009511D8">
        <w:rPr>
          <w:sz w:val="28"/>
          <w:szCs w:val="28"/>
        </w:rPr>
        <w:t>1 061,5 тыс. рублей</w:t>
      </w:r>
      <w:r w:rsidR="00EE21F6">
        <w:rPr>
          <w:sz w:val="28"/>
          <w:szCs w:val="28"/>
        </w:rPr>
        <w:t>,</w:t>
      </w:r>
      <w:r w:rsidR="00F16A45" w:rsidRPr="009511D8">
        <w:rPr>
          <w:sz w:val="28"/>
          <w:szCs w:val="28"/>
        </w:rPr>
        <w:t xml:space="preserve"> исполнены на 89,1 %  </w:t>
      </w:r>
      <w:r w:rsidRPr="009511D8">
        <w:rPr>
          <w:sz w:val="28"/>
          <w:szCs w:val="28"/>
        </w:rPr>
        <w:t>(</w:t>
      </w:r>
      <w:r w:rsidR="00F16A45" w:rsidRPr="009511D8">
        <w:rPr>
          <w:sz w:val="28"/>
          <w:szCs w:val="28"/>
        </w:rPr>
        <w:t xml:space="preserve">остаток неисполненных </w:t>
      </w:r>
      <w:r w:rsidR="00F16A45" w:rsidRPr="009511D8">
        <w:rPr>
          <w:sz w:val="28"/>
          <w:szCs w:val="28"/>
        </w:rPr>
        <w:lastRenderedPageBreak/>
        <w:t>средств 1 861,8 тыс. рублей)</w:t>
      </w:r>
      <w:r w:rsidRPr="009511D8">
        <w:rPr>
          <w:sz w:val="28"/>
          <w:szCs w:val="28"/>
        </w:rPr>
        <w:t xml:space="preserve">, средства местного бюджета при плане </w:t>
      </w:r>
      <w:r w:rsidR="00F16A45" w:rsidRPr="009511D8">
        <w:rPr>
          <w:sz w:val="28"/>
          <w:szCs w:val="28"/>
        </w:rPr>
        <w:t>527,7</w:t>
      </w:r>
      <w:r w:rsidRPr="009511D8">
        <w:rPr>
          <w:sz w:val="28"/>
          <w:szCs w:val="28"/>
        </w:rPr>
        <w:t xml:space="preserve"> тыс. рублей, исполнены на </w:t>
      </w:r>
      <w:r w:rsidR="00F16A45" w:rsidRPr="009511D8">
        <w:rPr>
          <w:sz w:val="28"/>
          <w:szCs w:val="28"/>
        </w:rPr>
        <w:t xml:space="preserve">89,1 </w:t>
      </w:r>
      <w:r w:rsidRPr="009511D8">
        <w:rPr>
          <w:sz w:val="28"/>
          <w:szCs w:val="28"/>
        </w:rPr>
        <w:t>% (</w:t>
      </w:r>
      <w:r w:rsidR="00F16A45" w:rsidRPr="009511D8">
        <w:rPr>
          <w:sz w:val="28"/>
          <w:szCs w:val="28"/>
        </w:rPr>
        <w:t>не исполнено средств 57,6 тыс. рублей</w:t>
      </w:r>
      <w:r w:rsidRPr="009511D8">
        <w:rPr>
          <w:sz w:val="28"/>
          <w:szCs w:val="28"/>
        </w:rPr>
        <w:t>).</w:t>
      </w:r>
      <w:r w:rsidR="00A463DC" w:rsidRPr="009511D8">
        <w:rPr>
          <w:sz w:val="28"/>
          <w:szCs w:val="28"/>
        </w:rPr>
        <w:t xml:space="preserve"> </w:t>
      </w:r>
    </w:p>
    <w:p w:rsidR="008D475C" w:rsidRPr="000E7268" w:rsidRDefault="008D475C" w:rsidP="008D475C">
      <w:pPr>
        <w:ind w:firstLine="567"/>
        <w:jc w:val="both"/>
        <w:rPr>
          <w:sz w:val="28"/>
          <w:szCs w:val="28"/>
        </w:rPr>
      </w:pPr>
      <w:r>
        <w:rPr>
          <w:sz w:val="28"/>
          <w:szCs w:val="28"/>
        </w:rPr>
        <w:t xml:space="preserve">Не исполнены субсидии  бюджета Приморского края в целях софинансирования муниципальной программы «Защита населения и территории ДГО  от чрезвычайных ситуаций природного и техногенного характера» в сумме 10 563,9 тыс. рублей, средства местного бюджета на условиях софинансирования в сумме 86,1 тыс. рублей, предусмотренные в бюджете на разработку проектно-сметной документации по реконструкции ограждающей дамбы, в целях защиты территории городского округа от паводков. </w:t>
      </w:r>
    </w:p>
    <w:p w:rsidR="00A463DC" w:rsidRDefault="009511D8" w:rsidP="00A463DC">
      <w:pPr>
        <w:ind w:firstLine="567"/>
        <w:jc w:val="both"/>
        <w:rPr>
          <w:sz w:val="28"/>
          <w:szCs w:val="28"/>
        </w:rPr>
      </w:pPr>
      <w:r w:rsidRPr="00093262">
        <w:rPr>
          <w:sz w:val="28"/>
          <w:szCs w:val="28"/>
        </w:rPr>
        <w:t xml:space="preserve">На выполнение переданных полномочий субъекта по организации мероприятий при осуществлении деятельности по обращению с животными без владельцев, не используются  на протяжении семи лет, с 2014 по 2020                годы, </w:t>
      </w:r>
      <w:r w:rsidR="00A463DC" w:rsidRPr="00093262">
        <w:rPr>
          <w:sz w:val="28"/>
          <w:szCs w:val="28"/>
        </w:rPr>
        <w:t xml:space="preserve">  </w:t>
      </w:r>
      <w:r w:rsidRPr="00093262">
        <w:rPr>
          <w:sz w:val="28"/>
          <w:szCs w:val="28"/>
        </w:rPr>
        <w:t>с</w:t>
      </w:r>
      <w:r w:rsidR="00A463DC" w:rsidRPr="00093262">
        <w:rPr>
          <w:sz w:val="28"/>
          <w:szCs w:val="28"/>
        </w:rPr>
        <w:t>убвенции краевого бюджета  (2014 год – 73,3 тыс. рублей, 2015 год – 368,6 тыс. рублей, 2016 год  - 360,9 тыс. рублей, 2017 год – 354,8 тыс. рублей, 2018 год – 482,7 тыс. рублей</w:t>
      </w:r>
      <w:r w:rsidR="00242B8E" w:rsidRPr="00093262">
        <w:rPr>
          <w:sz w:val="28"/>
          <w:szCs w:val="28"/>
        </w:rPr>
        <w:t>, 2019 год – 482,7 тыс. рублей</w:t>
      </w:r>
      <w:r w:rsidR="00093262" w:rsidRPr="00093262">
        <w:rPr>
          <w:sz w:val="28"/>
          <w:szCs w:val="28"/>
        </w:rPr>
        <w:t>, 2020 год  - 411,5 тыс. рублей</w:t>
      </w:r>
      <w:r w:rsidR="00A463DC" w:rsidRPr="00093262">
        <w:rPr>
          <w:sz w:val="28"/>
          <w:szCs w:val="28"/>
        </w:rPr>
        <w:t>).</w:t>
      </w:r>
    </w:p>
    <w:p w:rsidR="003819F5" w:rsidRPr="00093262" w:rsidRDefault="003819F5" w:rsidP="00A463DC">
      <w:pPr>
        <w:ind w:firstLine="567"/>
        <w:jc w:val="both"/>
        <w:rPr>
          <w:sz w:val="28"/>
          <w:szCs w:val="28"/>
        </w:rPr>
      </w:pPr>
      <w:r>
        <w:rPr>
          <w:sz w:val="28"/>
          <w:szCs w:val="28"/>
        </w:rPr>
        <w:t>Не исполнены средства местного бюджета</w:t>
      </w:r>
      <w:r w:rsidR="00F37B4A">
        <w:rPr>
          <w:sz w:val="28"/>
          <w:szCs w:val="28"/>
        </w:rPr>
        <w:t>,</w:t>
      </w:r>
      <w:r>
        <w:rPr>
          <w:sz w:val="28"/>
          <w:szCs w:val="28"/>
        </w:rPr>
        <w:t xml:space="preserve"> предусмотренные в бюджете</w:t>
      </w:r>
      <w:r w:rsidR="00F37B4A">
        <w:rPr>
          <w:sz w:val="28"/>
          <w:szCs w:val="28"/>
        </w:rPr>
        <w:t>,</w:t>
      </w:r>
      <w:r>
        <w:rPr>
          <w:sz w:val="28"/>
          <w:szCs w:val="28"/>
        </w:rPr>
        <w:t xml:space="preserve"> на проведение мероприятий подпрограммы «Чистая вода» в рамках муниципальной программы «Обеспечение доступным жильем и качественными услугами ЖКХ населения ДГО» в сумме 1 947,9 тыс. рублей.</w:t>
      </w:r>
    </w:p>
    <w:p w:rsidR="00C3313C" w:rsidRPr="00A44309" w:rsidRDefault="00123B32" w:rsidP="00C3313C">
      <w:pPr>
        <w:ind w:firstLine="567"/>
        <w:jc w:val="both"/>
        <w:rPr>
          <w:sz w:val="28"/>
          <w:szCs w:val="28"/>
        </w:rPr>
      </w:pPr>
      <w:r w:rsidRPr="00A44309">
        <w:rPr>
          <w:sz w:val="28"/>
          <w:szCs w:val="28"/>
        </w:rPr>
        <w:t xml:space="preserve">По состоянию </w:t>
      </w:r>
      <w:r w:rsidRPr="00A44309">
        <w:rPr>
          <w:i/>
          <w:sz w:val="28"/>
          <w:szCs w:val="28"/>
        </w:rPr>
        <w:t>на 01.01.20</w:t>
      </w:r>
      <w:r w:rsidR="00B37B2E" w:rsidRPr="00A44309">
        <w:rPr>
          <w:i/>
          <w:sz w:val="28"/>
          <w:szCs w:val="28"/>
        </w:rPr>
        <w:t>2</w:t>
      </w:r>
      <w:r w:rsidR="003819F5" w:rsidRPr="00A44309">
        <w:rPr>
          <w:i/>
          <w:sz w:val="28"/>
          <w:szCs w:val="28"/>
        </w:rPr>
        <w:t>1</w:t>
      </w:r>
      <w:r w:rsidRPr="00A44309">
        <w:rPr>
          <w:i/>
          <w:sz w:val="28"/>
          <w:szCs w:val="28"/>
        </w:rPr>
        <w:t xml:space="preserve">  дебиторская задолженность</w:t>
      </w:r>
      <w:r w:rsidR="00C1678F" w:rsidRPr="00A44309">
        <w:rPr>
          <w:i/>
          <w:sz w:val="28"/>
          <w:szCs w:val="28"/>
        </w:rPr>
        <w:t>,</w:t>
      </w:r>
      <w:r w:rsidRPr="00A44309">
        <w:rPr>
          <w:sz w:val="28"/>
          <w:szCs w:val="28"/>
        </w:rPr>
        <w:t xml:space="preserve"> по</w:t>
      </w:r>
      <w:r w:rsidR="00CD5B7A" w:rsidRPr="00A44309">
        <w:rPr>
          <w:sz w:val="28"/>
          <w:szCs w:val="28"/>
        </w:rPr>
        <w:t xml:space="preserve"> балансу </w:t>
      </w:r>
      <w:r w:rsidRPr="00A44309">
        <w:rPr>
          <w:sz w:val="28"/>
          <w:szCs w:val="28"/>
        </w:rPr>
        <w:t xml:space="preserve"> казенны</w:t>
      </w:r>
      <w:r w:rsidR="00CD5B7A" w:rsidRPr="00A44309">
        <w:rPr>
          <w:sz w:val="28"/>
          <w:szCs w:val="28"/>
        </w:rPr>
        <w:t>х</w:t>
      </w:r>
      <w:r w:rsidR="008B1EEA" w:rsidRPr="00A44309">
        <w:rPr>
          <w:sz w:val="28"/>
          <w:szCs w:val="28"/>
        </w:rPr>
        <w:t xml:space="preserve"> </w:t>
      </w:r>
      <w:r w:rsidR="008C513F" w:rsidRPr="00A44309">
        <w:rPr>
          <w:sz w:val="28"/>
          <w:szCs w:val="28"/>
        </w:rPr>
        <w:t>учреждений</w:t>
      </w:r>
      <w:r w:rsidR="00C1678F" w:rsidRPr="00A44309">
        <w:rPr>
          <w:sz w:val="28"/>
          <w:szCs w:val="28"/>
        </w:rPr>
        <w:t>,</w:t>
      </w:r>
      <w:r w:rsidR="008C513F" w:rsidRPr="00A44309">
        <w:rPr>
          <w:sz w:val="28"/>
          <w:szCs w:val="28"/>
        </w:rPr>
        <w:t xml:space="preserve"> составила в сумме 450 412,5 тыс</w:t>
      </w:r>
      <w:r w:rsidR="00C1678F" w:rsidRPr="00A44309">
        <w:rPr>
          <w:sz w:val="28"/>
          <w:szCs w:val="28"/>
        </w:rPr>
        <w:t xml:space="preserve">. рублей, в том числе просроченная 18 029,2  тыс. рублей, по </w:t>
      </w:r>
      <w:r w:rsidRPr="00A44309">
        <w:rPr>
          <w:sz w:val="28"/>
          <w:szCs w:val="28"/>
        </w:rPr>
        <w:t>бюджетны</w:t>
      </w:r>
      <w:r w:rsidR="00C1678F" w:rsidRPr="00A44309">
        <w:rPr>
          <w:sz w:val="28"/>
          <w:szCs w:val="28"/>
        </w:rPr>
        <w:t>м</w:t>
      </w:r>
      <w:r w:rsidRPr="00A44309">
        <w:rPr>
          <w:sz w:val="28"/>
          <w:szCs w:val="28"/>
        </w:rPr>
        <w:t xml:space="preserve">  учреждени</w:t>
      </w:r>
      <w:r w:rsidR="00C1678F" w:rsidRPr="00A44309">
        <w:rPr>
          <w:sz w:val="28"/>
          <w:szCs w:val="28"/>
        </w:rPr>
        <w:t>ям</w:t>
      </w:r>
      <w:r w:rsidRPr="00A44309">
        <w:rPr>
          <w:sz w:val="28"/>
          <w:szCs w:val="28"/>
        </w:rPr>
        <w:t xml:space="preserve"> составила</w:t>
      </w:r>
      <w:r w:rsidR="00C3313C" w:rsidRPr="00A44309">
        <w:rPr>
          <w:sz w:val="28"/>
          <w:szCs w:val="28"/>
        </w:rPr>
        <w:t xml:space="preserve"> в сумме </w:t>
      </w:r>
      <w:r w:rsidR="00C1678F" w:rsidRPr="00A44309">
        <w:rPr>
          <w:sz w:val="28"/>
          <w:szCs w:val="28"/>
        </w:rPr>
        <w:t>3 879,0 тыс. рублей, просроченная задолженность отсутствует.</w:t>
      </w:r>
      <w:r w:rsidR="00C3313C" w:rsidRPr="00A44309">
        <w:rPr>
          <w:sz w:val="28"/>
          <w:szCs w:val="28"/>
        </w:rPr>
        <w:t xml:space="preserve"> К отчетному периоду 201</w:t>
      </w:r>
      <w:r w:rsidR="00C1678F" w:rsidRPr="00A44309">
        <w:rPr>
          <w:sz w:val="28"/>
          <w:szCs w:val="28"/>
        </w:rPr>
        <w:t>9</w:t>
      </w:r>
      <w:r w:rsidR="00C3313C" w:rsidRPr="00A44309">
        <w:rPr>
          <w:sz w:val="28"/>
          <w:szCs w:val="28"/>
        </w:rPr>
        <w:t xml:space="preserve">  года  дебиторская задолженность</w:t>
      </w:r>
      <w:r w:rsidR="00C1678F" w:rsidRPr="00A44309">
        <w:rPr>
          <w:sz w:val="28"/>
          <w:szCs w:val="28"/>
        </w:rPr>
        <w:t xml:space="preserve"> по казенным учреждениям </w:t>
      </w:r>
      <w:r w:rsidR="00C3313C" w:rsidRPr="00A44309">
        <w:rPr>
          <w:sz w:val="28"/>
          <w:szCs w:val="28"/>
        </w:rPr>
        <w:t xml:space="preserve"> увеличилась на  6</w:t>
      </w:r>
      <w:r w:rsidR="00C1678F" w:rsidRPr="00A44309">
        <w:rPr>
          <w:sz w:val="28"/>
          <w:szCs w:val="28"/>
        </w:rPr>
        <w:t>6</w:t>
      </w:r>
      <w:r w:rsidR="00C3313C" w:rsidRPr="00A44309">
        <w:rPr>
          <w:sz w:val="28"/>
          <w:szCs w:val="28"/>
        </w:rPr>
        <w:t> </w:t>
      </w:r>
      <w:r w:rsidR="00C1678F" w:rsidRPr="00A44309">
        <w:rPr>
          <w:sz w:val="28"/>
          <w:szCs w:val="28"/>
        </w:rPr>
        <w:t>228</w:t>
      </w:r>
      <w:r w:rsidR="00C3313C" w:rsidRPr="00A44309">
        <w:rPr>
          <w:sz w:val="28"/>
          <w:szCs w:val="28"/>
        </w:rPr>
        <w:t>,</w:t>
      </w:r>
      <w:r w:rsidR="00C1678F" w:rsidRPr="00A44309">
        <w:rPr>
          <w:sz w:val="28"/>
          <w:szCs w:val="28"/>
        </w:rPr>
        <w:t>7</w:t>
      </w:r>
      <w:r w:rsidR="00C3313C" w:rsidRPr="00A44309">
        <w:rPr>
          <w:sz w:val="28"/>
          <w:szCs w:val="28"/>
        </w:rPr>
        <w:t xml:space="preserve"> тыс. рублей,</w:t>
      </w:r>
      <w:r w:rsidR="00C1678F" w:rsidRPr="00A44309">
        <w:rPr>
          <w:sz w:val="28"/>
          <w:szCs w:val="28"/>
        </w:rPr>
        <w:t xml:space="preserve"> по бюджетным учреждениям увеличилась на 2 448,1 тыс. рублей.</w:t>
      </w:r>
    </w:p>
    <w:p w:rsidR="00400C08" w:rsidRDefault="00A44309" w:rsidP="00B72427">
      <w:pPr>
        <w:ind w:firstLine="567"/>
        <w:jc w:val="both"/>
        <w:rPr>
          <w:sz w:val="28"/>
          <w:szCs w:val="28"/>
        </w:rPr>
      </w:pPr>
      <w:r w:rsidRPr="00A44309">
        <w:rPr>
          <w:sz w:val="28"/>
          <w:szCs w:val="28"/>
        </w:rPr>
        <w:t>Значительная часть дебиторской задолженности числится в расчетах по доходам (долгосрочная) по объектам</w:t>
      </w:r>
      <w:r w:rsidR="00ED6674" w:rsidRPr="00A44309">
        <w:rPr>
          <w:sz w:val="28"/>
          <w:szCs w:val="28"/>
        </w:rPr>
        <w:t xml:space="preserve">  аренды</w:t>
      </w:r>
      <w:r w:rsidRPr="00A44309">
        <w:rPr>
          <w:sz w:val="28"/>
          <w:szCs w:val="28"/>
        </w:rPr>
        <w:t xml:space="preserve"> (земля и имущество), а также по расчетам с плательщиками налоговых доходов.</w:t>
      </w:r>
    </w:p>
    <w:p w:rsidR="00400C08" w:rsidRPr="00400C08" w:rsidRDefault="00400C08" w:rsidP="00400C08">
      <w:pPr>
        <w:ind w:firstLine="567"/>
        <w:jc w:val="both"/>
        <w:rPr>
          <w:i/>
          <w:sz w:val="28"/>
          <w:szCs w:val="28"/>
        </w:rPr>
      </w:pPr>
      <w:r w:rsidRPr="00400C08">
        <w:rPr>
          <w:sz w:val="28"/>
          <w:szCs w:val="28"/>
        </w:rPr>
        <w:t>При сверке показателей консолидированного отчета (ф. 0503369) с показателями отчетн</w:t>
      </w:r>
      <w:r>
        <w:rPr>
          <w:sz w:val="28"/>
          <w:szCs w:val="28"/>
        </w:rPr>
        <w:t>ости (ф. 0503169)</w:t>
      </w:r>
      <w:r w:rsidRPr="00400C08">
        <w:rPr>
          <w:sz w:val="28"/>
          <w:szCs w:val="28"/>
        </w:rPr>
        <w:t xml:space="preserve">  главных распорядителей бюджетных средств, установлено, что в консолидированном отчете, необоснованно уменьшена </w:t>
      </w:r>
      <w:r>
        <w:rPr>
          <w:sz w:val="28"/>
          <w:szCs w:val="28"/>
        </w:rPr>
        <w:t>просроченная дебиторская задолженность в расчетах по ущербу</w:t>
      </w:r>
      <w:r w:rsidRPr="00400C08">
        <w:rPr>
          <w:sz w:val="28"/>
          <w:szCs w:val="28"/>
        </w:rPr>
        <w:t xml:space="preserve"> на 22 186,5 тыс. рублей</w:t>
      </w:r>
      <w:r w:rsidR="009D25EC">
        <w:rPr>
          <w:sz w:val="28"/>
          <w:szCs w:val="28"/>
        </w:rPr>
        <w:t xml:space="preserve">. В </w:t>
      </w:r>
      <w:r w:rsidR="009D25EC" w:rsidRPr="009D25EC">
        <w:rPr>
          <w:sz w:val="28"/>
          <w:szCs w:val="28"/>
        </w:rPr>
        <w:t xml:space="preserve"> </w:t>
      </w:r>
      <w:r w:rsidR="009D25EC" w:rsidRPr="00400C08">
        <w:rPr>
          <w:sz w:val="28"/>
          <w:szCs w:val="28"/>
        </w:rPr>
        <w:t>консолидированном</w:t>
      </w:r>
      <w:r>
        <w:rPr>
          <w:sz w:val="28"/>
          <w:szCs w:val="28"/>
        </w:rPr>
        <w:t xml:space="preserve"> отчете не отражена </w:t>
      </w:r>
      <w:r w:rsidRPr="00400C08">
        <w:rPr>
          <w:sz w:val="28"/>
          <w:szCs w:val="28"/>
        </w:rPr>
        <w:t>просроченная  дебиторская задолженность</w:t>
      </w:r>
      <w:r>
        <w:rPr>
          <w:sz w:val="28"/>
          <w:szCs w:val="28"/>
        </w:rPr>
        <w:t xml:space="preserve"> по главному распорядителю МКУ «Управление образования ДГО»,</w:t>
      </w:r>
      <w:r w:rsidRPr="00400C08">
        <w:rPr>
          <w:sz w:val="28"/>
          <w:szCs w:val="28"/>
        </w:rPr>
        <w:t xml:space="preserve"> по удовлетворенным исковым требованиям  Арбитражным судом Приморского края  (неосновательное обогащение, неустойки, пени), в отношении подрядчика  ООО «Комплекс Групп», за нарушения условий контрактов  по строительству, благоустройству и озеленению территории  детского сада на 120 мест</w:t>
      </w:r>
      <w:r w:rsidRPr="00400C08">
        <w:rPr>
          <w:i/>
          <w:sz w:val="28"/>
          <w:szCs w:val="28"/>
        </w:rPr>
        <w:t xml:space="preserve">. </w:t>
      </w:r>
    </w:p>
    <w:p w:rsidR="00123B32" w:rsidRPr="003E677B" w:rsidRDefault="00ED6674" w:rsidP="00B72427">
      <w:pPr>
        <w:ind w:firstLine="567"/>
        <w:jc w:val="both"/>
        <w:rPr>
          <w:sz w:val="28"/>
          <w:szCs w:val="28"/>
        </w:rPr>
      </w:pPr>
      <w:r w:rsidRPr="003E677B">
        <w:rPr>
          <w:sz w:val="28"/>
          <w:szCs w:val="28"/>
        </w:rPr>
        <w:t>По состоянию</w:t>
      </w:r>
      <w:r w:rsidRPr="003E677B">
        <w:rPr>
          <w:i/>
          <w:sz w:val="28"/>
          <w:szCs w:val="28"/>
        </w:rPr>
        <w:t xml:space="preserve"> на 01.01.20</w:t>
      </w:r>
      <w:r w:rsidR="00C3313C" w:rsidRPr="003E677B">
        <w:rPr>
          <w:i/>
          <w:sz w:val="28"/>
          <w:szCs w:val="28"/>
        </w:rPr>
        <w:t>2</w:t>
      </w:r>
      <w:r w:rsidR="00A44309" w:rsidRPr="003E677B">
        <w:rPr>
          <w:i/>
          <w:sz w:val="28"/>
          <w:szCs w:val="28"/>
        </w:rPr>
        <w:t>1</w:t>
      </w:r>
      <w:r w:rsidRPr="003E677B">
        <w:rPr>
          <w:i/>
          <w:sz w:val="28"/>
          <w:szCs w:val="28"/>
        </w:rPr>
        <w:t xml:space="preserve">  кредиторская задолженность</w:t>
      </w:r>
      <w:r w:rsidRPr="003E677B">
        <w:rPr>
          <w:sz w:val="28"/>
          <w:szCs w:val="28"/>
        </w:rPr>
        <w:t xml:space="preserve"> по балансу  казенных</w:t>
      </w:r>
      <w:r w:rsidR="008B1EEA" w:rsidRPr="003E677B">
        <w:rPr>
          <w:sz w:val="28"/>
          <w:szCs w:val="28"/>
        </w:rPr>
        <w:t xml:space="preserve"> и</w:t>
      </w:r>
      <w:r w:rsidRPr="003E677B">
        <w:rPr>
          <w:sz w:val="28"/>
          <w:szCs w:val="28"/>
        </w:rPr>
        <w:t xml:space="preserve">  бюджетных</w:t>
      </w:r>
      <w:r w:rsidR="008B1EEA" w:rsidRPr="003E677B">
        <w:rPr>
          <w:sz w:val="28"/>
          <w:szCs w:val="28"/>
        </w:rPr>
        <w:t xml:space="preserve"> </w:t>
      </w:r>
      <w:r w:rsidRPr="003E677B">
        <w:rPr>
          <w:sz w:val="28"/>
          <w:szCs w:val="28"/>
        </w:rPr>
        <w:t xml:space="preserve"> учреждений составила в общей сумме  </w:t>
      </w:r>
      <w:r w:rsidR="00A44309" w:rsidRPr="003E677B">
        <w:rPr>
          <w:sz w:val="28"/>
          <w:szCs w:val="28"/>
        </w:rPr>
        <w:t>10 145,6</w:t>
      </w:r>
      <w:r w:rsidRPr="003E677B">
        <w:rPr>
          <w:sz w:val="28"/>
          <w:szCs w:val="28"/>
        </w:rPr>
        <w:t xml:space="preserve"> тыс. рублей, в том числе просроченная </w:t>
      </w:r>
      <w:r w:rsidR="008B1EEA" w:rsidRPr="003E677B">
        <w:rPr>
          <w:sz w:val="28"/>
          <w:szCs w:val="28"/>
        </w:rPr>
        <w:t xml:space="preserve"> </w:t>
      </w:r>
      <w:r w:rsidR="00A44309" w:rsidRPr="003E677B">
        <w:rPr>
          <w:sz w:val="28"/>
          <w:szCs w:val="28"/>
        </w:rPr>
        <w:t>задолженность отсутствует</w:t>
      </w:r>
      <w:r w:rsidR="00CD5B7A" w:rsidRPr="003E677B">
        <w:rPr>
          <w:sz w:val="28"/>
          <w:szCs w:val="28"/>
        </w:rPr>
        <w:t xml:space="preserve">. К </w:t>
      </w:r>
      <w:r w:rsidR="008B1EEA" w:rsidRPr="003E677B">
        <w:rPr>
          <w:sz w:val="28"/>
          <w:szCs w:val="28"/>
        </w:rPr>
        <w:t xml:space="preserve">показателям </w:t>
      </w:r>
      <w:r w:rsidR="00CD5B7A" w:rsidRPr="003E677B">
        <w:rPr>
          <w:sz w:val="28"/>
          <w:szCs w:val="28"/>
        </w:rPr>
        <w:t xml:space="preserve"> </w:t>
      </w:r>
      <w:r w:rsidR="00CD5B7A" w:rsidRPr="003E677B">
        <w:rPr>
          <w:sz w:val="28"/>
          <w:szCs w:val="28"/>
        </w:rPr>
        <w:lastRenderedPageBreak/>
        <w:t>201</w:t>
      </w:r>
      <w:r w:rsidR="00A44309" w:rsidRPr="003E677B">
        <w:rPr>
          <w:sz w:val="28"/>
          <w:szCs w:val="28"/>
        </w:rPr>
        <w:t>9</w:t>
      </w:r>
      <w:r w:rsidR="00CD5B7A" w:rsidRPr="003E677B">
        <w:rPr>
          <w:sz w:val="28"/>
          <w:szCs w:val="28"/>
        </w:rPr>
        <w:t xml:space="preserve"> года кредиторская </w:t>
      </w:r>
      <w:r w:rsidR="008B1EEA" w:rsidRPr="003E677B">
        <w:rPr>
          <w:sz w:val="28"/>
          <w:szCs w:val="28"/>
        </w:rPr>
        <w:t xml:space="preserve"> </w:t>
      </w:r>
      <w:r w:rsidR="00CD5B7A" w:rsidRPr="003E677B">
        <w:rPr>
          <w:sz w:val="28"/>
          <w:szCs w:val="28"/>
        </w:rPr>
        <w:t>задолженность</w:t>
      </w:r>
      <w:r w:rsidR="008B1EEA" w:rsidRPr="003E677B">
        <w:rPr>
          <w:sz w:val="28"/>
          <w:szCs w:val="28"/>
        </w:rPr>
        <w:t xml:space="preserve"> </w:t>
      </w:r>
      <w:r w:rsidR="00CD5B7A" w:rsidRPr="003E677B">
        <w:rPr>
          <w:sz w:val="28"/>
          <w:szCs w:val="28"/>
        </w:rPr>
        <w:t xml:space="preserve"> </w:t>
      </w:r>
      <w:r w:rsidR="008B1EEA" w:rsidRPr="003E677B">
        <w:rPr>
          <w:sz w:val="28"/>
          <w:szCs w:val="28"/>
        </w:rPr>
        <w:t xml:space="preserve">сократилась </w:t>
      </w:r>
      <w:r w:rsidR="00A44309" w:rsidRPr="003E677B">
        <w:rPr>
          <w:sz w:val="28"/>
          <w:szCs w:val="28"/>
        </w:rPr>
        <w:t xml:space="preserve">17 167,4 </w:t>
      </w:r>
      <w:r w:rsidR="00CD5B7A" w:rsidRPr="003E677B">
        <w:rPr>
          <w:sz w:val="28"/>
          <w:szCs w:val="28"/>
        </w:rPr>
        <w:t xml:space="preserve"> тыс. рублей</w:t>
      </w:r>
      <w:r w:rsidR="00E2477A" w:rsidRPr="003E677B">
        <w:rPr>
          <w:sz w:val="28"/>
          <w:szCs w:val="28"/>
        </w:rPr>
        <w:t xml:space="preserve">, </w:t>
      </w:r>
      <w:r w:rsidR="003E677B" w:rsidRPr="003E677B">
        <w:rPr>
          <w:sz w:val="28"/>
          <w:szCs w:val="28"/>
        </w:rPr>
        <w:t>просроченная сократилась на 20 123,1 тыс. рублей.</w:t>
      </w:r>
    </w:p>
    <w:p w:rsidR="00E62CAD" w:rsidRPr="009303B0" w:rsidRDefault="009303B0" w:rsidP="00E62CAD">
      <w:pPr>
        <w:ind w:firstLine="567"/>
        <w:jc w:val="both"/>
        <w:rPr>
          <w:sz w:val="28"/>
          <w:szCs w:val="28"/>
        </w:rPr>
      </w:pPr>
      <w:r w:rsidRPr="009303B0">
        <w:rPr>
          <w:sz w:val="28"/>
          <w:szCs w:val="28"/>
        </w:rPr>
        <w:t>На 01.01.2021 о</w:t>
      </w:r>
      <w:r w:rsidR="00E62CAD" w:rsidRPr="009303B0">
        <w:rPr>
          <w:sz w:val="28"/>
          <w:szCs w:val="28"/>
        </w:rPr>
        <w:t xml:space="preserve">бъем муниципального долга </w:t>
      </w:r>
      <w:r w:rsidRPr="009303B0">
        <w:rPr>
          <w:sz w:val="28"/>
          <w:szCs w:val="28"/>
        </w:rPr>
        <w:t>составил в сумме 33 210,8 тыс. рублей, из них:</w:t>
      </w:r>
      <w:r w:rsidR="00E62CAD" w:rsidRPr="009303B0">
        <w:rPr>
          <w:sz w:val="28"/>
          <w:szCs w:val="28"/>
        </w:rPr>
        <w:t xml:space="preserve"> по </w:t>
      </w:r>
      <w:r w:rsidRPr="009303B0">
        <w:rPr>
          <w:sz w:val="28"/>
          <w:szCs w:val="28"/>
        </w:rPr>
        <w:t xml:space="preserve">бюджетным кредитам  5 094,4 тыс. рублей, по коммерческим </w:t>
      </w:r>
      <w:r w:rsidR="00E62CAD" w:rsidRPr="009303B0">
        <w:rPr>
          <w:sz w:val="28"/>
          <w:szCs w:val="28"/>
        </w:rPr>
        <w:t>кредитам</w:t>
      </w:r>
      <w:r w:rsidRPr="009303B0">
        <w:rPr>
          <w:sz w:val="28"/>
          <w:szCs w:val="28"/>
        </w:rPr>
        <w:t xml:space="preserve">  28 116,4 тыс. рублей.</w:t>
      </w:r>
      <w:r w:rsidR="00E62CAD" w:rsidRPr="009303B0">
        <w:rPr>
          <w:sz w:val="28"/>
          <w:szCs w:val="28"/>
        </w:rPr>
        <w:t xml:space="preserve">  </w:t>
      </w:r>
    </w:p>
    <w:p w:rsidR="00992725" w:rsidRPr="00140FA1" w:rsidRDefault="00E62CAD" w:rsidP="00E62CAD">
      <w:pPr>
        <w:ind w:firstLine="567"/>
        <w:jc w:val="both"/>
        <w:rPr>
          <w:sz w:val="28"/>
          <w:szCs w:val="28"/>
        </w:rPr>
      </w:pPr>
      <w:r w:rsidRPr="00140FA1">
        <w:rPr>
          <w:sz w:val="28"/>
          <w:szCs w:val="28"/>
        </w:rPr>
        <w:t>В части собираемости налоговых и неналоговых доходов бюджета,</w:t>
      </w:r>
      <w:r w:rsidR="00992725" w:rsidRPr="00140FA1">
        <w:rPr>
          <w:sz w:val="28"/>
          <w:szCs w:val="28"/>
        </w:rPr>
        <w:t xml:space="preserve">  следует отметить, что </w:t>
      </w:r>
      <w:r w:rsidR="00992725" w:rsidRPr="00140FA1">
        <w:rPr>
          <w:i/>
          <w:sz w:val="28"/>
          <w:szCs w:val="28"/>
        </w:rPr>
        <w:t>недоимка по налоговым доходам</w:t>
      </w:r>
      <w:r w:rsidR="00992725" w:rsidRPr="00140FA1">
        <w:rPr>
          <w:sz w:val="28"/>
          <w:szCs w:val="28"/>
        </w:rPr>
        <w:t xml:space="preserve">  </w:t>
      </w:r>
      <w:r w:rsidR="0073079C" w:rsidRPr="00140FA1">
        <w:rPr>
          <w:sz w:val="28"/>
          <w:szCs w:val="28"/>
        </w:rPr>
        <w:t xml:space="preserve">к соответствующему периоду прошлого года увеличилась на </w:t>
      </w:r>
      <w:r w:rsidR="008C7900" w:rsidRPr="00140FA1">
        <w:rPr>
          <w:sz w:val="28"/>
          <w:szCs w:val="28"/>
        </w:rPr>
        <w:t>518,4</w:t>
      </w:r>
      <w:r w:rsidR="0073079C" w:rsidRPr="00140FA1">
        <w:rPr>
          <w:sz w:val="28"/>
          <w:szCs w:val="28"/>
        </w:rPr>
        <w:t xml:space="preserve"> тыс. рублей и составила на 01.01.20</w:t>
      </w:r>
      <w:r w:rsidR="008C7900" w:rsidRPr="00140FA1">
        <w:rPr>
          <w:sz w:val="28"/>
          <w:szCs w:val="28"/>
        </w:rPr>
        <w:t>21</w:t>
      </w:r>
      <w:r w:rsidR="0073079C" w:rsidRPr="00140FA1">
        <w:rPr>
          <w:sz w:val="28"/>
          <w:szCs w:val="28"/>
        </w:rPr>
        <w:t xml:space="preserve"> в сумме  17</w:t>
      </w:r>
      <w:r w:rsidR="00140FA1" w:rsidRPr="00140FA1">
        <w:rPr>
          <w:sz w:val="28"/>
          <w:szCs w:val="28"/>
        </w:rPr>
        <w:t> 921,6 тыс. рублей (на 01.01.2020 недоимка – 17</w:t>
      </w:r>
      <w:r w:rsidR="0073079C" w:rsidRPr="00140FA1">
        <w:rPr>
          <w:sz w:val="28"/>
          <w:szCs w:val="28"/>
        </w:rPr>
        <w:t> 4</w:t>
      </w:r>
      <w:r w:rsidR="00140FA1" w:rsidRPr="00140FA1">
        <w:rPr>
          <w:sz w:val="28"/>
          <w:szCs w:val="28"/>
        </w:rPr>
        <w:t>03</w:t>
      </w:r>
      <w:r w:rsidR="0073079C" w:rsidRPr="00140FA1">
        <w:rPr>
          <w:sz w:val="28"/>
          <w:szCs w:val="28"/>
        </w:rPr>
        <w:t>,</w:t>
      </w:r>
      <w:r w:rsidR="00140FA1" w:rsidRPr="00140FA1">
        <w:rPr>
          <w:sz w:val="28"/>
          <w:szCs w:val="28"/>
        </w:rPr>
        <w:t>2</w:t>
      </w:r>
      <w:r w:rsidR="0073079C" w:rsidRPr="00140FA1">
        <w:rPr>
          <w:sz w:val="28"/>
          <w:szCs w:val="28"/>
        </w:rPr>
        <w:t xml:space="preserve"> тыс. рублей).</w:t>
      </w:r>
    </w:p>
    <w:p w:rsidR="00C2034F" w:rsidRDefault="00C2034F" w:rsidP="00C2034F">
      <w:pPr>
        <w:ind w:firstLine="567"/>
        <w:jc w:val="both"/>
        <w:rPr>
          <w:sz w:val="28"/>
          <w:szCs w:val="28"/>
        </w:rPr>
      </w:pPr>
      <w:r w:rsidRPr="00140FA1">
        <w:rPr>
          <w:sz w:val="28"/>
          <w:szCs w:val="28"/>
        </w:rPr>
        <w:t>Задолженность по арендной плате за земельные участки на 01.01.20</w:t>
      </w:r>
      <w:r w:rsidR="00140FA1" w:rsidRPr="00140FA1">
        <w:rPr>
          <w:sz w:val="28"/>
          <w:szCs w:val="28"/>
        </w:rPr>
        <w:t>21</w:t>
      </w:r>
      <w:r w:rsidRPr="00140FA1">
        <w:rPr>
          <w:sz w:val="28"/>
          <w:szCs w:val="28"/>
        </w:rPr>
        <w:t xml:space="preserve">  составила в сумме </w:t>
      </w:r>
      <w:r w:rsidR="00140FA1" w:rsidRPr="00140FA1">
        <w:rPr>
          <w:sz w:val="28"/>
          <w:szCs w:val="28"/>
        </w:rPr>
        <w:t>5 294,3</w:t>
      </w:r>
      <w:r w:rsidRPr="00140FA1">
        <w:rPr>
          <w:sz w:val="28"/>
          <w:szCs w:val="28"/>
        </w:rPr>
        <w:t xml:space="preserve"> тыс. рублей, с увеличением к соответствующему периоду  прошлого  года  на </w:t>
      </w:r>
      <w:r w:rsidR="00140FA1" w:rsidRPr="00140FA1">
        <w:rPr>
          <w:sz w:val="28"/>
          <w:szCs w:val="28"/>
        </w:rPr>
        <w:t>645,2</w:t>
      </w:r>
      <w:r w:rsidRPr="00140FA1">
        <w:rPr>
          <w:sz w:val="28"/>
          <w:szCs w:val="28"/>
        </w:rPr>
        <w:t xml:space="preserve">   тыс. рублей   (на 01.01.20</w:t>
      </w:r>
      <w:r w:rsidR="00140FA1" w:rsidRPr="00140FA1">
        <w:rPr>
          <w:sz w:val="28"/>
          <w:szCs w:val="28"/>
        </w:rPr>
        <w:t>20</w:t>
      </w:r>
      <w:r w:rsidRPr="00140FA1">
        <w:rPr>
          <w:sz w:val="28"/>
          <w:szCs w:val="28"/>
        </w:rPr>
        <w:t xml:space="preserve"> </w:t>
      </w:r>
      <w:r w:rsidR="00140FA1" w:rsidRPr="00140FA1">
        <w:rPr>
          <w:sz w:val="28"/>
          <w:szCs w:val="28"/>
        </w:rPr>
        <w:t>–</w:t>
      </w:r>
      <w:r w:rsidRPr="00140FA1">
        <w:rPr>
          <w:sz w:val="28"/>
          <w:szCs w:val="28"/>
        </w:rPr>
        <w:t xml:space="preserve"> </w:t>
      </w:r>
      <w:r w:rsidR="00140FA1" w:rsidRPr="00140FA1">
        <w:rPr>
          <w:sz w:val="28"/>
          <w:szCs w:val="28"/>
        </w:rPr>
        <w:t>4 649,1</w:t>
      </w:r>
      <w:r w:rsidRPr="00140FA1">
        <w:rPr>
          <w:sz w:val="28"/>
          <w:szCs w:val="28"/>
        </w:rPr>
        <w:t xml:space="preserve"> тыс. рублей).</w:t>
      </w:r>
    </w:p>
    <w:p w:rsidR="00140FA1" w:rsidRPr="001422D7" w:rsidRDefault="00140FA1" w:rsidP="00C2034F">
      <w:pPr>
        <w:ind w:firstLine="567"/>
        <w:jc w:val="both"/>
        <w:rPr>
          <w:sz w:val="28"/>
          <w:szCs w:val="28"/>
        </w:rPr>
      </w:pPr>
      <w:r>
        <w:rPr>
          <w:sz w:val="28"/>
          <w:szCs w:val="28"/>
        </w:rPr>
        <w:t>Контрольно-счетной палатой отмечено, что в 2020 году Администрацией городского округа не проводилась работа по принудительному взысканию задолженности в отношении юридических лиц, не выполняющих обязательства по договорам аренды земельных участков с 2016, 2019 г</w:t>
      </w:r>
      <w:r w:rsidR="00905F94">
        <w:rPr>
          <w:sz w:val="28"/>
          <w:szCs w:val="28"/>
        </w:rPr>
        <w:t>.г.</w:t>
      </w:r>
    </w:p>
    <w:p w:rsidR="009D25EC" w:rsidRDefault="009D25EC" w:rsidP="001A3AE9">
      <w:pPr>
        <w:jc w:val="both"/>
        <w:rPr>
          <w:i/>
          <w:sz w:val="28"/>
          <w:szCs w:val="28"/>
          <w:highlight w:val="lightGray"/>
        </w:rPr>
      </w:pPr>
    </w:p>
    <w:p w:rsidR="00026325" w:rsidRPr="00E90F57" w:rsidRDefault="001A3AE9" w:rsidP="001A3AE9">
      <w:pPr>
        <w:jc w:val="both"/>
        <w:rPr>
          <w:i/>
          <w:sz w:val="28"/>
          <w:szCs w:val="28"/>
        </w:rPr>
      </w:pPr>
      <w:r w:rsidRPr="00E90F57">
        <w:rPr>
          <w:i/>
          <w:sz w:val="28"/>
          <w:szCs w:val="28"/>
        </w:rPr>
        <w:t>Контрольно-счетная палата Дальнереченского городского округа предлагает</w:t>
      </w:r>
      <w:r w:rsidR="00026325" w:rsidRPr="00E90F57">
        <w:rPr>
          <w:i/>
          <w:sz w:val="28"/>
          <w:szCs w:val="28"/>
        </w:rPr>
        <w:t>:</w:t>
      </w:r>
    </w:p>
    <w:p w:rsidR="00987DEF" w:rsidRPr="00E90F57" w:rsidRDefault="00987DEF" w:rsidP="00987DEF">
      <w:pPr>
        <w:spacing w:line="276" w:lineRule="auto"/>
        <w:ind w:firstLine="567"/>
        <w:jc w:val="both"/>
        <w:rPr>
          <w:sz w:val="28"/>
          <w:szCs w:val="28"/>
        </w:rPr>
      </w:pPr>
      <w:r w:rsidRPr="00E90F57">
        <w:rPr>
          <w:i/>
          <w:sz w:val="28"/>
          <w:szCs w:val="28"/>
        </w:rPr>
        <w:t>Начальнику  финансового отдела  Ахметжановой Н.А.:</w:t>
      </w:r>
    </w:p>
    <w:p w:rsidR="00CF7DB8" w:rsidRDefault="00987DEF" w:rsidP="00905F94">
      <w:pPr>
        <w:ind w:firstLine="567"/>
        <w:jc w:val="both"/>
        <w:rPr>
          <w:sz w:val="28"/>
          <w:szCs w:val="28"/>
        </w:rPr>
      </w:pPr>
      <w:r w:rsidRPr="00E90F57">
        <w:rPr>
          <w:sz w:val="28"/>
          <w:szCs w:val="28"/>
        </w:rPr>
        <w:t xml:space="preserve">1. </w:t>
      </w:r>
      <w:r w:rsidR="00CF7DB8">
        <w:rPr>
          <w:sz w:val="28"/>
          <w:szCs w:val="28"/>
        </w:rPr>
        <w:t>В целях эффективного управления муниципальным долгом  и принятия мер по снижению долговой нагрузки</w:t>
      </w:r>
      <w:r w:rsidR="00006558">
        <w:rPr>
          <w:sz w:val="28"/>
          <w:szCs w:val="28"/>
        </w:rPr>
        <w:t>,</w:t>
      </w:r>
      <w:r w:rsidR="00CF7DB8">
        <w:rPr>
          <w:sz w:val="28"/>
          <w:szCs w:val="28"/>
        </w:rPr>
        <w:t xml:space="preserve"> руководствоваться </w:t>
      </w:r>
      <w:r w:rsidR="004D4387">
        <w:rPr>
          <w:sz w:val="28"/>
          <w:szCs w:val="28"/>
        </w:rPr>
        <w:t>основными направлениями долговой политики Дальнереченского городского округа на 2021 год и плановый период 2022 и 2023 годов, утвержденными постановлением администрации Дальнереченского городского округа от 08.02.2021 № 113-па.</w:t>
      </w:r>
      <w:r w:rsidR="00CF7DB8">
        <w:rPr>
          <w:sz w:val="28"/>
          <w:szCs w:val="28"/>
        </w:rPr>
        <w:t xml:space="preserve"> </w:t>
      </w:r>
    </w:p>
    <w:p w:rsidR="001A3AE9" w:rsidRPr="004D4387" w:rsidRDefault="001A3AE9" w:rsidP="00026325">
      <w:pPr>
        <w:ind w:firstLine="900"/>
        <w:jc w:val="both"/>
        <w:rPr>
          <w:i/>
          <w:sz w:val="28"/>
          <w:szCs w:val="28"/>
        </w:rPr>
      </w:pPr>
      <w:r w:rsidRPr="004D4387">
        <w:rPr>
          <w:i/>
          <w:sz w:val="28"/>
          <w:szCs w:val="28"/>
        </w:rPr>
        <w:t>Главным администраторам доходов бюджет</w:t>
      </w:r>
      <w:r w:rsidR="00894A98" w:rsidRPr="004D4387">
        <w:rPr>
          <w:i/>
          <w:sz w:val="28"/>
          <w:szCs w:val="28"/>
        </w:rPr>
        <w:t>а</w:t>
      </w:r>
      <w:r w:rsidRPr="004D4387">
        <w:rPr>
          <w:i/>
          <w:sz w:val="28"/>
          <w:szCs w:val="28"/>
        </w:rPr>
        <w:t>, распорядителям бюджетных средств</w:t>
      </w:r>
      <w:r w:rsidR="00663789" w:rsidRPr="004D4387">
        <w:rPr>
          <w:i/>
          <w:sz w:val="28"/>
          <w:szCs w:val="28"/>
        </w:rPr>
        <w:t>:</w:t>
      </w:r>
    </w:p>
    <w:p w:rsidR="001A3AE9" w:rsidRPr="00853280" w:rsidRDefault="00ED0E7E" w:rsidP="001A3AE9">
      <w:pPr>
        <w:ind w:firstLine="567"/>
        <w:jc w:val="both"/>
        <w:rPr>
          <w:sz w:val="28"/>
          <w:szCs w:val="28"/>
        </w:rPr>
      </w:pPr>
      <w:r w:rsidRPr="00905F94">
        <w:rPr>
          <w:sz w:val="28"/>
          <w:szCs w:val="28"/>
        </w:rPr>
        <w:t>1</w:t>
      </w:r>
      <w:r w:rsidR="001A3AE9" w:rsidRPr="00905F94">
        <w:rPr>
          <w:sz w:val="28"/>
          <w:szCs w:val="28"/>
        </w:rPr>
        <w:t xml:space="preserve">.  Повысить эффективность администрирования доходов, отнесенных к ведению администрации Дальнереченского городского округа, </w:t>
      </w:r>
      <w:r w:rsidR="002F53EB" w:rsidRPr="00905F94">
        <w:rPr>
          <w:sz w:val="28"/>
          <w:szCs w:val="28"/>
        </w:rPr>
        <w:t>систематически</w:t>
      </w:r>
      <w:r w:rsidR="001A3AE9" w:rsidRPr="00905F94">
        <w:rPr>
          <w:sz w:val="28"/>
          <w:szCs w:val="28"/>
        </w:rPr>
        <w:t xml:space="preserve"> </w:t>
      </w:r>
      <w:r w:rsidR="004F5C29" w:rsidRPr="00905F94">
        <w:rPr>
          <w:sz w:val="28"/>
          <w:szCs w:val="28"/>
        </w:rPr>
        <w:t xml:space="preserve">проводить </w:t>
      </w:r>
      <w:r w:rsidR="001A3AE9" w:rsidRPr="00905F94">
        <w:rPr>
          <w:sz w:val="28"/>
          <w:szCs w:val="28"/>
        </w:rPr>
        <w:t>работу</w:t>
      </w:r>
      <w:r w:rsidR="00905F94">
        <w:rPr>
          <w:sz w:val="28"/>
          <w:szCs w:val="28"/>
        </w:rPr>
        <w:t>,</w:t>
      </w:r>
      <w:r w:rsidR="001A3AE9" w:rsidRPr="00905F94">
        <w:rPr>
          <w:sz w:val="28"/>
          <w:szCs w:val="28"/>
        </w:rPr>
        <w:t xml:space="preserve"> </w:t>
      </w:r>
      <w:r w:rsidR="002F53EB" w:rsidRPr="00905F94">
        <w:rPr>
          <w:sz w:val="28"/>
          <w:szCs w:val="28"/>
        </w:rPr>
        <w:t>направленную на</w:t>
      </w:r>
      <w:r w:rsidR="001A3AE9" w:rsidRPr="00905F94">
        <w:rPr>
          <w:sz w:val="28"/>
          <w:szCs w:val="28"/>
        </w:rPr>
        <w:t xml:space="preserve"> снижени</w:t>
      </w:r>
      <w:r w:rsidR="002F53EB" w:rsidRPr="00905F94">
        <w:rPr>
          <w:sz w:val="28"/>
          <w:szCs w:val="28"/>
        </w:rPr>
        <w:t>е</w:t>
      </w:r>
      <w:r w:rsidR="001A3AE9" w:rsidRPr="00905F94">
        <w:rPr>
          <w:sz w:val="28"/>
          <w:szCs w:val="28"/>
        </w:rPr>
        <w:t xml:space="preserve"> недоимки</w:t>
      </w:r>
      <w:r w:rsidR="004D4387" w:rsidRPr="00905F94">
        <w:rPr>
          <w:sz w:val="28"/>
          <w:szCs w:val="28"/>
        </w:rPr>
        <w:t xml:space="preserve">, а также </w:t>
      </w:r>
      <w:r w:rsidR="00905F94" w:rsidRPr="00905F94">
        <w:rPr>
          <w:sz w:val="28"/>
          <w:szCs w:val="28"/>
        </w:rPr>
        <w:t>претензионную работу по взысканию задолженности.</w:t>
      </w:r>
    </w:p>
    <w:p w:rsidR="002377DB" w:rsidRPr="00853280" w:rsidRDefault="009C645F" w:rsidP="00A22585">
      <w:pPr>
        <w:ind w:firstLine="567"/>
        <w:jc w:val="both"/>
        <w:rPr>
          <w:sz w:val="28"/>
          <w:szCs w:val="28"/>
        </w:rPr>
      </w:pPr>
      <w:r w:rsidRPr="00853280">
        <w:rPr>
          <w:sz w:val="28"/>
          <w:szCs w:val="28"/>
        </w:rPr>
        <w:t>2</w:t>
      </w:r>
      <w:r w:rsidR="001A3AE9" w:rsidRPr="00853280">
        <w:rPr>
          <w:sz w:val="28"/>
          <w:szCs w:val="28"/>
        </w:rPr>
        <w:t xml:space="preserve">.  </w:t>
      </w:r>
      <w:r w:rsidR="00C4021F" w:rsidRPr="00853280">
        <w:rPr>
          <w:sz w:val="28"/>
          <w:szCs w:val="28"/>
        </w:rPr>
        <w:t xml:space="preserve"> </w:t>
      </w:r>
      <w:r w:rsidR="002E4774" w:rsidRPr="00853280">
        <w:rPr>
          <w:sz w:val="28"/>
          <w:szCs w:val="28"/>
        </w:rPr>
        <w:t>При осуществлении внутреннего финансового контроля обеспечить полноту и достоверность  бюджетной, сводной бухгалтерской и консолидированной отчетности.</w:t>
      </w:r>
    </w:p>
    <w:p w:rsidR="00905F94" w:rsidRDefault="001A3AE9" w:rsidP="00C4021F">
      <w:pPr>
        <w:ind w:firstLine="567"/>
        <w:jc w:val="both"/>
        <w:rPr>
          <w:i/>
          <w:sz w:val="28"/>
          <w:szCs w:val="28"/>
        </w:rPr>
      </w:pPr>
      <w:r w:rsidRPr="00905F94">
        <w:rPr>
          <w:i/>
          <w:sz w:val="28"/>
          <w:szCs w:val="28"/>
        </w:rPr>
        <w:t xml:space="preserve"> </w:t>
      </w:r>
    </w:p>
    <w:p w:rsidR="001A3AE9" w:rsidRPr="00905F94" w:rsidRDefault="001A3AE9" w:rsidP="00C4021F">
      <w:pPr>
        <w:ind w:firstLine="567"/>
        <w:jc w:val="both"/>
        <w:rPr>
          <w:i/>
          <w:sz w:val="28"/>
          <w:szCs w:val="28"/>
        </w:rPr>
      </w:pPr>
      <w:r w:rsidRPr="00905F94">
        <w:rPr>
          <w:i/>
          <w:sz w:val="28"/>
          <w:szCs w:val="28"/>
        </w:rPr>
        <w:t xml:space="preserve">Контрольно-счетная палата </w:t>
      </w:r>
      <w:r w:rsidR="00026325" w:rsidRPr="00905F94">
        <w:rPr>
          <w:i/>
          <w:sz w:val="28"/>
          <w:szCs w:val="28"/>
        </w:rPr>
        <w:t>считает, что предоставленный проект решения Думы Дальнереченского городского округа «Об утверждении отчета об исполнении бюджета Дальнереченского городского округа за 20</w:t>
      </w:r>
      <w:r w:rsidR="00905F94" w:rsidRPr="00905F94">
        <w:rPr>
          <w:i/>
          <w:sz w:val="28"/>
          <w:szCs w:val="28"/>
        </w:rPr>
        <w:t>20</w:t>
      </w:r>
      <w:r w:rsidR="00026325" w:rsidRPr="00905F94">
        <w:rPr>
          <w:i/>
          <w:sz w:val="28"/>
          <w:szCs w:val="28"/>
        </w:rPr>
        <w:t xml:space="preserve"> год» в целом соответствует нормам и положениям бюджетного законодательства. Оснований для его отклонения не установлено.</w:t>
      </w:r>
    </w:p>
    <w:p w:rsidR="00905F94" w:rsidRDefault="00905F94" w:rsidP="001A3AE9">
      <w:pPr>
        <w:jc w:val="both"/>
        <w:rPr>
          <w:sz w:val="28"/>
          <w:szCs w:val="28"/>
        </w:rPr>
      </w:pPr>
    </w:p>
    <w:p w:rsidR="00220A85" w:rsidRDefault="00220A85" w:rsidP="00905F94">
      <w:pPr>
        <w:jc w:val="both"/>
        <w:rPr>
          <w:sz w:val="28"/>
          <w:szCs w:val="28"/>
        </w:rPr>
      </w:pPr>
    </w:p>
    <w:p w:rsidR="001A3AE9" w:rsidRPr="000253A9" w:rsidRDefault="001A3AE9" w:rsidP="00220A85">
      <w:pPr>
        <w:jc w:val="both"/>
        <w:rPr>
          <w:sz w:val="28"/>
          <w:szCs w:val="28"/>
        </w:rPr>
      </w:pPr>
      <w:r w:rsidRPr="004F5C29">
        <w:rPr>
          <w:sz w:val="28"/>
          <w:szCs w:val="28"/>
        </w:rPr>
        <w:t xml:space="preserve">Председатель </w:t>
      </w:r>
      <w:r w:rsidR="000D10BD">
        <w:rPr>
          <w:sz w:val="28"/>
          <w:szCs w:val="28"/>
        </w:rPr>
        <w:t>к</w:t>
      </w:r>
      <w:r w:rsidRPr="004F5C29">
        <w:rPr>
          <w:sz w:val="28"/>
          <w:szCs w:val="28"/>
        </w:rPr>
        <w:t xml:space="preserve">онтрольно-счетной палаты                                </w:t>
      </w:r>
      <w:r w:rsidR="00905F94">
        <w:rPr>
          <w:sz w:val="28"/>
          <w:szCs w:val="28"/>
        </w:rPr>
        <w:t xml:space="preserve">   </w:t>
      </w:r>
      <w:r w:rsidR="00663789">
        <w:rPr>
          <w:sz w:val="28"/>
          <w:szCs w:val="28"/>
        </w:rPr>
        <w:t xml:space="preserve">  </w:t>
      </w:r>
      <w:r w:rsidRPr="004F5C29">
        <w:rPr>
          <w:sz w:val="28"/>
          <w:szCs w:val="28"/>
        </w:rPr>
        <w:t>О.Н. Тупиленко</w:t>
      </w:r>
      <w:r>
        <w:rPr>
          <w:sz w:val="28"/>
          <w:szCs w:val="28"/>
        </w:rPr>
        <w:t xml:space="preserve"> </w:t>
      </w:r>
    </w:p>
    <w:sectPr w:rsidR="001A3AE9" w:rsidRPr="000253A9" w:rsidSect="00F96B04">
      <w:headerReference w:type="even" r:id="rId9"/>
      <w:headerReference w:type="default" r:id="rId10"/>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0AF6" w:rsidRDefault="00EF0AF6">
      <w:r>
        <w:separator/>
      </w:r>
    </w:p>
  </w:endnote>
  <w:endnote w:type="continuationSeparator" w:id="1">
    <w:p w:rsidR="00EF0AF6" w:rsidRDefault="00EF0A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0AF6" w:rsidRDefault="00EF0AF6">
      <w:r>
        <w:separator/>
      </w:r>
    </w:p>
  </w:footnote>
  <w:footnote w:type="continuationSeparator" w:id="1">
    <w:p w:rsidR="00EF0AF6" w:rsidRDefault="00EF0AF6">
      <w:r>
        <w:continuationSeparator/>
      </w:r>
    </w:p>
  </w:footnote>
  <w:footnote w:id="2">
    <w:p w:rsidR="008A727B" w:rsidRDefault="008A727B" w:rsidP="007813ED">
      <w:pPr>
        <w:pStyle w:val="ae"/>
        <w:jc w:val="both"/>
      </w:pPr>
      <w:r>
        <w:rPr>
          <w:rStyle w:val="af0"/>
        </w:rPr>
        <w:footnoteRef/>
      </w:r>
      <w:r>
        <w:t xml:space="preserve"> Постановление Правительства Приморского края от 28.12.2020 № 1084-пп «Об утверждении Правил предоставления и распределения в 2020 году иных межбюджетных трансфертов бюджетам муниципальных образований Приморского края в целях осуществления выплат стимулирующего характера за особые условия труда и дополнительную нагрузку работникам органов ЗАГС Приморского края, осуществляющих конвертацию и передачу записей актов гражданского состояния в Единый государственный реестр записей актов гражданского состояния»  </w:t>
      </w:r>
    </w:p>
  </w:footnote>
  <w:footnote w:id="3">
    <w:p w:rsidR="008A727B" w:rsidRDefault="008A727B" w:rsidP="00F47108">
      <w:pPr>
        <w:pStyle w:val="ae"/>
        <w:jc w:val="both"/>
      </w:pPr>
      <w:r>
        <w:rPr>
          <w:rStyle w:val="af0"/>
        </w:rPr>
        <w:footnoteRef/>
      </w:r>
      <w:r>
        <w:t xml:space="preserve"> Кассовое исполнение 35 601,2  тыс. рублей/410 219,2 тыс. рублей*100=8,68  %. </w:t>
      </w:r>
    </w:p>
    <w:p w:rsidR="008A727B" w:rsidRDefault="008A727B" w:rsidP="00F47108">
      <w:pPr>
        <w:pStyle w:val="ae"/>
        <w:jc w:val="both"/>
      </w:pPr>
      <w:r>
        <w:t>Налоговые и неналоговые доходы бюджета – 410 219,2 тыс. рублей + дотация на выравнивание бюджетной обеспеченности  0  рублей = 410 219,2 тыс. рублей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27B" w:rsidRDefault="008A727B" w:rsidP="00A2277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727B" w:rsidRDefault="008A727B" w:rsidP="00E94239">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27B" w:rsidRDefault="008A727B" w:rsidP="00A2277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9135E">
      <w:rPr>
        <w:rStyle w:val="a5"/>
        <w:noProof/>
      </w:rPr>
      <w:t>46</w:t>
    </w:r>
    <w:r>
      <w:rPr>
        <w:rStyle w:val="a5"/>
      </w:rPr>
      <w:fldChar w:fldCharType="end"/>
    </w:r>
  </w:p>
  <w:p w:rsidR="008A727B" w:rsidRDefault="008A727B" w:rsidP="00E94239">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1700"/>
    <w:multiLevelType w:val="hybridMultilevel"/>
    <w:tmpl w:val="FE221A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1C97FCB"/>
    <w:multiLevelType w:val="hybridMultilevel"/>
    <w:tmpl w:val="E0D62D08"/>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16835B38"/>
    <w:multiLevelType w:val="hybridMultilevel"/>
    <w:tmpl w:val="7C7C4340"/>
    <w:lvl w:ilvl="0" w:tplc="191A399E">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1AD767A8"/>
    <w:multiLevelType w:val="hybridMultilevel"/>
    <w:tmpl w:val="487AE4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22493B"/>
    <w:multiLevelType w:val="hybridMultilevel"/>
    <w:tmpl w:val="6052954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7FE63D1"/>
    <w:multiLevelType w:val="hybridMultilevel"/>
    <w:tmpl w:val="CA547C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5AF4B6F"/>
    <w:multiLevelType w:val="hybridMultilevel"/>
    <w:tmpl w:val="C0BA386A"/>
    <w:lvl w:ilvl="0" w:tplc="C73612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54826B8"/>
    <w:multiLevelType w:val="hybridMultilevel"/>
    <w:tmpl w:val="2DE4FA2A"/>
    <w:lvl w:ilvl="0" w:tplc="4C9E985A">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8">
    <w:nsid w:val="51573777"/>
    <w:multiLevelType w:val="hybridMultilevel"/>
    <w:tmpl w:val="5F26B8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52CD503A"/>
    <w:multiLevelType w:val="hybridMultilevel"/>
    <w:tmpl w:val="4DA4E2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9195AA1"/>
    <w:multiLevelType w:val="hybridMultilevel"/>
    <w:tmpl w:val="7054C2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4967980"/>
    <w:multiLevelType w:val="hybridMultilevel"/>
    <w:tmpl w:val="3D729AD8"/>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2">
    <w:nsid w:val="7B2A4A8B"/>
    <w:multiLevelType w:val="hybridMultilevel"/>
    <w:tmpl w:val="E47607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D9054B1"/>
    <w:multiLevelType w:val="hybridMultilevel"/>
    <w:tmpl w:val="3118CBC2"/>
    <w:lvl w:ilvl="0" w:tplc="2F1EFC6A">
      <w:start w:val="1"/>
      <w:numFmt w:val="decimal"/>
      <w:lvlText w:val="%1."/>
      <w:lvlJc w:val="left"/>
      <w:pPr>
        <w:ind w:left="1662" w:hanging="109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7FC03554"/>
    <w:multiLevelType w:val="hybridMultilevel"/>
    <w:tmpl w:val="F9EA496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10"/>
  </w:num>
  <w:num w:numId="3">
    <w:abstractNumId w:val="11"/>
  </w:num>
  <w:num w:numId="4">
    <w:abstractNumId w:val="6"/>
  </w:num>
  <w:num w:numId="5">
    <w:abstractNumId w:val="3"/>
  </w:num>
  <w:num w:numId="6">
    <w:abstractNumId w:val="5"/>
  </w:num>
  <w:num w:numId="7">
    <w:abstractNumId w:val="7"/>
  </w:num>
  <w:num w:numId="8">
    <w:abstractNumId w:val="13"/>
  </w:num>
  <w:num w:numId="9">
    <w:abstractNumId w:val="1"/>
  </w:num>
  <w:num w:numId="10">
    <w:abstractNumId w:val="4"/>
  </w:num>
  <w:num w:numId="11">
    <w:abstractNumId w:val="0"/>
  </w:num>
  <w:num w:numId="12">
    <w:abstractNumId w:val="8"/>
  </w:num>
  <w:num w:numId="13">
    <w:abstractNumId w:val="14"/>
  </w:num>
  <w:num w:numId="14">
    <w:abstractNumId w:val="1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114B"/>
    <w:rsid w:val="0000021B"/>
    <w:rsid w:val="00000F82"/>
    <w:rsid w:val="00001F1F"/>
    <w:rsid w:val="00001F7E"/>
    <w:rsid w:val="00002508"/>
    <w:rsid w:val="0000253C"/>
    <w:rsid w:val="00002849"/>
    <w:rsid w:val="000034BE"/>
    <w:rsid w:val="00003F47"/>
    <w:rsid w:val="000050F4"/>
    <w:rsid w:val="00006558"/>
    <w:rsid w:val="00007625"/>
    <w:rsid w:val="00007A0D"/>
    <w:rsid w:val="00007B98"/>
    <w:rsid w:val="00010226"/>
    <w:rsid w:val="00010281"/>
    <w:rsid w:val="00011917"/>
    <w:rsid w:val="00011F25"/>
    <w:rsid w:val="0001207B"/>
    <w:rsid w:val="0001222C"/>
    <w:rsid w:val="000125FE"/>
    <w:rsid w:val="000135CC"/>
    <w:rsid w:val="00013CAC"/>
    <w:rsid w:val="00013D3C"/>
    <w:rsid w:val="0001414C"/>
    <w:rsid w:val="00014376"/>
    <w:rsid w:val="0001468F"/>
    <w:rsid w:val="00014849"/>
    <w:rsid w:val="00014B52"/>
    <w:rsid w:val="00014B8C"/>
    <w:rsid w:val="00014DA4"/>
    <w:rsid w:val="00015E47"/>
    <w:rsid w:val="00015F09"/>
    <w:rsid w:val="00016A56"/>
    <w:rsid w:val="00017576"/>
    <w:rsid w:val="00017767"/>
    <w:rsid w:val="00017EA9"/>
    <w:rsid w:val="00020A37"/>
    <w:rsid w:val="000210B3"/>
    <w:rsid w:val="000231B3"/>
    <w:rsid w:val="0002372D"/>
    <w:rsid w:val="000238C6"/>
    <w:rsid w:val="00023AC4"/>
    <w:rsid w:val="00023E04"/>
    <w:rsid w:val="000240F2"/>
    <w:rsid w:val="0002428F"/>
    <w:rsid w:val="00024359"/>
    <w:rsid w:val="00025097"/>
    <w:rsid w:val="000252AE"/>
    <w:rsid w:val="000253A9"/>
    <w:rsid w:val="00025901"/>
    <w:rsid w:val="000262DF"/>
    <w:rsid w:val="00026325"/>
    <w:rsid w:val="00026557"/>
    <w:rsid w:val="00026A94"/>
    <w:rsid w:val="00026D64"/>
    <w:rsid w:val="00027C0E"/>
    <w:rsid w:val="00030EBE"/>
    <w:rsid w:val="00032F5C"/>
    <w:rsid w:val="00033129"/>
    <w:rsid w:val="000331D0"/>
    <w:rsid w:val="00033C16"/>
    <w:rsid w:val="000349C4"/>
    <w:rsid w:val="00034DE0"/>
    <w:rsid w:val="00035019"/>
    <w:rsid w:val="000358D7"/>
    <w:rsid w:val="00035EDD"/>
    <w:rsid w:val="000360C8"/>
    <w:rsid w:val="00036482"/>
    <w:rsid w:val="0003674A"/>
    <w:rsid w:val="00037589"/>
    <w:rsid w:val="000375EF"/>
    <w:rsid w:val="00037AA1"/>
    <w:rsid w:val="00037AC4"/>
    <w:rsid w:val="00037D65"/>
    <w:rsid w:val="000400EF"/>
    <w:rsid w:val="00040590"/>
    <w:rsid w:val="00040966"/>
    <w:rsid w:val="00040C1C"/>
    <w:rsid w:val="00041A18"/>
    <w:rsid w:val="00042254"/>
    <w:rsid w:val="00042494"/>
    <w:rsid w:val="000426C4"/>
    <w:rsid w:val="000427EF"/>
    <w:rsid w:val="00042963"/>
    <w:rsid w:val="00042B3C"/>
    <w:rsid w:val="000434FE"/>
    <w:rsid w:val="00043EEF"/>
    <w:rsid w:val="00044E4F"/>
    <w:rsid w:val="00044E59"/>
    <w:rsid w:val="00045834"/>
    <w:rsid w:val="00046874"/>
    <w:rsid w:val="000469E4"/>
    <w:rsid w:val="00046A65"/>
    <w:rsid w:val="00047261"/>
    <w:rsid w:val="0004756F"/>
    <w:rsid w:val="0004790C"/>
    <w:rsid w:val="000479C8"/>
    <w:rsid w:val="000501A8"/>
    <w:rsid w:val="000519BC"/>
    <w:rsid w:val="00051A69"/>
    <w:rsid w:val="00052258"/>
    <w:rsid w:val="000522AE"/>
    <w:rsid w:val="00052F97"/>
    <w:rsid w:val="00053036"/>
    <w:rsid w:val="00053BBB"/>
    <w:rsid w:val="00054555"/>
    <w:rsid w:val="0005493B"/>
    <w:rsid w:val="0005495F"/>
    <w:rsid w:val="000559FE"/>
    <w:rsid w:val="00055AD3"/>
    <w:rsid w:val="00055CF1"/>
    <w:rsid w:val="00056CAA"/>
    <w:rsid w:val="00056CF9"/>
    <w:rsid w:val="000574BD"/>
    <w:rsid w:val="00057A97"/>
    <w:rsid w:val="00060BE4"/>
    <w:rsid w:val="00060E35"/>
    <w:rsid w:val="00061263"/>
    <w:rsid w:val="00061719"/>
    <w:rsid w:val="0006288D"/>
    <w:rsid w:val="00062D63"/>
    <w:rsid w:val="000631B5"/>
    <w:rsid w:val="000633EA"/>
    <w:rsid w:val="000634D5"/>
    <w:rsid w:val="000635D3"/>
    <w:rsid w:val="00063847"/>
    <w:rsid w:val="00063F53"/>
    <w:rsid w:val="0006436D"/>
    <w:rsid w:val="00064613"/>
    <w:rsid w:val="00067FCF"/>
    <w:rsid w:val="0007006B"/>
    <w:rsid w:val="000703D5"/>
    <w:rsid w:val="00070465"/>
    <w:rsid w:val="0007049A"/>
    <w:rsid w:val="00070DC0"/>
    <w:rsid w:val="0007153A"/>
    <w:rsid w:val="00071CE2"/>
    <w:rsid w:val="00071ED4"/>
    <w:rsid w:val="00072F55"/>
    <w:rsid w:val="000737A1"/>
    <w:rsid w:val="00073974"/>
    <w:rsid w:val="00073C96"/>
    <w:rsid w:val="00074A7C"/>
    <w:rsid w:val="000750D4"/>
    <w:rsid w:val="0007554F"/>
    <w:rsid w:val="00076072"/>
    <w:rsid w:val="00076451"/>
    <w:rsid w:val="000766A4"/>
    <w:rsid w:val="00076941"/>
    <w:rsid w:val="00076A36"/>
    <w:rsid w:val="00076AAA"/>
    <w:rsid w:val="00077325"/>
    <w:rsid w:val="00077404"/>
    <w:rsid w:val="00077AFA"/>
    <w:rsid w:val="00080D36"/>
    <w:rsid w:val="00081FF0"/>
    <w:rsid w:val="0008206E"/>
    <w:rsid w:val="00082394"/>
    <w:rsid w:val="00082631"/>
    <w:rsid w:val="00082913"/>
    <w:rsid w:val="0008305D"/>
    <w:rsid w:val="00084929"/>
    <w:rsid w:val="00084F08"/>
    <w:rsid w:val="000854A2"/>
    <w:rsid w:val="00085508"/>
    <w:rsid w:val="00085DD3"/>
    <w:rsid w:val="00085E94"/>
    <w:rsid w:val="0008659D"/>
    <w:rsid w:val="00086ABC"/>
    <w:rsid w:val="00086B3B"/>
    <w:rsid w:val="00087062"/>
    <w:rsid w:val="00087807"/>
    <w:rsid w:val="00087928"/>
    <w:rsid w:val="00087A0C"/>
    <w:rsid w:val="00087A4D"/>
    <w:rsid w:val="00090F42"/>
    <w:rsid w:val="00091136"/>
    <w:rsid w:val="0009144F"/>
    <w:rsid w:val="000921B7"/>
    <w:rsid w:val="00092407"/>
    <w:rsid w:val="00092E38"/>
    <w:rsid w:val="0009314D"/>
    <w:rsid w:val="0009317A"/>
    <w:rsid w:val="00093262"/>
    <w:rsid w:val="0009337C"/>
    <w:rsid w:val="000937E9"/>
    <w:rsid w:val="000938AA"/>
    <w:rsid w:val="00093939"/>
    <w:rsid w:val="00093B18"/>
    <w:rsid w:val="00094E9D"/>
    <w:rsid w:val="00094EAE"/>
    <w:rsid w:val="00095155"/>
    <w:rsid w:val="000952AB"/>
    <w:rsid w:val="0009534D"/>
    <w:rsid w:val="00095500"/>
    <w:rsid w:val="0009553C"/>
    <w:rsid w:val="00095F78"/>
    <w:rsid w:val="00095F7A"/>
    <w:rsid w:val="00095F7F"/>
    <w:rsid w:val="00096EA7"/>
    <w:rsid w:val="000A02F1"/>
    <w:rsid w:val="000A0429"/>
    <w:rsid w:val="000A0C6F"/>
    <w:rsid w:val="000A0EE1"/>
    <w:rsid w:val="000A1063"/>
    <w:rsid w:val="000A1556"/>
    <w:rsid w:val="000A19A3"/>
    <w:rsid w:val="000A19D5"/>
    <w:rsid w:val="000A2114"/>
    <w:rsid w:val="000A2409"/>
    <w:rsid w:val="000A2780"/>
    <w:rsid w:val="000A2AD8"/>
    <w:rsid w:val="000A2B14"/>
    <w:rsid w:val="000A319E"/>
    <w:rsid w:val="000A32F9"/>
    <w:rsid w:val="000A3714"/>
    <w:rsid w:val="000A37A6"/>
    <w:rsid w:val="000A38E8"/>
    <w:rsid w:val="000A409A"/>
    <w:rsid w:val="000A4350"/>
    <w:rsid w:val="000A5C44"/>
    <w:rsid w:val="000A5F6A"/>
    <w:rsid w:val="000A6788"/>
    <w:rsid w:val="000A7349"/>
    <w:rsid w:val="000A756E"/>
    <w:rsid w:val="000A7FC5"/>
    <w:rsid w:val="000B0396"/>
    <w:rsid w:val="000B0F69"/>
    <w:rsid w:val="000B1DDD"/>
    <w:rsid w:val="000B24CE"/>
    <w:rsid w:val="000B32A2"/>
    <w:rsid w:val="000B3369"/>
    <w:rsid w:val="000B5038"/>
    <w:rsid w:val="000B512C"/>
    <w:rsid w:val="000B5987"/>
    <w:rsid w:val="000B5F5B"/>
    <w:rsid w:val="000B6CD2"/>
    <w:rsid w:val="000B6F3B"/>
    <w:rsid w:val="000B7458"/>
    <w:rsid w:val="000B7933"/>
    <w:rsid w:val="000B7983"/>
    <w:rsid w:val="000C002C"/>
    <w:rsid w:val="000C023B"/>
    <w:rsid w:val="000C206B"/>
    <w:rsid w:val="000C20D2"/>
    <w:rsid w:val="000C3B72"/>
    <w:rsid w:val="000C3BA6"/>
    <w:rsid w:val="000C3F9D"/>
    <w:rsid w:val="000C5DDE"/>
    <w:rsid w:val="000C66FA"/>
    <w:rsid w:val="000C67B9"/>
    <w:rsid w:val="000C690E"/>
    <w:rsid w:val="000C69D9"/>
    <w:rsid w:val="000C773F"/>
    <w:rsid w:val="000C7841"/>
    <w:rsid w:val="000D02B8"/>
    <w:rsid w:val="000D04EA"/>
    <w:rsid w:val="000D0DBD"/>
    <w:rsid w:val="000D10BD"/>
    <w:rsid w:val="000D130A"/>
    <w:rsid w:val="000D14CA"/>
    <w:rsid w:val="000D15EF"/>
    <w:rsid w:val="000D1D89"/>
    <w:rsid w:val="000D2730"/>
    <w:rsid w:val="000D3569"/>
    <w:rsid w:val="000D3AE5"/>
    <w:rsid w:val="000D3D1C"/>
    <w:rsid w:val="000D4627"/>
    <w:rsid w:val="000D4723"/>
    <w:rsid w:val="000D4921"/>
    <w:rsid w:val="000D4B48"/>
    <w:rsid w:val="000D4FD9"/>
    <w:rsid w:val="000D5570"/>
    <w:rsid w:val="000D56BE"/>
    <w:rsid w:val="000D5D1E"/>
    <w:rsid w:val="000D5DC9"/>
    <w:rsid w:val="000D7795"/>
    <w:rsid w:val="000D7E3E"/>
    <w:rsid w:val="000D7FC5"/>
    <w:rsid w:val="000E0719"/>
    <w:rsid w:val="000E0DC6"/>
    <w:rsid w:val="000E0F75"/>
    <w:rsid w:val="000E0F84"/>
    <w:rsid w:val="000E1B0D"/>
    <w:rsid w:val="000E1B89"/>
    <w:rsid w:val="000E1F5D"/>
    <w:rsid w:val="000E2CC7"/>
    <w:rsid w:val="000E4A3E"/>
    <w:rsid w:val="000E4D8C"/>
    <w:rsid w:val="000E4E44"/>
    <w:rsid w:val="000E4F84"/>
    <w:rsid w:val="000E52A1"/>
    <w:rsid w:val="000E5606"/>
    <w:rsid w:val="000E57FC"/>
    <w:rsid w:val="000E65CF"/>
    <w:rsid w:val="000E6E4D"/>
    <w:rsid w:val="000E7268"/>
    <w:rsid w:val="000F0D3B"/>
    <w:rsid w:val="000F234B"/>
    <w:rsid w:val="000F44CA"/>
    <w:rsid w:val="000F4562"/>
    <w:rsid w:val="000F4A05"/>
    <w:rsid w:val="000F4C17"/>
    <w:rsid w:val="000F4F54"/>
    <w:rsid w:val="000F53A0"/>
    <w:rsid w:val="000F5C0B"/>
    <w:rsid w:val="000F6464"/>
    <w:rsid w:val="000F68AB"/>
    <w:rsid w:val="000F7BBF"/>
    <w:rsid w:val="001002C0"/>
    <w:rsid w:val="00100C2B"/>
    <w:rsid w:val="00101514"/>
    <w:rsid w:val="0010154F"/>
    <w:rsid w:val="00101809"/>
    <w:rsid w:val="00103C37"/>
    <w:rsid w:val="00105431"/>
    <w:rsid w:val="00105538"/>
    <w:rsid w:val="00105D99"/>
    <w:rsid w:val="001065CE"/>
    <w:rsid w:val="00106BFD"/>
    <w:rsid w:val="00106E7F"/>
    <w:rsid w:val="001074BE"/>
    <w:rsid w:val="00107965"/>
    <w:rsid w:val="00107DA5"/>
    <w:rsid w:val="001101D4"/>
    <w:rsid w:val="001103B0"/>
    <w:rsid w:val="0011044A"/>
    <w:rsid w:val="001106F1"/>
    <w:rsid w:val="00110A7F"/>
    <w:rsid w:val="00110A91"/>
    <w:rsid w:val="00110EF1"/>
    <w:rsid w:val="00112469"/>
    <w:rsid w:val="00112EE1"/>
    <w:rsid w:val="001133BA"/>
    <w:rsid w:val="00113593"/>
    <w:rsid w:val="00114314"/>
    <w:rsid w:val="00114984"/>
    <w:rsid w:val="00114FB9"/>
    <w:rsid w:val="0011516F"/>
    <w:rsid w:val="00115A28"/>
    <w:rsid w:val="00115BCD"/>
    <w:rsid w:val="00116424"/>
    <w:rsid w:val="00116AD2"/>
    <w:rsid w:val="00117C91"/>
    <w:rsid w:val="00117E51"/>
    <w:rsid w:val="001204A6"/>
    <w:rsid w:val="0012078A"/>
    <w:rsid w:val="00120906"/>
    <w:rsid w:val="00122A76"/>
    <w:rsid w:val="00122B12"/>
    <w:rsid w:val="00122E64"/>
    <w:rsid w:val="00123681"/>
    <w:rsid w:val="00123B32"/>
    <w:rsid w:val="00123D22"/>
    <w:rsid w:val="001241B2"/>
    <w:rsid w:val="001247F0"/>
    <w:rsid w:val="00124901"/>
    <w:rsid w:val="00124BB3"/>
    <w:rsid w:val="00125693"/>
    <w:rsid w:val="001258D9"/>
    <w:rsid w:val="00125DA5"/>
    <w:rsid w:val="00125FAC"/>
    <w:rsid w:val="00125FBD"/>
    <w:rsid w:val="001268F3"/>
    <w:rsid w:val="00127094"/>
    <w:rsid w:val="0012799A"/>
    <w:rsid w:val="00130234"/>
    <w:rsid w:val="00130287"/>
    <w:rsid w:val="00130876"/>
    <w:rsid w:val="00130A02"/>
    <w:rsid w:val="00130A57"/>
    <w:rsid w:val="001310E6"/>
    <w:rsid w:val="00131B6C"/>
    <w:rsid w:val="001327E2"/>
    <w:rsid w:val="00132B3C"/>
    <w:rsid w:val="00132F90"/>
    <w:rsid w:val="00133419"/>
    <w:rsid w:val="0013369D"/>
    <w:rsid w:val="00133844"/>
    <w:rsid w:val="00133A24"/>
    <w:rsid w:val="00133C1F"/>
    <w:rsid w:val="00134825"/>
    <w:rsid w:val="0013504B"/>
    <w:rsid w:val="0013566F"/>
    <w:rsid w:val="00135688"/>
    <w:rsid w:val="00135E60"/>
    <w:rsid w:val="001365D8"/>
    <w:rsid w:val="00136775"/>
    <w:rsid w:val="00136839"/>
    <w:rsid w:val="0013720C"/>
    <w:rsid w:val="001378D5"/>
    <w:rsid w:val="00140199"/>
    <w:rsid w:val="00140601"/>
    <w:rsid w:val="00140943"/>
    <w:rsid w:val="00140FA1"/>
    <w:rsid w:val="00141A99"/>
    <w:rsid w:val="001422D7"/>
    <w:rsid w:val="001432D0"/>
    <w:rsid w:val="001434B6"/>
    <w:rsid w:val="00143F93"/>
    <w:rsid w:val="00144228"/>
    <w:rsid w:val="00144433"/>
    <w:rsid w:val="0014449E"/>
    <w:rsid w:val="001446EF"/>
    <w:rsid w:val="00144B8C"/>
    <w:rsid w:val="00144D6E"/>
    <w:rsid w:val="001456A5"/>
    <w:rsid w:val="00145D30"/>
    <w:rsid w:val="00146722"/>
    <w:rsid w:val="00146D5B"/>
    <w:rsid w:val="00146FF0"/>
    <w:rsid w:val="00147136"/>
    <w:rsid w:val="00147210"/>
    <w:rsid w:val="00147A75"/>
    <w:rsid w:val="00147DE7"/>
    <w:rsid w:val="0015136E"/>
    <w:rsid w:val="00151483"/>
    <w:rsid w:val="001516F1"/>
    <w:rsid w:val="00152576"/>
    <w:rsid w:val="00152E82"/>
    <w:rsid w:val="00153281"/>
    <w:rsid w:val="00153762"/>
    <w:rsid w:val="00153BA3"/>
    <w:rsid w:val="00153CC6"/>
    <w:rsid w:val="00153D31"/>
    <w:rsid w:val="00153F15"/>
    <w:rsid w:val="00153F37"/>
    <w:rsid w:val="001544FF"/>
    <w:rsid w:val="001548D8"/>
    <w:rsid w:val="00154CF4"/>
    <w:rsid w:val="00154E49"/>
    <w:rsid w:val="001551C5"/>
    <w:rsid w:val="001556BD"/>
    <w:rsid w:val="00155DBD"/>
    <w:rsid w:val="001563A2"/>
    <w:rsid w:val="001563DA"/>
    <w:rsid w:val="001563FC"/>
    <w:rsid w:val="00156C68"/>
    <w:rsid w:val="00157500"/>
    <w:rsid w:val="0016023C"/>
    <w:rsid w:val="001609CB"/>
    <w:rsid w:val="00161773"/>
    <w:rsid w:val="00161B3C"/>
    <w:rsid w:val="00162A02"/>
    <w:rsid w:val="00162C5A"/>
    <w:rsid w:val="00162E46"/>
    <w:rsid w:val="00163007"/>
    <w:rsid w:val="00163134"/>
    <w:rsid w:val="0016395C"/>
    <w:rsid w:val="00163EF7"/>
    <w:rsid w:val="00164292"/>
    <w:rsid w:val="00164779"/>
    <w:rsid w:val="00164F8C"/>
    <w:rsid w:val="001654D1"/>
    <w:rsid w:val="001658BD"/>
    <w:rsid w:val="00165AFD"/>
    <w:rsid w:val="00166375"/>
    <w:rsid w:val="00166700"/>
    <w:rsid w:val="00167034"/>
    <w:rsid w:val="001670E3"/>
    <w:rsid w:val="00167573"/>
    <w:rsid w:val="00167A06"/>
    <w:rsid w:val="001713A0"/>
    <w:rsid w:val="00171794"/>
    <w:rsid w:val="001719B4"/>
    <w:rsid w:val="00171ADA"/>
    <w:rsid w:val="00171B92"/>
    <w:rsid w:val="00171C91"/>
    <w:rsid w:val="001725BC"/>
    <w:rsid w:val="00172A81"/>
    <w:rsid w:val="00173504"/>
    <w:rsid w:val="001738F0"/>
    <w:rsid w:val="00174634"/>
    <w:rsid w:val="00174833"/>
    <w:rsid w:val="00174DF8"/>
    <w:rsid w:val="00174E96"/>
    <w:rsid w:val="00175671"/>
    <w:rsid w:val="00175AB3"/>
    <w:rsid w:val="00175AC8"/>
    <w:rsid w:val="00175BFE"/>
    <w:rsid w:val="001767CB"/>
    <w:rsid w:val="00176DE4"/>
    <w:rsid w:val="00176EF7"/>
    <w:rsid w:val="001773BF"/>
    <w:rsid w:val="00177EEB"/>
    <w:rsid w:val="0018003E"/>
    <w:rsid w:val="00180359"/>
    <w:rsid w:val="00181C14"/>
    <w:rsid w:val="001821B2"/>
    <w:rsid w:val="001821ED"/>
    <w:rsid w:val="00183B2B"/>
    <w:rsid w:val="00183F64"/>
    <w:rsid w:val="001848A6"/>
    <w:rsid w:val="00184902"/>
    <w:rsid w:val="00184A14"/>
    <w:rsid w:val="00184A72"/>
    <w:rsid w:val="00184C00"/>
    <w:rsid w:val="00185022"/>
    <w:rsid w:val="001852B8"/>
    <w:rsid w:val="00185324"/>
    <w:rsid w:val="00186644"/>
    <w:rsid w:val="00187F9F"/>
    <w:rsid w:val="0019030B"/>
    <w:rsid w:val="00190EA3"/>
    <w:rsid w:val="00191299"/>
    <w:rsid w:val="00191779"/>
    <w:rsid w:val="001924B0"/>
    <w:rsid w:val="00192EAF"/>
    <w:rsid w:val="001930A3"/>
    <w:rsid w:val="001931A8"/>
    <w:rsid w:val="0019379C"/>
    <w:rsid w:val="001942CE"/>
    <w:rsid w:val="001944BC"/>
    <w:rsid w:val="00194A5E"/>
    <w:rsid w:val="00194CC4"/>
    <w:rsid w:val="00194F56"/>
    <w:rsid w:val="001950B9"/>
    <w:rsid w:val="00195411"/>
    <w:rsid w:val="00195609"/>
    <w:rsid w:val="00195A60"/>
    <w:rsid w:val="00195F6C"/>
    <w:rsid w:val="00196460"/>
    <w:rsid w:val="00197490"/>
    <w:rsid w:val="001976C8"/>
    <w:rsid w:val="001A06BD"/>
    <w:rsid w:val="001A0729"/>
    <w:rsid w:val="001A1129"/>
    <w:rsid w:val="001A1AE3"/>
    <w:rsid w:val="001A1D7E"/>
    <w:rsid w:val="001A2284"/>
    <w:rsid w:val="001A2DDF"/>
    <w:rsid w:val="001A31B4"/>
    <w:rsid w:val="001A3AE9"/>
    <w:rsid w:val="001A457F"/>
    <w:rsid w:val="001A460F"/>
    <w:rsid w:val="001A46E4"/>
    <w:rsid w:val="001A534A"/>
    <w:rsid w:val="001A556C"/>
    <w:rsid w:val="001A597A"/>
    <w:rsid w:val="001A5E01"/>
    <w:rsid w:val="001A62F3"/>
    <w:rsid w:val="001A687E"/>
    <w:rsid w:val="001A6E5F"/>
    <w:rsid w:val="001B022C"/>
    <w:rsid w:val="001B05B6"/>
    <w:rsid w:val="001B06AF"/>
    <w:rsid w:val="001B09A8"/>
    <w:rsid w:val="001B0C4D"/>
    <w:rsid w:val="001B0E9C"/>
    <w:rsid w:val="001B1449"/>
    <w:rsid w:val="001B1899"/>
    <w:rsid w:val="001B2795"/>
    <w:rsid w:val="001B27B0"/>
    <w:rsid w:val="001B2DB1"/>
    <w:rsid w:val="001B3DC6"/>
    <w:rsid w:val="001B417C"/>
    <w:rsid w:val="001B4965"/>
    <w:rsid w:val="001B49F2"/>
    <w:rsid w:val="001B56D7"/>
    <w:rsid w:val="001B6308"/>
    <w:rsid w:val="001B6833"/>
    <w:rsid w:val="001B7BE0"/>
    <w:rsid w:val="001C0589"/>
    <w:rsid w:val="001C0DA9"/>
    <w:rsid w:val="001C174F"/>
    <w:rsid w:val="001C1843"/>
    <w:rsid w:val="001C18E4"/>
    <w:rsid w:val="001C20F2"/>
    <w:rsid w:val="001C283A"/>
    <w:rsid w:val="001C2B84"/>
    <w:rsid w:val="001C2CA0"/>
    <w:rsid w:val="001C2CCB"/>
    <w:rsid w:val="001C3683"/>
    <w:rsid w:val="001C3D22"/>
    <w:rsid w:val="001C41B0"/>
    <w:rsid w:val="001C41B3"/>
    <w:rsid w:val="001C4203"/>
    <w:rsid w:val="001C4603"/>
    <w:rsid w:val="001C4834"/>
    <w:rsid w:val="001C48B2"/>
    <w:rsid w:val="001C4C46"/>
    <w:rsid w:val="001C5005"/>
    <w:rsid w:val="001C59E7"/>
    <w:rsid w:val="001C5AD7"/>
    <w:rsid w:val="001C5B1C"/>
    <w:rsid w:val="001C5BCD"/>
    <w:rsid w:val="001C6038"/>
    <w:rsid w:val="001C71D3"/>
    <w:rsid w:val="001C720D"/>
    <w:rsid w:val="001C7B52"/>
    <w:rsid w:val="001C7F2D"/>
    <w:rsid w:val="001D0634"/>
    <w:rsid w:val="001D08CF"/>
    <w:rsid w:val="001D1082"/>
    <w:rsid w:val="001D14C3"/>
    <w:rsid w:val="001D158E"/>
    <w:rsid w:val="001D1739"/>
    <w:rsid w:val="001D1C9D"/>
    <w:rsid w:val="001D1E0A"/>
    <w:rsid w:val="001D2767"/>
    <w:rsid w:val="001D29D7"/>
    <w:rsid w:val="001D31B9"/>
    <w:rsid w:val="001D4793"/>
    <w:rsid w:val="001D4C32"/>
    <w:rsid w:val="001D5810"/>
    <w:rsid w:val="001D597A"/>
    <w:rsid w:val="001D5FA5"/>
    <w:rsid w:val="001D628E"/>
    <w:rsid w:val="001D655D"/>
    <w:rsid w:val="001D666D"/>
    <w:rsid w:val="001D6971"/>
    <w:rsid w:val="001D69C8"/>
    <w:rsid w:val="001D6A0F"/>
    <w:rsid w:val="001D6FE8"/>
    <w:rsid w:val="001D76DF"/>
    <w:rsid w:val="001D7848"/>
    <w:rsid w:val="001D7900"/>
    <w:rsid w:val="001E050C"/>
    <w:rsid w:val="001E07AB"/>
    <w:rsid w:val="001E0B42"/>
    <w:rsid w:val="001E0C0F"/>
    <w:rsid w:val="001E2260"/>
    <w:rsid w:val="001E272F"/>
    <w:rsid w:val="001E280A"/>
    <w:rsid w:val="001E2A28"/>
    <w:rsid w:val="001E31FE"/>
    <w:rsid w:val="001E4585"/>
    <w:rsid w:val="001E48C5"/>
    <w:rsid w:val="001E4E35"/>
    <w:rsid w:val="001E4E5F"/>
    <w:rsid w:val="001E6806"/>
    <w:rsid w:val="001E6E1A"/>
    <w:rsid w:val="001E73DA"/>
    <w:rsid w:val="001E762C"/>
    <w:rsid w:val="001F00BC"/>
    <w:rsid w:val="001F1154"/>
    <w:rsid w:val="001F1592"/>
    <w:rsid w:val="001F1B33"/>
    <w:rsid w:val="001F2DC8"/>
    <w:rsid w:val="001F2E8C"/>
    <w:rsid w:val="001F2ED9"/>
    <w:rsid w:val="001F31E1"/>
    <w:rsid w:val="001F34BB"/>
    <w:rsid w:val="001F3BA6"/>
    <w:rsid w:val="001F443F"/>
    <w:rsid w:val="001F4F18"/>
    <w:rsid w:val="001F5074"/>
    <w:rsid w:val="001F5768"/>
    <w:rsid w:val="001F60D9"/>
    <w:rsid w:val="001F7252"/>
    <w:rsid w:val="001F766F"/>
    <w:rsid w:val="001F786A"/>
    <w:rsid w:val="001F7D9B"/>
    <w:rsid w:val="001F7EAB"/>
    <w:rsid w:val="002002FF"/>
    <w:rsid w:val="002012BD"/>
    <w:rsid w:val="00201842"/>
    <w:rsid w:val="002027AA"/>
    <w:rsid w:val="00202E6F"/>
    <w:rsid w:val="002034BE"/>
    <w:rsid w:val="00203EB5"/>
    <w:rsid w:val="00203F4C"/>
    <w:rsid w:val="002052F6"/>
    <w:rsid w:val="00206334"/>
    <w:rsid w:val="002068DC"/>
    <w:rsid w:val="00206CFF"/>
    <w:rsid w:val="00206F5E"/>
    <w:rsid w:val="002075CF"/>
    <w:rsid w:val="002102FC"/>
    <w:rsid w:val="002104C5"/>
    <w:rsid w:val="00211524"/>
    <w:rsid w:val="00211EC4"/>
    <w:rsid w:val="002134BD"/>
    <w:rsid w:val="002137C5"/>
    <w:rsid w:val="00213814"/>
    <w:rsid w:val="00214CA4"/>
    <w:rsid w:val="0021509D"/>
    <w:rsid w:val="00215162"/>
    <w:rsid w:val="00215C43"/>
    <w:rsid w:val="002164FC"/>
    <w:rsid w:val="0021660B"/>
    <w:rsid w:val="00216A45"/>
    <w:rsid w:val="00216B21"/>
    <w:rsid w:val="00216C50"/>
    <w:rsid w:val="00216DD3"/>
    <w:rsid w:val="00217259"/>
    <w:rsid w:val="00217DB5"/>
    <w:rsid w:val="002205B7"/>
    <w:rsid w:val="00220A85"/>
    <w:rsid w:val="00221C3A"/>
    <w:rsid w:val="002220C5"/>
    <w:rsid w:val="00223A7E"/>
    <w:rsid w:val="00223BB2"/>
    <w:rsid w:val="00224978"/>
    <w:rsid w:val="002251D7"/>
    <w:rsid w:val="00225202"/>
    <w:rsid w:val="00226A14"/>
    <w:rsid w:val="00226DEB"/>
    <w:rsid w:val="00226F62"/>
    <w:rsid w:val="00227039"/>
    <w:rsid w:val="0022772C"/>
    <w:rsid w:val="002279C3"/>
    <w:rsid w:val="00227C68"/>
    <w:rsid w:val="002304A3"/>
    <w:rsid w:val="00230931"/>
    <w:rsid w:val="00230A73"/>
    <w:rsid w:val="00231262"/>
    <w:rsid w:val="00231795"/>
    <w:rsid w:val="00232179"/>
    <w:rsid w:val="00232C5F"/>
    <w:rsid w:val="00233F60"/>
    <w:rsid w:val="00234661"/>
    <w:rsid w:val="002346E2"/>
    <w:rsid w:val="00234BF8"/>
    <w:rsid w:val="002358EB"/>
    <w:rsid w:val="00235DB4"/>
    <w:rsid w:val="00235F52"/>
    <w:rsid w:val="00237474"/>
    <w:rsid w:val="00237657"/>
    <w:rsid w:val="002377DB"/>
    <w:rsid w:val="00240AE9"/>
    <w:rsid w:val="00240D17"/>
    <w:rsid w:val="00241FC6"/>
    <w:rsid w:val="002420CC"/>
    <w:rsid w:val="00242B8E"/>
    <w:rsid w:val="00243129"/>
    <w:rsid w:val="0024363A"/>
    <w:rsid w:val="002437D7"/>
    <w:rsid w:val="00243B7C"/>
    <w:rsid w:val="00244188"/>
    <w:rsid w:val="00244622"/>
    <w:rsid w:val="00244683"/>
    <w:rsid w:val="00244A8A"/>
    <w:rsid w:val="00245757"/>
    <w:rsid w:val="00245CAB"/>
    <w:rsid w:val="0024623A"/>
    <w:rsid w:val="002469BC"/>
    <w:rsid w:val="00246A6F"/>
    <w:rsid w:val="00246EB9"/>
    <w:rsid w:val="00247319"/>
    <w:rsid w:val="002475E9"/>
    <w:rsid w:val="00247BC0"/>
    <w:rsid w:val="00250147"/>
    <w:rsid w:val="0025022D"/>
    <w:rsid w:val="0025054E"/>
    <w:rsid w:val="0025074A"/>
    <w:rsid w:val="00250BD0"/>
    <w:rsid w:val="00251554"/>
    <w:rsid w:val="002517CC"/>
    <w:rsid w:val="00251CB0"/>
    <w:rsid w:val="00251CF2"/>
    <w:rsid w:val="00251E8E"/>
    <w:rsid w:val="0025290B"/>
    <w:rsid w:val="00252937"/>
    <w:rsid w:val="00252B96"/>
    <w:rsid w:val="00252C18"/>
    <w:rsid w:val="00254A87"/>
    <w:rsid w:val="002551F3"/>
    <w:rsid w:val="0025621C"/>
    <w:rsid w:val="0025625C"/>
    <w:rsid w:val="002570CE"/>
    <w:rsid w:val="00257A56"/>
    <w:rsid w:val="00257AB4"/>
    <w:rsid w:val="00260596"/>
    <w:rsid w:val="00260690"/>
    <w:rsid w:val="00260728"/>
    <w:rsid w:val="00260F38"/>
    <w:rsid w:val="002619F5"/>
    <w:rsid w:val="002621E6"/>
    <w:rsid w:val="00262212"/>
    <w:rsid w:val="0026251D"/>
    <w:rsid w:val="00262B85"/>
    <w:rsid w:val="00262D0F"/>
    <w:rsid w:val="002637EF"/>
    <w:rsid w:val="00263ADD"/>
    <w:rsid w:val="00263F19"/>
    <w:rsid w:val="00264310"/>
    <w:rsid w:val="00265216"/>
    <w:rsid w:val="002655E9"/>
    <w:rsid w:val="002664E1"/>
    <w:rsid w:val="00267352"/>
    <w:rsid w:val="00267E30"/>
    <w:rsid w:val="00270424"/>
    <w:rsid w:val="00270CBB"/>
    <w:rsid w:val="002719CA"/>
    <w:rsid w:val="00271E8F"/>
    <w:rsid w:val="002723EE"/>
    <w:rsid w:val="00272D5A"/>
    <w:rsid w:val="00273738"/>
    <w:rsid w:val="00273C55"/>
    <w:rsid w:val="00273C99"/>
    <w:rsid w:val="002745A8"/>
    <w:rsid w:val="00274C7F"/>
    <w:rsid w:val="002750E5"/>
    <w:rsid w:val="00275235"/>
    <w:rsid w:val="00275356"/>
    <w:rsid w:val="002754DC"/>
    <w:rsid w:val="0027588E"/>
    <w:rsid w:val="00276C73"/>
    <w:rsid w:val="00276F0B"/>
    <w:rsid w:val="0027732B"/>
    <w:rsid w:val="002806E9"/>
    <w:rsid w:val="00280C32"/>
    <w:rsid w:val="00281240"/>
    <w:rsid w:val="002818F9"/>
    <w:rsid w:val="00281CB5"/>
    <w:rsid w:val="00281DA4"/>
    <w:rsid w:val="00282239"/>
    <w:rsid w:val="0028267E"/>
    <w:rsid w:val="00282827"/>
    <w:rsid w:val="00282B3B"/>
    <w:rsid w:val="00283095"/>
    <w:rsid w:val="002832B2"/>
    <w:rsid w:val="00283788"/>
    <w:rsid w:val="00284010"/>
    <w:rsid w:val="0028421A"/>
    <w:rsid w:val="00284339"/>
    <w:rsid w:val="00284A49"/>
    <w:rsid w:val="00285228"/>
    <w:rsid w:val="00285AA1"/>
    <w:rsid w:val="002862F5"/>
    <w:rsid w:val="0028647F"/>
    <w:rsid w:val="00286C3B"/>
    <w:rsid w:val="00286CD1"/>
    <w:rsid w:val="00286FE6"/>
    <w:rsid w:val="00287374"/>
    <w:rsid w:val="00287629"/>
    <w:rsid w:val="0028791F"/>
    <w:rsid w:val="0029005E"/>
    <w:rsid w:val="00290A82"/>
    <w:rsid w:val="00290CCF"/>
    <w:rsid w:val="00291102"/>
    <w:rsid w:val="0029135E"/>
    <w:rsid w:val="00291673"/>
    <w:rsid w:val="00291C8C"/>
    <w:rsid w:val="00291CFC"/>
    <w:rsid w:val="00293745"/>
    <w:rsid w:val="00293C9B"/>
    <w:rsid w:val="00294024"/>
    <w:rsid w:val="00294246"/>
    <w:rsid w:val="00294809"/>
    <w:rsid w:val="00294876"/>
    <w:rsid w:val="002958D0"/>
    <w:rsid w:val="00295E9A"/>
    <w:rsid w:val="00295F32"/>
    <w:rsid w:val="002962FF"/>
    <w:rsid w:val="002969F9"/>
    <w:rsid w:val="00296A09"/>
    <w:rsid w:val="002971DF"/>
    <w:rsid w:val="002A2050"/>
    <w:rsid w:val="002A2145"/>
    <w:rsid w:val="002A2258"/>
    <w:rsid w:val="002A26B3"/>
    <w:rsid w:val="002A28F8"/>
    <w:rsid w:val="002A2AE4"/>
    <w:rsid w:val="002A2E72"/>
    <w:rsid w:val="002A3F2F"/>
    <w:rsid w:val="002A4386"/>
    <w:rsid w:val="002A4B74"/>
    <w:rsid w:val="002A54B5"/>
    <w:rsid w:val="002A57C8"/>
    <w:rsid w:val="002A5C3E"/>
    <w:rsid w:val="002A5C92"/>
    <w:rsid w:val="002A61BB"/>
    <w:rsid w:val="002A676D"/>
    <w:rsid w:val="002A6791"/>
    <w:rsid w:val="002A6C7F"/>
    <w:rsid w:val="002A7291"/>
    <w:rsid w:val="002A77E4"/>
    <w:rsid w:val="002A7AA1"/>
    <w:rsid w:val="002B0238"/>
    <w:rsid w:val="002B075D"/>
    <w:rsid w:val="002B0D6D"/>
    <w:rsid w:val="002B109A"/>
    <w:rsid w:val="002B114E"/>
    <w:rsid w:val="002B12CF"/>
    <w:rsid w:val="002B1370"/>
    <w:rsid w:val="002B24D3"/>
    <w:rsid w:val="002B28F2"/>
    <w:rsid w:val="002B31AA"/>
    <w:rsid w:val="002B3436"/>
    <w:rsid w:val="002B38F7"/>
    <w:rsid w:val="002B3CB3"/>
    <w:rsid w:val="002B44BE"/>
    <w:rsid w:val="002B4E3C"/>
    <w:rsid w:val="002B790E"/>
    <w:rsid w:val="002C00D9"/>
    <w:rsid w:val="002C1534"/>
    <w:rsid w:val="002C18BF"/>
    <w:rsid w:val="002C231D"/>
    <w:rsid w:val="002C2FB0"/>
    <w:rsid w:val="002C30B2"/>
    <w:rsid w:val="002C361E"/>
    <w:rsid w:val="002C3B6E"/>
    <w:rsid w:val="002C3DC3"/>
    <w:rsid w:val="002C3E5A"/>
    <w:rsid w:val="002C3E5B"/>
    <w:rsid w:val="002C4348"/>
    <w:rsid w:val="002C4B19"/>
    <w:rsid w:val="002C5037"/>
    <w:rsid w:val="002C5734"/>
    <w:rsid w:val="002C5854"/>
    <w:rsid w:val="002C5B0C"/>
    <w:rsid w:val="002C5F59"/>
    <w:rsid w:val="002C6247"/>
    <w:rsid w:val="002C6ED0"/>
    <w:rsid w:val="002D0363"/>
    <w:rsid w:val="002D0CF7"/>
    <w:rsid w:val="002D118A"/>
    <w:rsid w:val="002D11AB"/>
    <w:rsid w:val="002D1526"/>
    <w:rsid w:val="002D1BE5"/>
    <w:rsid w:val="002D2A4F"/>
    <w:rsid w:val="002D2CB7"/>
    <w:rsid w:val="002D2D6D"/>
    <w:rsid w:val="002D2DD9"/>
    <w:rsid w:val="002D2E76"/>
    <w:rsid w:val="002D3FA4"/>
    <w:rsid w:val="002D40CB"/>
    <w:rsid w:val="002D460E"/>
    <w:rsid w:val="002D4AE6"/>
    <w:rsid w:val="002D4C70"/>
    <w:rsid w:val="002D4CDA"/>
    <w:rsid w:val="002D5247"/>
    <w:rsid w:val="002D539B"/>
    <w:rsid w:val="002D558C"/>
    <w:rsid w:val="002D55A7"/>
    <w:rsid w:val="002D61EA"/>
    <w:rsid w:val="002D62F1"/>
    <w:rsid w:val="002D665A"/>
    <w:rsid w:val="002D6900"/>
    <w:rsid w:val="002D7307"/>
    <w:rsid w:val="002D74B2"/>
    <w:rsid w:val="002D7721"/>
    <w:rsid w:val="002E0116"/>
    <w:rsid w:val="002E0254"/>
    <w:rsid w:val="002E088F"/>
    <w:rsid w:val="002E0CAF"/>
    <w:rsid w:val="002E0FFE"/>
    <w:rsid w:val="002E17E7"/>
    <w:rsid w:val="002E1FB9"/>
    <w:rsid w:val="002E2E47"/>
    <w:rsid w:val="002E3302"/>
    <w:rsid w:val="002E355D"/>
    <w:rsid w:val="002E36E1"/>
    <w:rsid w:val="002E39C9"/>
    <w:rsid w:val="002E3B17"/>
    <w:rsid w:val="002E3F24"/>
    <w:rsid w:val="002E4159"/>
    <w:rsid w:val="002E41E4"/>
    <w:rsid w:val="002E45B1"/>
    <w:rsid w:val="002E46F7"/>
    <w:rsid w:val="002E4774"/>
    <w:rsid w:val="002E4981"/>
    <w:rsid w:val="002E498D"/>
    <w:rsid w:val="002E586D"/>
    <w:rsid w:val="002E6186"/>
    <w:rsid w:val="002E6316"/>
    <w:rsid w:val="002E643B"/>
    <w:rsid w:val="002E66E4"/>
    <w:rsid w:val="002E6861"/>
    <w:rsid w:val="002E6CDC"/>
    <w:rsid w:val="002E74AD"/>
    <w:rsid w:val="002E7928"/>
    <w:rsid w:val="002E7F54"/>
    <w:rsid w:val="002F001F"/>
    <w:rsid w:val="002F03A3"/>
    <w:rsid w:val="002F15EE"/>
    <w:rsid w:val="002F2651"/>
    <w:rsid w:val="002F34C7"/>
    <w:rsid w:val="002F4065"/>
    <w:rsid w:val="002F4136"/>
    <w:rsid w:val="002F474C"/>
    <w:rsid w:val="002F47B3"/>
    <w:rsid w:val="002F5153"/>
    <w:rsid w:val="002F53EB"/>
    <w:rsid w:val="002F57E7"/>
    <w:rsid w:val="002F5BF4"/>
    <w:rsid w:val="002F6B22"/>
    <w:rsid w:val="002F700E"/>
    <w:rsid w:val="002F76EA"/>
    <w:rsid w:val="002F7D76"/>
    <w:rsid w:val="002F7DA7"/>
    <w:rsid w:val="002F7FCA"/>
    <w:rsid w:val="00300271"/>
    <w:rsid w:val="003008FB"/>
    <w:rsid w:val="003010DC"/>
    <w:rsid w:val="003012CF"/>
    <w:rsid w:val="00301D33"/>
    <w:rsid w:val="003025CF"/>
    <w:rsid w:val="003029FA"/>
    <w:rsid w:val="00302F32"/>
    <w:rsid w:val="00303034"/>
    <w:rsid w:val="003032E6"/>
    <w:rsid w:val="003043C2"/>
    <w:rsid w:val="00304517"/>
    <w:rsid w:val="00304E29"/>
    <w:rsid w:val="00305891"/>
    <w:rsid w:val="00305D25"/>
    <w:rsid w:val="00306176"/>
    <w:rsid w:val="0030626B"/>
    <w:rsid w:val="00306A36"/>
    <w:rsid w:val="00306CE2"/>
    <w:rsid w:val="00306DA9"/>
    <w:rsid w:val="00306E33"/>
    <w:rsid w:val="0030727D"/>
    <w:rsid w:val="00307AF3"/>
    <w:rsid w:val="00307BE5"/>
    <w:rsid w:val="00307D9F"/>
    <w:rsid w:val="00307E62"/>
    <w:rsid w:val="003105C9"/>
    <w:rsid w:val="00310CD0"/>
    <w:rsid w:val="00310D03"/>
    <w:rsid w:val="00311571"/>
    <w:rsid w:val="00311635"/>
    <w:rsid w:val="003116DD"/>
    <w:rsid w:val="003117C2"/>
    <w:rsid w:val="00311953"/>
    <w:rsid w:val="00311A11"/>
    <w:rsid w:val="00311B3C"/>
    <w:rsid w:val="0031222E"/>
    <w:rsid w:val="0031245F"/>
    <w:rsid w:val="00312A74"/>
    <w:rsid w:val="00312DF3"/>
    <w:rsid w:val="00313BE5"/>
    <w:rsid w:val="00314684"/>
    <w:rsid w:val="00315603"/>
    <w:rsid w:val="00315AC0"/>
    <w:rsid w:val="00315C0C"/>
    <w:rsid w:val="00315CEE"/>
    <w:rsid w:val="00315DFD"/>
    <w:rsid w:val="00316440"/>
    <w:rsid w:val="0031687F"/>
    <w:rsid w:val="0031697D"/>
    <w:rsid w:val="00320806"/>
    <w:rsid w:val="00320E7D"/>
    <w:rsid w:val="0032170C"/>
    <w:rsid w:val="00321850"/>
    <w:rsid w:val="0032199F"/>
    <w:rsid w:val="0032230F"/>
    <w:rsid w:val="0032282B"/>
    <w:rsid w:val="00322C01"/>
    <w:rsid w:val="00323F15"/>
    <w:rsid w:val="00324016"/>
    <w:rsid w:val="00324F1F"/>
    <w:rsid w:val="0032649A"/>
    <w:rsid w:val="00327A0D"/>
    <w:rsid w:val="003302EA"/>
    <w:rsid w:val="00330FAB"/>
    <w:rsid w:val="00331DFA"/>
    <w:rsid w:val="0033218F"/>
    <w:rsid w:val="003322E7"/>
    <w:rsid w:val="0033301D"/>
    <w:rsid w:val="00333727"/>
    <w:rsid w:val="00333B58"/>
    <w:rsid w:val="00334A17"/>
    <w:rsid w:val="00334DCC"/>
    <w:rsid w:val="0033535D"/>
    <w:rsid w:val="003358B4"/>
    <w:rsid w:val="00335F48"/>
    <w:rsid w:val="00336016"/>
    <w:rsid w:val="00336363"/>
    <w:rsid w:val="00337074"/>
    <w:rsid w:val="00337702"/>
    <w:rsid w:val="00337FF6"/>
    <w:rsid w:val="00340202"/>
    <w:rsid w:val="00340394"/>
    <w:rsid w:val="00340588"/>
    <w:rsid w:val="003407B7"/>
    <w:rsid w:val="00340A42"/>
    <w:rsid w:val="00341012"/>
    <w:rsid w:val="00341154"/>
    <w:rsid w:val="00341537"/>
    <w:rsid w:val="00341BD4"/>
    <w:rsid w:val="00342B50"/>
    <w:rsid w:val="00342DA5"/>
    <w:rsid w:val="00342DE4"/>
    <w:rsid w:val="00342FF9"/>
    <w:rsid w:val="003430B8"/>
    <w:rsid w:val="00343617"/>
    <w:rsid w:val="0034394A"/>
    <w:rsid w:val="00343C53"/>
    <w:rsid w:val="00344185"/>
    <w:rsid w:val="00344602"/>
    <w:rsid w:val="00344791"/>
    <w:rsid w:val="00344849"/>
    <w:rsid w:val="0034548B"/>
    <w:rsid w:val="003459F5"/>
    <w:rsid w:val="00345A89"/>
    <w:rsid w:val="00346572"/>
    <w:rsid w:val="00346FC9"/>
    <w:rsid w:val="003477FF"/>
    <w:rsid w:val="00347917"/>
    <w:rsid w:val="00347E98"/>
    <w:rsid w:val="0035012D"/>
    <w:rsid w:val="003505D1"/>
    <w:rsid w:val="00351010"/>
    <w:rsid w:val="00351193"/>
    <w:rsid w:val="003513CC"/>
    <w:rsid w:val="00351448"/>
    <w:rsid w:val="003523AA"/>
    <w:rsid w:val="003523CB"/>
    <w:rsid w:val="0035246B"/>
    <w:rsid w:val="00352A4A"/>
    <w:rsid w:val="00352AF9"/>
    <w:rsid w:val="00352E79"/>
    <w:rsid w:val="0035314C"/>
    <w:rsid w:val="003532D0"/>
    <w:rsid w:val="00353E0C"/>
    <w:rsid w:val="00353F24"/>
    <w:rsid w:val="00354174"/>
    <w:rsid w:val="0035518B"/>
    <w:rsid w:val="00355757"/>
    <w:rsid w:val="003558A3"/>
    <w:rsid w:val="00356A2D"/>
    <w:rsid w:val="00356AEE"/>
    <w:rsid w:val="00356FF5"/>
    <w:rsid w:val="003572ED"/>
    <w:rsid w:val="00357C5A"/>
    <w:rsid w:val="00357CFA"/>
    <w:rsid w:val="00357ECA"/>
    <w:rsid w:val="003608DA"/>
    <w:rsid w:val="00360985"/>
    <w:rsid w:val="00360AE7"/>
    <w:rsid w:val="00360B76"/>
    <w:rsid w:val="00361762"/>
    <w:rsid w:val="00361F88"/>
    <w:rsid w:val="00362409"/>
    <w:rsid w:val="003627C2"/>
    <w:rsid w:val="00364BC5"/>
    <w:rsid w:val="003655A9"/>
    <w:rsid w:val="003657EA"/>
    <w:rsid w:val="003658D9"/>
    <w:rsid w:val="00366065"/>
    <w:rsid w:val="00366251"/>
    <w:rsid w:val="0036666D"/>
    <w:rsid w:val="003668AE"/>
    <w:rsid w:val="00367A30"/>
    <w:rsid w:val="003708C1"/>
    <w:rsid w:val="00370F35"/>
    <w:rsid w:val="003713DE"/>
    <w:rsid w:val="003717FB"/>
    <w:rsid w:val="0037189D"/>
    <w:rsid w:val="00372199"/>
    <w:rsid w:val="00372D3D"/>
    <w:rsid w:val="00373719"/>
    <w:rsid w:val="0037468E"/>
    <w:rsid w:val="00374851"/>
    <w:rsid w:val="00374B35"/>
    <w:rsid w:val="00374CEE"/>
    <w:rsid w:val="0037542A"/>
    <w:rsid w:val="00375BDD"/>
    <w:rsid w:val="00375FA2"/>
    <w:rsid w:val="00376875"/>
    <w:rsid w:val="00376B11"/>
    <w:rsid w:val="00377F51"/>
    <w:rsid w:val="00380EEF"/>
    <w:rsid w:val="00381763"/>
    <w:rsid w:val="003819F5"/>
    <w:rsid w:val="00382456"/>
    <w:rsid w:val="00382565"/>
    <w:rsid w:val="00382683"/>
    <w:rsid w:val="003826D6"/>
    <w:rsid w:val="0038313D"/>
    <w:rsid w:val="0038314F"/>
    <w:rsid w:val="00383D78"/>
    <w:rsid w:val="003848ED"/>
    <w:rsid w:val="00385316"/>
    <w:rsid w:val="00385CEF"/>
    <w:rsid w:val="00385D58"/>
    <w:rsid w:val="003860BC"/>
    <w:rsid w:val="00387358"/>
    <w:rsid w:val="003874FE"/>
    <w:rsid w:val="003875ED"/>
    <w:rsid w:val="003900F4"/>
    <w:rsid w:val="0039087D"/>
    <w:rsid w:val="003912EC"/>
    <w:rsid w:val="0039198B"/>
    <w:rsid w:val="00391AFB"/>
    <w:rsid w:val="00392A52"/>
    <w:rsid w:val="00392C8F"/>
    <w:rsid w:val="0039343A"/>
    <w:rsid w:val="003935C2"/>
    <w:rsid w:val="003938B9"/>
    <w:rsid w:val="00393F6C"/>
    <w:rsid w:val="00394035"/>
    <w:rsid w:val="00394BEA"/>
    <w:rsid w:val="003951DE"/>
    <w:rsid w:val="00395210"/>
    <w:rsid w:val="0039537E"/>
    <w:rsid w:val="003956DF"/>
    <w:rsid w:val="0039648C"/>
    <w:rsid w:val="003967A3"/>
    <w:rsid w:val="003A0963"/>
    <w:rsid w:val="003A0990"/>
    <w:rsid w:val="003A0DB9"/>
    <w:rsid w:val="003A12EA"/>
    <w:rsid w:val="003A1792"/>
    <w:rsid w:val="003A24F2"/>
    <w:rsid w:val="003A403E"/>
    <w:rsid w:val="003A4213"/>
    <w:rsid w:val="003A47DE"/>
    <w:rsid w:val="003A5779"/>
    <w:rsid w:val="003A588D"/>
    <w:rsid w:val="003A615A"/>
    <w:rsid w:val="003A643D"/>
    <w:rsid w:val="003A680E"/>
    <w:rsid w:val="003A69EE"/>
    <w:rsid w:val="003A6C55"/>
    <w:rsid w:val="003A75C0"/>
    <w:rsid w:val="003B0DEF"/>
    <w:rsid w:val="003B0F86"/>
    <w:rsid w:val="003B20BB"/>
    <w:rsid w:val="003B21D5"/>
    <w:rsid w:val="003B2C23"/>
    <w:rsid w:val="003B3630"/>
    <w:rsid w:val="003B371C"/>
    <w:rsid w:val="003B3C74"/>
    <w:rsid w:val="003B40CF"/>
    <w:rsid w:val="003B46AF"/>
    <w:rsid w:val="003B48BB"/>
    <w:rsid w:val="003B4DFE"/>
    <w:rsid w:val="003B576C"/>
    <w:rsid w:val="003B6116"/>
    <w:rsid w:val="003B618A"/>
    <w:rsid w:val="003B659B"/>
    <w:rsid w:val="003B6CE0"/>
    <w:rsid w:val="003B6FC5"/>
    <w:rsid w:val="003B71DD"/>
    <w:rsid w:val="003B756E"/>
    <w:rsid w:val="003B7CBD"/>
    <w:rsid w:val="003C008B"/>
    <w:rsid w:val="003C052C"/>
    <w:rsid w:val="003C053B"/>
    <w:rsid w:val="003C0A93"/>
    <w:rsid w:val="003C0D4F"/>
    <w:rsid w:val="003C0D54"/>
    <w:rsid w:val="003C13D1"/>
    <w:rsid w:val="003C1452"/>
    <w:rsid w:val="003C1474"/>
    <w:rsid w:val="003C1478"/>
    <w:rsid w:val="003C1E0C"/>
    <w:rsid w:val="003C21D0"/>
    <w:rsid w:val="003C260F"/>
    <w:rsid w:val="003C323E"/>
    <w:rsid w:val="003C3605"/>
    <w:rsid w:val="003C388C"/>
    <w:rsid w:val="003C4FAA"/>
    <w:rsid w:val="003C54F5"/>
    <w:rsid w:val="003C56B7"/>
    <w:rsid w:val="003C62D3"/>
    <w:rsid w:val="003C641A"/>
    <w:rsid w:val="003C78E3"/>
    <w:rsid w:val="003C7FFE"/>
    <w:rsid w:val="003D08B1"/>
    <w:rsid w:val="003D0972"/>
    <w:rsid w:val="003D0FD7"/>
    <w:rsid w:val="003D1112"/>
    <w:rsid w:val="003D1C8C"/>
    <w:rsid w:val="003D227B"/>
    <w:rsid w:val="003D27C4"/>
    <w:rsid w:val="003D3B7D"/>
    <w:rsid w:val="003D3CE4"/>
    <w:rsid w:val="003D3DEA"/>
    <w:rsid w:val="003D3E0D"/>
    <w:rsid w:val="003D4272"/>
    <w:rsid w:val="003D4480"/>
    <w:rsid w:val="003D48F0"/>
    <w:rsid w:val="003D501E"/>
    <w:rsid w:val="003D5BB0"/>
    <w:rsid w:val="003D6019"/>
    <w:rsid w:val="003D6B99"/>
    <w:rsid w:val="003D787C"/>
    <w:rsid w:val="003D7E84"/>
    <w:rsid w:val="003E0213"/>
    <w:rsid w:val="003E0796"/>
    <w:rsid w:val="003E0BC2"/>
    <w:rsid w:val="003E0D3D"/>
    <w:rsid w:val="003E12C3"/>
    <w:rsid w:val="003E146F"/>
    <w:rsid w:val="003E20AF"/>
    <w:rsid w:val="003E2183"/>
    <w:rsid w:val="003E21AF"/>
    <w:rsid w:val="003E23E7"/>
    <w:rsid w:val="003E29FE"/>
    <w:rsid w:val="003E2F96"/>
    <w:rsid w:val="003E32C8"/>
    <w:rsid w:val="003E43E5"/>
    <w:rsid w:val="003E4AE4"/>
    <w:rsid w:val="003E4BA0"/>
    <w:rsid w:val="003E5356"/>
    <w:rsid w:val="003E593F"/>
    <w:rsid w:val="003E59C4"/>
    <w:rsid w:val="003E5AA5"/>
    <w:rsid w:val="003E616A"/>
    <w:rsid w:val="003E63D4"/>
    <w:rsid w:val="003E6454"/>
    <w:rsid w:val="003E677B"/>
    <w:rsid w:val="003E6B56"/>
    <w:rsid w:val="003E6D4E"/>
    <w:rsid w:val="003E7A39"/>
    <w:rsid w:val="003E7CBB"/>
    <w:rsid w:val="003F00F0"/>
    <w:rsid w:val="003F03E3"/>
    <w:rsid w:val="003F0B75"/>
    <w:rsid w:val="003F0BD8"/>
    <w:rsid w:val="003F1602"/>
    <w:rsid w:val="003F17CD"/>
    <w:rsid w:val="003F1827"/>
    <w:rsid w:val="003F1F9B"/>
    <w:rsid w:val="003F2989"/>
    <w:rsid w:val="003F3508"/>
    <w:rsid w:val="003F3652"/>
    <w:rsid w:val="003F3BF5"/>
    <w:rsid w:val="003F3C28"/>
    <w:rsid w:val="003F3E05"/>
    <w:rsid w:val="003F4334"/>
    <w:rsid w:val="003F437C"/>
    <w:rsid w:val="003F4743"/>
    <w:rsid w:val="003F495D"/>
    <w:rsid w:val="003F5276"/>
    <w:rsid w:val="003F53AA"/>
    <w:rsid w:val="003F55FA"/>
    <w:rsid w:val="003F5E65"/>
    <w:rsid w:val="003F6093"/>
    <w:rsid w:val="003F60B8"/>
    <w:rsid w:val="003F61B3"/>
    <w:rsid w:val="003F628B"/>
    <w:rsid w:val="003F65FB"/>
    <w:rsid w:val="003F6CB7"/>
    <w:rsid w:val="003F70B4"/>
    <w:rsid w:val="003F716D"/>
    <w:rsid w:val="003F7327"/>
    <w:rsid w:val="003F75C2"/>
    <w:rsid w:val="003F786D"/>
    <w:rsid w:val="003F7BA9"/>
    <w:rsid w:val="003F7CF2"/>
    <w:rsid w:val="00400527"/>
    <w:rsid w:val="004006DF"/>
    <w:rsid w:val="00400C08"/>
    <w:rsid w:val="00400C0E"/>
    <w:rsid w:val="00400C66"/>
    <w:rsid w:val="00401072"/>
    <w:rsid w:val="00401596"/>
    <w:rsid w:val="00401BD3"/>
    <w:rsid w:val="00401D51"/>
    <w:rsid w:val="00401E5F"/>
    <w:rsid w:val="0040231F"/>
    <w:rsid w:val="0040249E"/>
    <w:rsid w:val="00402EFB"/>
    <w:rsid w:val="004032E6"/>
    <w:rsid w:val="004037DD"/>
    <w:rsid w:val="004041A8"/>
    <w:rsid w:val="00404AAD"/>
    <w:rsid w:val="00405157"/>
    <w:rsid w:val="004052BB"/>
    <w:rsid w:val="00405370"/>
    <w:rsid w:val="00405F26"/>
    <w:rsid w:val="004075D1"/>
    <w:rsid w:val="00407D1C"/>
    <w:rsid w:val="00410A92"/>
    <w:rsid w:val="00410FA3"/>
    <w:rsid w:val="00411E29"/>
    <w:rsid w:val="00413701"/>
    <w:rsid w:val="00413ABD"/>
    <w:rsid w:val="00413E21"/>
    <w:rsid w:val="00414150"/>
    <w:rsid w:val="00414456"/>
    <w:rsid w:val="004145D5"/>
    <w:rsid w:val="00414C0E"/>
    <w:rsid w:val="0041514A"/>
    <w:rsid w:val="00415C1C"/>
    <w:rsid w:val="00416A93"/>
    <w:rsid w:val="00416C03"/>
    <w:rsid w:val="00416EE4"/>
    <w:rsid w:val="0041727E"/>
    <w:rsid w:val="004172E8"/>
    <w:rsid w:val="00417799"/>
    <w:rsid w:val="00417F77"/>
    <w:rsid w:val="004200D2"/>
    <w:rsid w:val="00420640"/>
    <w:rsid w:val="0042178B"/>
    <w:rsid w:val="00421C6E"/>
    <w:rsid w:val="004221D7"/>
    <w:rsid w:val="00422303"/>
    <w:rsid w:val="00422EE5"/>
    <w:rsid w:val="004234F9"/>
    <w:rsid w:val="0042438B"/>
    <w:rsid w:val="0042443E"/>
    <w:rsid w:val="00424A40"/>
    <w:rsid w:val="00425227"/>
    <w:rsid w:val="0042586A"/>
    <w:rsid w:val="00425A30"/>
    <w:rsid w:val="00427C82"/>
    <w:rsid w:val="0043007F"/>
    <w:rsid w:val="0043027F"/>
    <w:rsid w:val="00430434"/>
    <w:rsid w:val="0043046E"/>
    <w:rsid w:val="00430881"/>
    <w:rsid w:val="00430F99"/>
    <w:rsid w:val="00431097"/>
    <w:rsid w:val="004311D3"/>
    <w:rsid w:val="00431909"/>
    <w:rsid w:val="004319E7"/>
    <w:rsid w:val="004325F4"/>
    <w:rsid w:val="00432A43"/>
    <w:rsid w:val="00432DDA"/>
    <w:rsid w:val="00432FEA"/>
    <w:rsid w:val="00433234"/>
    <w:rsid w:val="00433495"/>
    <w:rsid w:val="00433C5F"/>
    <w:rsid w:val="004341E0"/>
    <w:rsid w:val="00434711"/>
    <w:rsid w:val="004347A8"/>
    <w:rsid w:val="00434944"/>
    <w:rsid w:val="00434A3B"/>
    <w:rsid w:val="00434FBA"/>
    <w:rsid w:val="00435139"/>
    <w:rsid w:val="004355A1"/>
    <w:rsid w:val="00435610"/>
    <w:rsid w:val="00435E2E"/>
    <w:rsid w:val="00436B2A"/>
    <w:rsid w:val="00436BA6"/>
    <w:rsid w:val="00436BCC"/>
    <w:rsid w:val="00436E15"/>
    <w:rsid w:val="0043708D"/>
    <w:rsid w:val="004403FB"/>
    <w:rsid w:val="0044066F"/>
    <w:rsid w:val="004418B1"/>
    <w:rsid w:val="00441DC2"/>
    <w:rsid w:val="0044233D"/>
    <w:rsid w:val="00442909"/>
    <w:rsid w:val="00442D07"/>
    <w:rsid w:val="004431FE"/>
    <w:rsid w:val="004441A8"/>
    <w:rsid w:val="00444880"/>
    <w:rsid w:val="00444ACE"/>
    <w:rsid w:val="00445391"/>
    <w:rsid w:val="0044588F"/>
    <w:rsid w:val="004460DA"/>
    <w:rsid w:val="004469CF"/>
    <w:rsid w:val="0044728D"/>
    <w:rsid w:val="004477D2"/>
    <w:rsid w:val="00447C0C"/>
    <w:rsid w:val="00447D23"/>
    <w:rsid w:val="00447F58"/>
    <w:rsid w:val="00450423"/>
    <w:rsid w:val="004510C7"/>
    <w:rsid w:val="00451558"/>
    <w:rsid w:val="00451A38"/>
    <w:rsid w:val="00451D0E"/>
    <w:rsid w:val="0045255E"/>
    <w:rsid w:val="004525D8"/>
    <w:rsid w:val="00452B1A"/>
    <w:rsid w:val="00452E81"/>
    <w:rsid w:val="00453164"/>
    <w:rsid w:val="00453808"/>
    <w:rsid w:val="00454A18"/>
    <w:rsid w:val="00454AB6"/>
    <w:rsid w:val="00454EEF"/>
    <w:rsid w:val="004551C6"/>
    <w:rsid w:val="00455DC3"/>
    <w:rsid w:val="004563B2"/>
    <w:rsid w:val="00456C25"/>
    <w:rsid w:val="00456EBB"/>
    <w:rsid w:val="00457787"/>
    <w:rsid w:val="004601A1"/>
    <w:rsid w:val="00460681"/>
    <w:rsid w:val="0046082F"/>
    <w:rsid w:val="0046116D"/>
    <w:rsid w:val="004611D5"/>
    <w:rsid w:val="00461945"/>
    <w:rsid w:val="00462BA2"/>
    <w:rsid w:val="00462CB0"/>
    <w:rsid w:val="0046365B"/>
    <w:rsid w:val="00463701"/>
    <w:rsid w:val="00463F8A"/>
    <w:rsid w:val="00464123"/>
    <w:rsid w:val="004649C0"/>
    <w:rsid w:val="004650CF"/>
    <w:rsid w:val="00465363"/>
    <w:rsid w:val="00466898"/>
    <w:rsid w:val="004674BA"/>
    <w:rsid w:val="00467AD3"/>
    <w:rsid w:val="00467BC6"/>
    <w:rsid w:val="00470225"/>
    <w:rsid w:val="004704DA"/>
    <w:rsid w:val="00470849"/>
    <w:rsid w:val="004709A7"/>
    <w:rsid w:val="00470A05"/>
    <w:rsid w:val="00470FDE"/>
    <w:rsid w:val="004718FF"/>
    <w:rsid w:val="004721A9"/>
    <w:rsid w:val="0047350A"/>
    <w:rsid w:val="00474104"/>
    <w:rsid w:val="004744FB"/>
    <w:rsid w:val="00474E72"/>
    <w:rsid w:val="00475306"/>
    <w:rsid w:val="004753B8"/>
    <w:rsid w:val="0047569F"/>
    <w:rsid w:val="00475D85"/>
    <w:rsid w:val="00476C54"/>
    <w:rsid w:val="0047760C"/>
    <w:rsid w:val="00477A73"/>
    <w:rsid w:val="004803F9"/>
    <w:rsid w:val="004806B4"/>
    <w:rsid w:val="00480AF7"/>
    <w:rsid w:val="00480CA9"/>
    <w:rsid w:val="004810E9"/>
    <w:rsid w:val="00481603"/>
    <w:rsid w:val="0048167E"/>
    <w:rsid w:val="0048195C"/>
    <w:rsid w:val="00481B82"/>
    <w:rsid w:val="0048226A"/>
    <w:rsid w:val="00482529"/>
    <w:rsid w:val="0048305D"/>
    <w:rsid w:val="004831A9"/>
    <w:rsid w:val="004839B2"/>
    <w:rsid w:val="00483F54"/>
    <w:rsid w:val="00484D44"/>
    <w:rsid w:val="00484E1E"/>
    <w:rsid w:val="00486127"/>
    <w:rsid w:val="0048700D"/>
    <w:rsid w:val="00487070"/>
    <w:rsid w:val="00487538"/>
    <w:rsid w:val="00487B9D"/>
    <w:rsid w:val="0049013C"/>
    <w:rsid w:val="004908B4"/>
    <w:rsid w:val="004915A0"/>
    <w:rsid w:val="004917CB"/>
    <w:rsid w:val="00491998"/>
    <w:rsid w:val="00491A51"/>
    <w:rsid w:val="00491D04"/>
    <w:rsid w:val="0049203A"/>
    <w:rsid w:val="00492F90"/>
    <w:rsid w:val="004930A0"/>
    <w:rsid w:val="00493369"/>
    <w:rsid w:val="00493F4B"/>
    <w:rsid w:val="0049430A"/>
    <w:rsid w:val="00494B5C"/>
    <w:rsid w:val="00494D01"/>
    <w:rsid w:val="00494E9B"/>
    <w:rsid w:val="00494F55"/>
    <w:rsid w:val="00495026"/>
    <w:rsid w:val="004960CC"/>
    <w:rsid w:val="00496A08"/>
    <w:rsid w:val="00496EDE"/>
    <w:rsid w:val="004970C1"/>
    <w:rsid w:val="00497128"/>
    <w:rsid w:val="004972A5"/>
    <w:rsid w:val="00497B69"/>
    <w:rsid w:val="00497B85"/>
    <w:rsid w:val="00497ECC"/>
    <w:rsid w:val="004A09C4"/>
    <w:rsid w:val="004A194A"/>
    <w:rsid w:val="004A1DD3"/>
    <w:rsid w:val="004A2528"/>
    <w:rsid w:val="004A25C7"/>
    <w:rsid w:val="004A2897"/>
    <w:rsid w:val="004A2ADE"/>
    <w:rsid w:val="004A2FFE"/>
    <w:rsid w:val="004A3E15"/>
    <w:rsid w:val="004A51FD"/>
    <w:rsid w:val="004A5353"/>
    <w:rsid w:val="004A53D3"/>
    <w:rsid w:val="004A5B21"/>
    <w:rsid w:val="004A64D2"/>
    <w:rsid w:val="004A65BF"/>
    <w:rsid w:val="004A6A67"/>
    <w:rsid w:val="004A6DEE"/>
    <w:rsid w:val="004A6EAA"/>
    <w:rsid w:val="004A6FC4"/>
    <w:rsid w:val="004A7001"/>
    <w:rsid w:val="004A70BF"/>
    <w:rsid w:val="004A73EA"/>
    <w:rsid w:val="004B0312"/>
    <w:rsid w:val="004B0966"/>
    <w:rsid w:val="004B1021"/>
    <w:rsid w:val="004B146D"/>
    <w:rsid w:val="004B1C41"/>
    <w:rsid w:val="004B1D60"/>
    <w:rsid w:val="004B222A"/>
    <w:rsid w:val="004B26AB"/>
    <w:rsid w:val="004B2889"/>
    <w:rsid w:val="004B28ED"/>
    <w:rsid w:val="004B2927"/>
    <w:rsid w:val="004B2F2C"/>
    <w:rsid w:val="004B320C"/>
    <w:rsid w:val="004B3B78"/>
    <w:rsid w:val="004B4B63"/>
    <w:rsid w:val="004B53E3"/>
    <w:rsid w:val="004B56C0"/>
    <w:rsid w:val="004B5B05"/>
    <w:rsid w:val="004B633B"/>
    <w:rsid w:val="004B650F"/>
    <w:rsid w:val="004B71EE"/>
    <w:rsid w:val="004B7502"/>
    <w:rsid w:val="004B7A70"/>
    <w:rsid w:val="004B7F42"/>
    <w:rsid w:val="004C035A"/>
    <w:rsid w:val="004C042F"/>
    <w:rsid w:val="004C044E"/>
    <w:rsid w:val="004C0689"/>
    <w:rsid w:val="004C08B4"/>
    <w:rsid w:val="004C0ACA"/>
    <w:rsid w:val="004C142A"/>
    <w:rsid w:val="004C1FB0"/>
    <w:rsid w:val="004C2236"/>
    <w:rsid w:val="004C257F"/>
    <w:rsid w:val="004C3327"/>
    <w:rsid w:val="004C3828"/>
    <w:rsid w:val="004C3BE9"/>
    <w:rsid w:val="004C5B9B"/>
    <w:rsid w:val="004C5E42"/>
    <w:rsid w:val="004C5ED5"/>
    <w:rsid w:val="004C688C"/>
    <w:rsid w:val="004C7910"/>
    <w:rsid w:val="004C7988"/>
    <w:rsid w:val="004D0205"/>
    <w:rsid w:val="004D020D"/>
    <w:rsid w:val="004D0538"/>
    <w:rsid w:val="004D0794"/>
    <w:rsid w:val="004D083E"/>
    <w:rsid w:val="004D0A86"/>
    <w:rsid w:val="004D167D"/>
    <w:rsid w:val="004D2106"/>
    <w:rsid w:val="004D2B26"/>
    <w:rsid w:val="004D2BC6"/>
    <w:rsid w:val="004D3524"/>
    <w:rsid w:val="004D3A7A"/>
    <w:rsid w:val="004D4186"/>
    <w:rsid w:val="004D4387"/>
    <w:rsid w:val="004D4678"/>
    <w:rsid w:val="004D4E52"/>
    <w:rsid w:val="004D4F9A"/>
    <w:rsid w:val="004D567D"/>
    <w:rsid w:val="004D573D"/>
    <w:rsid w:val="004D57FB"/>
    <w:rsid w:val="004D58C2"/>
    <w:rsid w:val="004D6099"/>
    <w:rsid w:val="004D67A7"/>
    <w:rsid w:val="004D6924"/>
    <w:rsid w:val="004D70D0"/>
    <w:rsid w:val="004D726D"/>
    <w:rsid w:val="004D7314"/>
    <w:rsid w:val="004D739D"/>
    <w:rsid w:val="004D74DE"/>
    <w:rsid w:val="004D75D4"/>
    <w:rsid w:val="004D76DE"/>
    <w:rsid w:val="004D799C"/>
    <w:rsid w:val="004D7AC1"/>
    <w:rsid w:val="004D7ACC"/>
    <w:rsid w:val="004D7EB4"/>
    <w:rsid w:val="004E07F0"/>
    <w:rsid w:val="004E1A14"/>
    <w:rsid w:val="004E271E"/>
    <w:rsid w:val="004E279C"/>
    <w:rsid w:val="004E2C56"/>
    <w:rsid w:val="004E2F60"/>
    <w:rsid w:val="004E30E7"/>
    <w:rsid w:val="004E3665"/>
    <w:rsid w:val="004E3ACB"/>
    <w:rsid w:val="004E3FCF"/>
    <w:rsid w:val="004E4799"/>
    <w:rsid w:val="004E4FD3"/>
    <w:rsid w:val="004E5435"/>
    <w:rsid w:val="004E5809"/>
    <w:rsid w:val="004E609A"/>
    <w:rsid w:val="004E6DD4"/>
    <w:rsid w:val="004E6F43"/>
    <w:rsid w:val="004E718A"/>
    <w:rsid w:val="004E795E"/>
    <w:rsid w:val="004E7A4A"/>
    <w:rsid w:val="004E7F6E"/>
    <w:rsid w:val="004F0466"/>
    <w:rsid w:val="004F1565"/>
    <w:rsid w:val="004F170B"/>
    <w:rsid w:val="004F1809"/>
    <w:rsid w:val="004F1AED"/>
    <w:rsid w:val="004F1DFA"/>
    <w:rsid w:val="004F273F"/>
    <w:rsid w:val="004F2BAE"/>
    <w:rsid w:val="004F3659"/>
    <w:rsid w:val="004F3A8D"/>
    <w:rsid w:val="004F3D0E"/>
    <w:rsid w:val="004F3FB7"/>
    <w:rsid w:val="004F4004"/>
    <w:rsid w:val="004F4D4C"/>
    <w:rsid w:val="004F4D8B"/>
    <w:rsid w:val="004F52A7"/>
    <w:rsid w:val="004F56EE"/>
    <w:rsid w:val="004F5BDA"/>
    <w:rsid w:val="004F5C29"/>
    <w:rsid w:val="004F5DBB"/>
    <w:rsid w:val="004F6148"/>
    <w:rsid w:val="004F636F"/>
    <w:rsid w:val="004F671E"/>
    <w:rsid w:val="004F681F"/>
    <w:rsid w:val="004F7121"/>
    <w:rsid w:val="004F7765"/>
    <w:rsid w:val="004F7C4C"/>
    <w:rsid w:val="0050019E"/>
    <w:rsid w:val="0050062C"/>
    <w:rsid w:val="005007DB"/>
    <w:rsid w:val="0050113B"/>
    <w:rsid w:val="0050129A"/>
    <w:rsid w:val="00501E1F"/>
    <w:rsid w:val="005025D3"/>
    <w:rsid w:val="005025F8"/>
    <w:rsid w:val="0050261D"/>
    <w:rsid w:val="00502DCE"/>
    <w:rsid w:val="00502F5E"/>
    <w:rsid w:val="005032C7"/>
    <w:rsid w:val="0050432C"/>
    <w:rsid w:val="00505441"/>
    <w:rsid w:val="005054C3"/>
    <w:rsid w:val="0050554F"/>
    <w:rsid w:val="00505566"/>
    <w:rsid w:val="005067EA"/>
    <w:rsid w:val="005069EF"/>
    <w:rsid w:val="00506A58"/>
    <w:rsid w:val="00506C81"/>
    <w:rsid w:val="005070B3"/>
    <w:rsid w:val="005073C6"/>
    <w:rsid w:val="00507BA8"/>
    <w:rsid w:val="00507BEC"/>
    <w:rsid w:val="005101A1"/>
    <w:rsid w:val="00510A4F"/>
    <w:rsid w:val="005113D1"/>
    <w:rsid w:val="00511810"/>
    <w:rsid w:val="00512960"/>
    <w:rsid w:val="00513096"/>
    <w:rsid w:val="005132DA"/>
    <w:rsid w:val="005138E0"/>
    <w:rsid w:val="00513C90"/>
    <w:rsid w:val="00513D17"/>
    <w:rsid w:val="00513F60"/>
    <w:rsid w:val="005142CC"/>
    <w:rsid w:val="00514C91"/>
    <w:rsid w:val="0051558C"/>
    <w:rsid w:val="00515969"/>
    <w:rsid w:val="00515EE5"/>
    <w:rsid w:val="0051600F"/>
    <w:rsid w:val="005163CC"/>
    <w:rsid w:val="00516738"/>
    <w:rsid w:val="00516B09"/>
    <w:rsid w:val="00516DF3"/>
    <w:rsid w:val="00516EA5"/>
    <w:rsid w:val="00517DE9"/>
    <w:rsid w:val="00517E2C"/>
    <w:rsid w:val="00520853"/>
    <w:rsid w:val="005208DF"/>
    <w:rsid w:val="00520B73"/>
    <w:rsid w:val="00521322"/>
    <w:rsid w:val="00522846"/>
    <w:rsid w:val="00522868"/>
    <w:rsid w:val="0052335B"/>
    <w:rsid w:val="005234E4"/>
    <w:rsid w:val="00523965"/>
    <w:rsid w:val="0052571D"/>
    <w:rsid w:val="00526875"/>
    <w:rsid w:val="005268B2"/>
    <w:rsid w:val="005268D5"/>
    <w:rsid w:val="00527B1F"/>
    <w:rsid w:val="005300A4"/>
    <w:rsid w:val="005302CF"/>
    <w:rsid w:val="0053032F"/>
    <w:rsid w:val="005307A6"/>
    <w:rsid w:val="0053122C"/>
    <w:rsid w:val="00531358"/>
    <w:rsid w:val="00531BAC"/>
    <w:rsid w:val="00531DA5"/>
    <w:rsid w:val="00533523"/>
    <w:rsid w:val="00533D01"/>
    <w:rsid w:val="00533E4C"/>
    <w:rsid w:val="00534FEE"/>
    <w:rsid w:val="00535370"/>
    <w:rsid w:val="005354B2"/>
    <w:rsid w:val="005356DB"/>
    <w:rsid w:val="00535AED"/>
    <w:rsid w:val="00536797"/>
    <w:rsid w:val="005368E9"/>
    <w:rsid w:val="00537AD3"/>
    <w:rsid w:val="00540209"/>
    <w:rsid w:val="0054057E"/>
    <w:rsid w:val="005411C5"/>
    <w:rsid w:val="00542240"/>
    <w:rsid w:val="005425E6"/>
    <w:rsid w:val="005428B3"/>
    <w:rsid w:val="005429B8"/>
    <w:rsid w:val="00542B3A"/>
    <w:rsid w:val="00542DA2"/>
    <w:rsid w:val="005432C4"/>
    <w:rsid w:val="0054353B"/>
    <w:rsid w:val="0054368C"/>
    <w:rsid w:val="0054432B"/>
    <w:rsid w:val="005458E0"/>
    <w:rsid w:val="00546161"/>
    <w:rsid w:val="00546661"/>
    <w:rsid w:val="005471E7"/>
    <w:rsid w:val="005471F2"/>
    <w:rsid w:val="0054744C"/>
    <w:rsid w:val="0055010A"/>
    <w:rsid w:val="00551855"/>
    <w:rsid w:val="0055230B"/>
    <w:rsid w:val="005523DB"/>
    <w:rsid w:val="005524EA"/>
    <w:rsid w:val="00552E11"/>
    <w:rsid w:val="00553096"/>
    <w:rsid w:val="0055382E"/>
    <w:rsid w:val="005543B4"/>
    <w:rsid w:val="00554503"/>
    <w:rsid w:val="005546DE"/>
    <w:rsid w:val="00554A05"/>
    <w:rsid w:val="00554E31"/>
    <w:rsid w:val="00555603"/>
    <w:rsid w:val="00555833"/>
    <w:rsid w:val="00555B7F"/>
    <w:rsid w:val="00555E57"/>
    <w:rsid w:val="00556C3C"/>
    <w:rsid w:val="0055714B"/>
    <w:rsid w:val="00557B45"/>
    <w:rsid w:val="00557E7E"/>
    <w:rsid w:val="005609B2"/>
    <w:rsid w:val="00561DFC"/>
    <w:rsid w:val="0056220E"/>
    <w:rsid w:val="00562B81"/>
    <w:rsid w:val="00562EB2"/>
    <w:rsid w:val="00562FA1"/>
    <w:rsid w:val="005645A8"/>
    <w:rsid w:val="00564E2A"/>
    <w:rsid w:val="0056562A"/>
    <w:rsid w:val="005667B5"/>
    <w:rsid w:val="00566A95"/>
    <w:rsid w:val="00566E15"/>
    <w:rsid w:val="00567F7F"/>
    <w:rsid w:val="00567F80"/>
    <w:rsid w:val="005703FC"/>
    <w:rsid w:val="00570923"/>
    <w:rsid w:val="00570E2E"/>
    <w:rsid w:val="00571493"/>
    <w:rsid w:val="00571D33"/>
    <w:rsid w:val="00571E6D"/>
    <w:rsid w:val="00572007"/>
    <w:rsid w:val="00572A07"/>
    <w:rsid w:val="005731EF"/>
    <w:rsid w:val="00574614"/>
    <w:rsid w:val="00574B92"/>
    <w:rsid w:val="00574CB3"/>
    <w:rsid w:val="00575144"/>
    <w:rsid w:val="005779DD"/>
    <w:rsid w:val="0058074B"/>
    <w:rsid w:val="00580856"/>
    <w:rsid w:val="00580C83"/>
    <w:rsid w:val="0058114D"/>
    <w:rsid w:val="00581335"/>
    <w:rsid w:val="00582666"/>
    <w:rsid w:val="00584138"/>
    <w:rsid w:val="00584579"/>
    <w:rsid w:val="005845DD"/>
    <w:rsid w:val="00584E57"/>
    <w:rsid w:val="00584F9B"/>
    <w:rsid w:val="0058513C"/>
    <w:rsid w:val="005858C3"/>
    <w:rsid w:val="00585916"/>
    <w:rsid w:val="00585EA9"/>
    <w:rsid w:val="00585EF9"/>
    <w:rsid w:val="00586AE2"/>
    <w:rsid w:val="00586B02"/>
    <w:rsid w:val="00586D1C"/>
    <w:rsid w:val="0058708F"/>
    <w:rsid w:val="0058752C"/>
    <w:rsid w:val="00587FB8"/>
    <w:rsid w:val="0059055E"/>
    <w:rsid w:val="00590597"/>
    <w:rsid w:val="00590832"/>
    <w:rsid w:val="00590954"/>
    <w:rsid w:val="005919A1"/>
    <w:rsid w:val="0059251A"/>
    <w:rsid w:val="00592B99"/>
    <w:rsid w:val="005939CF"/>
    <w:rsid w:val="00593A48"/>
    <w:rsid w:val="005940B1"/>
    <w:rsid w:val="00594C43"/>
    <w:rsid w:val="00594F51"/>
    <w:rsid w:val="0059541A"/>
    <w:rsid w:val="00595BB0"/>
    <w:rsid w:val="0059699A"/>
    <w:rsid w:val="00596AA1"/>
    <w:rsid w:val="00596EDE"/>
    <w:rsid w:val="0059722C"/>
    <w:rsid w:val="0059722F"/>
    <w:rsid w:val="00597409"/>
    <w:rsid w:val="005A223E"/>
    <w:rsid w:val="005A2515"/>
    <w:rsid w:val="005A31F6"/>
    <w:rsid w:val="005A3D96"/>
    <w:rsid w:val="005A42F4"/>
    <w:rsid w:val="005A45FD"/>
    <w:rsid w:val="005A462D"/>
    <w:rsid w:val="005A4B70"/>
    <w:rsid w:val="005A54DC"/>
    <w:rsid w:val="005A584C"/>
    <w:rsid w:val="005A5D8D"/>
    <w:rsid w:val="005A5F5A"/>
    <w:rsid w:val="005A63D0"/>
    <w:rsid w:val="005A764B"/>
    <w:rsid w:val="005A7D34"/>
    <w:rsid w:val="005A7EE7"/>
    <w:rsid w:val="005B061F"/>
    <w:rsid w:val="005B0948"/>
    <w:rsid w:val="005B2844"/>
    <w:rsid w:val="005B2F6C"/>
    <w:rsid w:val="005B30BC"/>
    <w:rsid w:val="005B4709"/>
    <w:rsid w:val="005B50C6"/>
    <w:rsid w:val="005B574B"/>
    <w:rsid w:val="005B57F5"/>
    <w:rsid w:val="005B5CB8"/>
    <w:rsid w:val="005B60EA"/>
    <w:rsid w:val="005C0A96"/>
    <w:rsid w:val="005C0BE3"/>
    <w:rsid w:val="005C0EE4"/>
    <w:rsid w:val="005C133D"/>
    <w:rsid w:val="005C166C"/>
    <w:rsid w:val="005C189C"/>
    <w:rsid w:val="005C374F"/>
    <w:rsid w:val="005C39E0"/>
    <w:rsid w:val="005C3A33"/>
    <w:rsid w:val="005C3EF0"/>
    <w:rsid w:val="005C4A82"/>
    <w:rsid w:val="005C5B17"/>
    <w:rsid w:val="005C6B2F"/>
    <w:rsid w:val="005C71E4"/>
    <w:rsid w:val="005C723A"/>
    <w:rsid w:val="005C7BB4"/>
    <w:rsid w:val="005C7D64"/>
    <w:rsid w:val="005D0535"/>
    <w:rsid w:val="005D07CB"/>
    <w:rsid w:val="005D0857"/>
    <w:rsid w:val="005D0B2B"/>
    <w:rsid w:val="005D0E36"/>
    <w:rsid w:val="005D0F1F"/>
    <w:rsid w:val="005D20A7"/>
    <w:rsid w:val="005D2A99"/>
    <w:rsid w:val="005D2CE6"/>
    <w:rsid w:val="005D32FB"/>
    <w:rsid w:val="005D38E0"/>
    <w:rsid w:val="005D4020"/>
    <w:rsid w:val="005D402A"/>
    <w:rsid w:val="005D42C1"/>
    <w:rsid w:val="005D442C"/>
    <w:rsid w:val="005D46BC"/>
    <w:rsid w:val="005D526B"/>
    <w:rsid w:val="005D534F"/>
    <w:rsid w:val="005D563C"/>
    <w:rsid w:val="005D5C98"/>
    <w:rsid w:val="005D5CE5"/>
    <w:rsid w:val="005D5DA7"/>
    <w:rsid w:val="005D5EBA"/>
    <w:rsid w:val="005D6283"/>
    <w:rsid w:val="005D729B"/>
    <w:rsid w:val="005E0E89"/>
    <w:rsid w:val="005E0F98"/>
    <w:rsid w:val="005E12F7"/>
    <w:rsid w:val="005E1F9F"/>
    <w:rsid w:val="005E2304"/>
    <w:rsid w:val="005E2E61"/>
    <w:rsid w:val="005E32D8"/>
    <w:rsid w:val="005E36D2"/>
    <w:rsid w:val="005E37FC"/>
    <w:rsid w:val="005E4068"/>
    <w:rsid w:val="005E44A0"/>
    <w:rsid w:val="005E582C"/>
    <w:rsid w:val="005E63C0"/>
    <w:rsid w:val="005E745B"/>
    <w:rsid w:val="005E7782"/>
    <w:rsid w:val="005E7D85"/>
    <w:rsid w:val="005E7E86"/>
    <w:rsid w:val="005F0AF3"/>
    <w:rsid w:val="005F1567"/>
    <w:rsid w:val="005F255B"/>
    <w:rsid w:val="005F26DA"/>
    <w:rsid w:val="005F3784"/>
    <w:rsid w:val="005F3E1E"/>
    <w:rsid w:val="005F3E70"/>
    <w:rsid w:val="005F527D"/>
    <w:rsid w:val="005F593C"/>
    <w:rsid w:val="005F5A0D"/>
    <w:rsid w:val="005F5B3F"/>
    <w:rsid w:val="005F5BA4"/>
    <w:rsid w:val="005F6545"/>
    <w:rsid w:val="005F67BC"/>
    <w:rsid w:val="005F69E4"/>
    <w:rsid w:val="005F6F22"/>
    <w:rsid w:val="005F78AB"/>
    <w:rsid w:val="005F7A07"/>
    <w:rsid w:val="00600E73"/>
    <w:rsid w:val="00601078"/>
    <w:rsid w:val="006013C5"/>
    <w:rsid w:val="006019D6"/>
    <w:rsid w:val="00602B43"/>
    <w:rsid w:val="00602B66"/>
    <w:rsid w:val="0060300A"/>
    <w:rsid w:val="006039DA"/>
    <w:rsid w:val="00603BA9"/>
    <w:rsid w:val="0060422C"/>
    <w:rsid w:val="00604D41"/>
    <w:rsid w:val="0060608C"/>
    <w:rsid w:val="00606CCC"/>
    <w:rsid w:val="00606E46"/>
    <w:rsid w:val="006075D0"/>
    <w:rsid w:val="00607970"/>
    <w:rsid w:val="006079DC"/>
    <w:rsid w:val="006108BE"/>
    <w:rsid w:val="006116AE"/>
    <w:rsid w:val="00611CB5"/>
    <w:rsid w:val="00611F7A"/>
    <w:rsid w:val="006124C6"/>
    <w:rsid w:val="00612EB6"/>
    <w:rsid w:val="00612F8C"/>
    <w:rsid w:val="0061417D"/>
    <w:rsid w:val="0061449D"/>
    <w:rsid w:val="006146C4"/>
    <w:rsid w:val="00614BE2"/>
    <w:rsid w:val="00615BA5"/>
    <w:rsid w:val="00615C54"/>
    <w:rsid w:val="00617038"/>
    <w:rsid w:val="006173B5"/>
    <w:rsid w:val="0062005A"/>
    <w:rsid w:val="00620D1F"/>
    <w:rsid w:val="00621010"/>
    <w:rsid w:val="00621513"/>
    <w:rsid w:val="0062191C"/>
    <w:rsid w:val="00622223"/>
    <w:rsid w:val="00622563"/>
    <w:rsid w:val="0062265D"/>
    <w:rsid w:val="00622900"/>
    <w:rsid w:val="00622E5E"/>
    <w:rsid w:val="0062308A"/>
    <w:rsid w:val="00623AA5"/>
    <w:rsid w:val="00624316"/>
    <w:rsid w:val="00624A00"/>
    <w:rsid w:val="00624DD5"/>
    <w:rsid w:val="006254E6"/>
    <w:rsid w:val="0062599E"/>
    <w:rsid w:val="00626224"/>
    <w:rsid w:val="00626FF9"/>
    <w:rsid w:val="0062716E"/>
    <w:rsid w:val="00627D53"/>
    <w:rsid w:val="006316EC"/>
    <w:rsid w:val="00631B42"/>
    <w:rsid w:val="00631D72"/>
    <w:rsid w:val="00632ACA"/>
    <w:rsid w:val="00632C6A"/>
    <w:rsid w:val="00632D64"/>
    <w:rsid w:val="006330BF"/>
    <w:rsid w:val="0063323E"/>
    <w:rsid w:val="00633484"/>
    <w:rsid w:val="00633E3B"/>
    <w:rsid w:val="00634443"/>
    <w:rsid w:val="00634A1E"/>
    <w:rsid w:val="00635CCD"/>
    <w:rsid w:val="00635DF1"/>
    <w:rsid w:val="00636024"/>
    <w:rsid w:val="00636714"/>
    <w:rsid w:val="00636E7C"/>
    <w:rsid w:val="006372B8"/>
    <w:rsid w:val="0063746A"/>
    <w:rsid w:val="0063779C"/>
    <w:rsid w:val="00640099"/>
    <w:rsid w:val="006401DA"/>
    <w:rsid w:val="0064030E"/>
    <w:rsid w:val="006404DD"/>
    <w:rsid w:val="006406CF"/>
    <w:rsid w:val="00640F18"/>
    <w:rsid w:val="0064135D"/>
    <w:rsid w:val="00642050"/>
    <w:rsid w:val="00643968"/>
    <w:rsid w:val="00643C1C"/>
    <w:rsid w:val="006446C2"/>
    <w:rsid w:val="00644AF0"/>
    <w:rsid w:val="00644EEF"/>
    <w:rsid w:val="00644F15"/>
    <w:rsid w:val="006453FE"/>
    <w:rsid w:val="00645925"/>
    <w:rsid w:val="006461CF"/>
    <w:rsid w:val="006469D4"/>
    <w:rsid w:val="00646EC4"/>
    <w:rsid w:val="00647036"/>
    <w:rsid w:val="0064789F"/>
    <w:rsid w:val="00650033"/>
    <w:rsid w:val="00650067"/>
    <w:rsid w:val="00650A2D"/>
    <w:rsid w:val="00650C40"/>
    <w:rsid w:val="00650C9F"/>
    <w:rsid w:val="00650E73"/>
    <w:rsid w:val="00651FC2"/>
    <w:rsid w:val="006521FC"/>
    <w:rsid w:val="00652F81"/>
    <w:rsid w:val="00654668"/>
    <w:rsid w:val="00654FA5"/>
    <w:rsid w:val="006557C0"/>
    <w:rsid w:val="006557F8"/>
    <w:rsid w:val="006567E0"/>
    <w:rsid w:val="00656E65"/>
    <w:rsid w:val="00657219"/>
    <w:rsid w:val="006572AF"/>
    <w:rsid w:val="00657EC9"/>
    <w:rsid w:val="00660340"/>
    <w:rsid w:val="006608DE"/>
    <w:rsid w:val="00660CFD"/>
    <w:rsid w:val="00660F5E"/>
    <w:rsid w:val="00661362"/>
    <w:rsid w:val="006616F4"/>
    <w:rsid w:val="00661DF1"/>
    <w:rsid w:val="006622A7"/>
    <w:rsid w:val="0066240A"/>
    <w:rsid w:val="00662C59"/>
    <w:rsid w:val="00663106"/>
    <w:rsid w:val="00663326"/>
    <w:rsid w:val="00663697"/>
    <w:rsid w:val="00663789"/>
    <w:rsid w:val="0066409D"/>
    <w:rsid w:val="006643E5"/>
    <w:rsid w:val="00664441"/>
    <w:rsid w:val="006645F8"/>
    <w:rsid w:val="00665362"/>
    <w:rsid w:val="006653AD"/>
    <w:rsid w:val="00665675"/>
    <w:rsid w:val="00665736"/>
    <w:rsid w:val="00665B3F"/>
    <w:rsid w:val="00666000"/>
    <w:rsid w:val="00666B71"/>
    <w:rsid w:val="00667040"/>
    <w:rsid w:val="00667070"/>
    <w:rsid w:val="006675B9"/>
    <w:rsid w:val="00670C5B"/>
    <w:rsid w:val="00671370"/>
    <w:rsid w:val="006727D6"/>
    <w:rsid w:val="00672AED"/>
    <w:rsid w:val="00672F43"/>
    <w:rsid w:val="00673054"/>
    <w:rsid w:val="00673458"/>
    <w:rsid w:val="00673B6D"/>
    <w:rsid w:val="00673C9D"/>
    <w:rsid w:val="00673DA9"/>
    <w:rsid w:val="00674D7B"/>
    <w:rsid w:val="0067520A"/>
    <w:rsid w:val="006757E6"/>
    <w:rsid w:val="00675957"/>
    <w:rsid w:val="006760AC"/>
    <w:rsid w:val="00676213"/>
    <w:rsid w:val="00676335"/>
    <w:rsid w:val="00676589"/>
    <w:rsid w:val="006771E7"/>
    <w:rsid w:val="00677446"/>
    <w:rsid w:val="006808B6"/>
    <w:rsid w:val="00680AB9"/>
    <w:rsid w:val="00680E46"/>
    <w:rsid w:val="006812B2"/>
    <w:rsid w:val="00682382"/>
    <w:rsid w:val="006823F2"/>
    <w:rsid w:val="0068251F"/>
    <w:rsid w:val="00682619"/>
    <w:rsid w:val="00683390"/>
    <w:rsid w:val="00684161"/>
    <w:rsid w:val="006842D9"/>
    <w:rsid w:val="00684523"/>
    <w:rsid w:val="006859AD"/>
    <w:rsid w:val="00686248"/>
    <w:rsid w:val="00686B93"/>
    <w:rsid w:val="006874D1"/>
    <w:rsid w:val="006879ED"/>
    <w:rsid w:val="00687F2B"/>
    <w:rsid w:val="006900DF"/>
    <w:rsid w:val="006908FC"/>
    <w:rsid w:val="00690A23"/>
    <w:rsid w:val="00691169"/>
    <w:rsid w:val="00691610"/>
    <w:rsid w:val="00691941"/>
    <w:rsid w:val="00691C55"/>
    <w:rsid w:val="00691C6E"/>
    <w:rsid w:val="00692255"/>
    <w:rsid w:val="00692BB5"/>
    <w:rsid w:val="006930F3"/>
    <w:rsid w:val="0069317A"/>
    <w:rsid w:val="006937D3"/>
    <w:rsid w:val="00694614"/>
    <w:rsid w:val="0069476E"/>
    <w:rsid w:val="006949B3"/>
    <w:rsid w:val="00695AF3"/>
    <w:rsid w:val="00695CB9"/>
    <w:rsid w:val="00695CBE"/>
    <w:rsid w:val="00696470"/>
    <w:rsid w:val="00696678"/>
    <w:rsid w:val="00697500"/>
    <w:rsid w:val="006A006B"/>
    <w:rsid w:val="006A01BA"/>
    <w:rsid w:val="006A0333"/>
    <w:rsid w:val="006A03C8"/>
    <w:rsid w:val="006A0B2B"/>
    <w:rsid w:val="006A102C"/>
    <w:rsid w:val="006A1164"/>
    <w:rsid w:val="006A1832"/>
    <w:rsid w:val="006A1AD1"/>
    <w:rsid w:val="006A1E62"/>
    <w:rsid w:val="006A2268"/>
    <w:rsid w:val="006A2B7C"/>
    <w:rsid w:val="006A2DD7"/>
    <w:rsid w:val="006A3210"/>
    <w:rsid w:val="006A35E4"/>
    <w:rsid w:val="006A36E1"/>
    <w:rsid w:val="006A3C5A"/>
    <w:rsid w:val="006A3D6D"/>
    <w:rsid w:val="006A47AC"/>
    <w:rsid w:val="006A49EB"/>
    <w:rsid w:val="006A50C7"/>
    <w:rsid w:val="006A59C9"/>
    <w:rsid w:val="006A5A93"/>
    <w:rsid w:val="006A6652"/>
    <w:rsid w:val="006A6823"/>
    <w:rsid w:val="006A6CD5"/>
    <w:rsid w:val="006A6F4A"/>
    <w:rsid w:val="006A7450"/>
    <w:rsid w:val="006A77E9"/>
    <w:rsid w:val="006A7908"/>
    <w:rsid w:val="006B0A9F"/>
    <w:rsid w:val="006B0E09"/>
    <w:rsid w:val="006B167D"/>
    <w:rsid w:val="006B1CF0"/>
    <w:rsid w:val="006B22A8"/>
    <w:rsid w:val="006B282D"/>
    <w:rsid w:val="006B28AB"/>
    <w:rsid w:val="006B29C1"/>
    <w:rsid w:val="006B32A9"/>
    <w:rsid w:val="006B35AB"/>
    <w:rsid w:val="006B3E9C"/>
    <w:rsid w:val="006B43CC"/>
    <w:rsid w:val="006B46CB"/>
    <w:rsid w:val="006B4AF5"/>
    <w:rsid w:val="006B4D47"/>
    <w:rsid w:val="006B4FF1"/>
    <w:rsid w:val="006B5BF9"/>
    <w:rsid w:val="006B6698"/>
    <w:rsid w:val="006B6EAC"/>
    <w:rsid w:val="006B6FC8"/>
    <w:rsid w:val="006B7000"/>
    <w:rsid w:val="006B70D8"/>
    <w:rsid w:val="006B71FE"/>
    <w:rsid w:val="006B7410"/>
    <w:rsid w:val="006B747B"/>
    <w:rsid w:val="006B7AA7"/>
    <w:rsid w:val="006C098E"/>
    <w:rsid w:val="006C0F42"/>
    <w:rsid w:val="006C1174"/>
    <w:rsid w:val="006C1199"/>
    <w:rsid w:val="006C1EAF"/>
    <w:rsid w:val="006C29EC"/>
    <w:rsid w:val="006C3BCF"/>
    <w:rsid w:val="006C4532"/>
    <w:rsid w:val="006C4B15"/>
    <w:rsid w:val="006C55B8"/>
    <w:rsid w:val="006C59FC"/>
    <w:rsid w:val="006C60FD"/>
    <w:rsid w:val="006C6885"/>
    <w:rsid w:val="006C7801"/>
    <w:rsid w:val="006C78FE"/>
    <w:rsid w:val="006C7DEF"/>
    <w:rsid w:val="006D048E"/>
    <w:rsid w:val="006D05BF"/>
    <w:rsid w:val="006D1769"/>
    <w:rsid w:val="006D179A"/>
    <w:rsid w:val="006D3260"/>
    <w:rsid w:val="006D368E"/>
    <w:rsid w:val="006D37BD"/>
    <w:rsid w:val="006D3C99"/>
    <w:rsid w:val="006D4A64"/>
    <w:rsid w:val="006D5F36"/>
    <w:rsid w:val="006D6A3B"/>
    <w:rsid w:val="006D6C13"/>
    <w:rsid w:val="006D6E38"/>
    <w:rsid w:val="006D732A"/>
    <w:rsid w:val="006D7D55"/>
    <w:rsid w:val="006D7F56"/>
    <w:rsid w:val="006E0806"/>
    <w:rsid w:val="006E1E52"/>
    <w:rsid w:val="006E1FC1"/>
    <w:rsid w:val="006E2154"/>
    <w:rsid w:val="006E2409"/>
    <w:rsid w:val="006E2C3F"/>
    <w:rsid w:val="006E32F4"/>
    <w:rsid w:val="006E35E9"/>
    <w:rsid w:val="006E373F"/>
    <w:rsid w:val="006E3C5F"/>
    <w:rsid w:val="006E4AF9"/>
    <w:rsid w:val="006E4E13"/>
    <w:rsid w:val="006E51D7"/>
    <w:rsid w:val="006E5743"/>
    <w:rsid w:val="006E58CE"/>
    <w:rsid w:val="006E5A00"/>
    <w:rsid w:val="006E5B7E"/>
    <w:rsid w:val="006E7A7B"/>
    <w:rsid w:val="006F1229"/>
    <w:rsid w:val="006F1C93"/>
    <w:rsid w:val="006F2044"/>
    <w:rsid w:val="006F251A"/>
    <w:rsid w:val="006F37CB"/>
    <w:rsid w:val="006F38FD"/>
    <w:rsid w:val="006F3CAF"/>
    <w:rsid w:val="006F3F58"/>
    <w:rsid w:val="006F5677"/>
    <w:rsid w:val="00700ED5"/>
    <w:rsid w:val="00701033"/>
    <w:rsid w:val="0070180E"/>
    <w:rsid w:val="0070219B"/>
    <w:rsid w:val="0070288A"/>
    <w:rsid w:val="00702B4D"/>
    <w:rsid w:val="00702C8E"/>
    <w:rsid w:val="00703960"/>
    <w:rsid w:val="007044CF"/>
    <w:rsid w:val="00704F4B"/>
    <w:rsid w:val="00704F6A"/>
    <w:rsid w:val="00705554"/>
    <w:rsid w:val="00705878"/>
    <w:rsid w:val="00705D8C"/>
    <w:rsid w:val="00705DB5"/>
    <w:rsid w:val="00705DD4"/>
    <w:rsid w:val="007061C2"/>
    <w:rsid w:val="00706664"/>
    <w:rsid w:val="00706C23"/>
    <w:rsid w:val="00707134"/>
    <w:rsid w:val="0070752D"/>
    <w:rsid w:val="00707B83"/>
    <w:rsid w:val="007102A6"/>
    <w:rsid w:val="007107B3"/>
    <w:rsid w:val="007107EC"/>
    <w:rsid w:val="00710A48"/>
    <w:rsid w:val="00710B57"/>
    <w:rsid w:val="00711006"/>
    <w:rsid w:val="00711019"/>
    <w:rsid w:val="0071126D"/>
    <w:rsid w:val="00711EA9"/>
    <w:rsid w:val="0071204D"/>
    <w:rsid w:val="0071215C"/>
    <w:rsid w:val="007123A8"/>
    <w:rsid w:val="0071267F"/>
    <w:rsid w:val="007131BC"/>
    <w:rsid w:val="00713224"/>
    <w:rsid w:val="00713B81"/>
    <w:rsid w:val="00714408"/>
    <w:rsid w:val="00714C41"/>
    <w:rsid w:val="0071526F"/>
    <w:rsid w:val="00716DBA"/>
    <w:rsid w:val="00716E56"/>
    <w:rsid w:val="00716F87"/>
    <w:rsid w:val="00720AC5"/>
    <w:rsid w:val="00720E72"/>
    <w:rsid w:val="00721483"/>
    <w:rsid w:val="007223C3"/>
    <w:rsid w:val="0072265A"/>
    <w:rsid w:val="00722941"/>
    <w:rsid w:val="00722ABA"/>
    <w:rsid w:val="00724447"/>
    <w:rsid w:val="0072474B"/>
    <w:rsid w:val="0072492F"/>
    <w:rsid w:val="00724FA5"/>
    <w:rsid w:val="00725061"/>
    <w:rsid w:val="007263DA"/>
    <w:rsid w:val="0072661E"/>
    <w:rsid w:val="00726653"/>
    <w:rsid w:val="00726857"/>
    <w:rsid w:val="00726DE1"/>
    <w:rsid w:val="00727F1E"/>
    <w:rsid w:val="00730421"/>
    <w:rsid w:val="0073043D"/>
    <w:rsid w:val="00730647"/>
    <w:rsid w:val="0073079C"/>
    <w:rsid w:val="007309FA"/>
    <w:rsid w:val="0073134A"/>
    <w:rsid w:val="00731953"/>
    <w:rsid w:val="00731AD2"/>
    <w:rsid w:val="00731D1E"/>
    <w:rsid w:val="00731D6E"/>
    <w:rsid w:val="00731F68"/>
    <w:rsid w:val="0073232C"/>
    <w:rsid w:val="00733417"/>
    <w:rsid w:val="00733918"/>
    <w:rsid w:val="00735249"/>
    <w:rsid w:val="00735446"/>
    <w:rsid w:val="007361B1"/>
    <w:rsid w:val="00736564"/>
    <w:rsid w:val="00737517"/>
    <w:rsid w:val="007376D6"/>
    <w:rsid w:val="0074027D"/>
    <w:rsid w:val="007409B4"/>
    <w:rsid w:val="00740B21"/>
    <w:rsid w:val="00740F7F"/>
    <w:rsid w:val="00741400"/>
    <w:rsid w:val="00741508"/>
    <w:rsid w:val="007419B1"/>
    <w:rsid w:val="00742B71"/>
    <w:rsid w:val="00742FB4"/>
    <w:rsid w:val="0074318D"/>
    <w:rsid w:val="007436F6"/>
    <w:rsid w:val="00744051"/>
    <w:rsid w:val="00744616"/>
    <w:rsid w:val="00744AFD"/>
    <w:rsid w:val="00744B51"/>
    <w:rsid w:val="00745191"/>
    <w:rsid w:val="007454E9"/>
    <w:rsid w:val="00745E1D"/>
    <w:rsid w:val="0074661E"/>
    <w:rsid w:val="00746ADF"/>
    <w:rsid w:val="00747696"/>
    <w:rsid w:val="00747E2F"/>
    <w:rsid w:val="00747E55"/>
    <w:rsid w:val="00750BA3"/>
    <w:rsid w:val="00752068"/>
    <w:rsid w:val="007536F2"/>
    <w:rsid w:val="0075471A"/>
    <w:rsid w:val="0075512F"/>
    <w:rsid w:val="007564F4"/>
    <w:rsid w:val="007566C0"/>
    <w:rsid w:val="00756FF1"/>
    <w:rsid w:val="0075765B"/>
    <w:rsid w:val="00757DD7"/>
    <w:rsid w:val="00760148"/>
    <w:rsid w:val="0076069E"/>
    <w:rsid w:val="00761C64"/>
    <w:rsid w:val="00761CF5"/>
    <w:rsid w:val="0076283D"/>
    <w:rsid w:val="00763D42"/>
    <w:rsid w:val="007645AC"/>
    <w:rsid w:val="00764A26"/>
    <w:rsid w:val="00764DB3"/>
    <w:rsid w:val="007655FE"/>
    <w:rsid w:val="00765C6F"/>
    <w:rsid w:val="00766010"/>
    <w:rsid w:val="0076630D"/>
    <w:rsid w:val="007667F7"/>
    <w:rsid w:val="0076698B"/>
    <w:rsid w:val="00766F63"/>
    <w:rsid w:val="00767249"/>
    <w:rsid w:val="0076755F"/>
    <w:rsid w:val="007675A3"/>
    <w:rsid w:val="007677CD"/>
    <w:rsid w:val="00770C33"/>
    <w:rsid w:val="00770DB3"/>
    <w:rsid w:val="0077122B"/>
    <w:rsid w:val="007722F6"/>
    <w:rsid w:val="00772B83"/>
    <w:rsid w:val="0077353C"/>
    <w:rsid w:val="00773944"/>
    <w:rsid w:val="00773C44"/>
    <w:rsid w:val="0077418B"/>
    <w:rsid w:val="007743E4"/>
    <w:rsid w:val="0077516E"/>
    <w:rsid w:val="00775DF5"/>
    <w:rsid w:val="00776152"/>
    <w:rsid w:val="0077631E"/>
    <w:rsid w:val="00776679"/>
    <w:rsid w:val="00776D4F"/>
    <w:rsid w:val="007772C6"/>
    <w:rsid w:val="00777E5B"/>
    <w:rsid w:val="00777EDF"/>
    <w:rsid w:val="00777FD1"/>
    <w:rsid w:val="00780350"/>
    <w:rsid w:val="00780425"/>
    <w:rsid w:val="007804A4"/>
    <w:rsid w:val="00780636"/>
    <w:rsid w:val="00780653"/>
    <w:rsid w:val="007806BC"/>
    <w:rsid w:val="00780FD5"/>
    <w:rsid w:val="007811CA"/>
    <w:rsid w:val="007813ED"/>
    <w:rsid w:val="0078189B"/>
    <w:rsid w:val="0078213E"/>
    <w:rsid w:val="00782B9F"/>
    <w:rsid w:val="007834A3"/>
    <w:rsid w:val="00783837"/>
    <w:rsid w:val="00784173"/>
    <w:rsid w:val="007849F6"/>
    <w:rsid w:val="00784C6E"/>
    <w:rsid w:val="00785CE4"/>
    <w:rsid w:val="00785EF8"/>
    <w:rsid w:val="00786156"/>
    <w:rsid w:val="0078663C"/>
    <w:rsid w:val="00786F7A"/>
    <w:rsid w:val="00787367"/>
    <w:rsid w:val="0078759A"/>
    <w:rsid w:val="00787608"/>
    <w:rsid w:val="00790900"/>
    <w:rsid w:val="00790AD2"/>
    <w:rsid w:val="0079121F"/>
    <w:rsid w:val="0079167B"/>
    <w:rsid w:val="00792386"/>
    <w:rsid w:val="007923BA"/>
    <w:rsid w:val="00792BFF"/>
    <w:rsid w:val="0079302B"/>
    <w:rsid w:val="0079358F"/>
    <w:rsid w:val="007937A3"/>
    <w:rsid w:val="00793865"/>
    <w:rsid w:val="007939C1"/>
    <w:rsid w:val="00793C76"/>
    <w:rsid w:val="007945A0"/>
    <w:rsid w:val="00794DF5"/>
    <w:rsid w:val="00794F98"/>
    <w:rsid w:val="007955D9"/>
    <w:rsid w:val="00795B93"/>
    <w:rsid w:val="00796652"/>
    <w:rsid w:val="00796CFF"/>
    <w:rsid w:val="00796F94"/>
    <w:rsid w:val="007A00D3"/>
    <w:rsid w:val="007A0D34"/>
    <w:rsid w:val="007A1378"/>
    <w:rsid w:val="007A2423"/>
    <w:rsid w:val="007A3A90"/>
    <w:rsid w:val="007A4605"/>
    <w:rsid w:val="007A4C7B"/>
    <w:rsid w:val="007A4FA6"/>
    <w:rsid w:val="007A548B"/>
    <w:rsid w:val="007A5AC7"/>
    <w:rsid w:val="007A5C8E"/>
    <w:rsid w:val="007A5D61"/>
    <w:rsid w:val="007A6429"/>
    <w:rsid w:val="007A6F46"/>
    <w:rsid w:val="007A71FB"/>
    <w:rsid w:val="007A7447"/>
    <w:rsid w:val="007A747B"/>
    <w:rsid w:val="007A7DEA"/>
    <w:rsid w:val="007B098E"/>
    <w:rsid w:val="007B13BE"/>
    <w:rsid w:val="007B1AD3"/>
    <w:rsid w:val="007B1F85"/>
    <w:rsid w:val="007B2394"/>
    <w:rsid w:val="007B240F"/>
    <w:rsid w:val="007B2519"/>
    <w:rsid w:val="007B29AE"/>
    <w:rsid w:val="007B2DC6"/>
    <w:rsid w:val="007B2F4F"/>
    <w:rsid w:val="007B38E4"/>
    <w:rsid w:val="007B5044"/>
    <w:rsid w:val="007B5563"/>
    <w:rsid w:val="007B5CD7"/>
    <w:rsid w:val="007B6D09"/>
    <w:rsid w:val="007B7375"/>
    <w:rsid w:val="007B795E"/>
    <w:rsid w:val="007C0074"/>
    <w:rsid w:val="007C0114"/>
    <w:rsid w:val="007C0EED"/>
    <w:rsid w:val="007C1ED3"/>
    <w:rsid w:val="007C57A0"/>
    <w:rsid w:val="007C591B"/>
    <w:rsid w:val="007C6001"/>
    <w:rsid w:val="007C665E"/>
    <w:rsid w:val="007D0061"/>
    <w:rsid w:val="007D11CF"/>
    <w:rsid w:val="007D1D11"/>
    <w:rsid w:val="007D1D3B"/>
    <w:rsid w:val="007D23CA"/>
    <w:rsid w:val="007D2B23"/>
    <w:rsid w:val="007D3150"/>
    <w:rsid w:val="007D342B"/>
    <w:rsid w:val="007D3BCB"/>
    <w:rsid w:val="007D3D78"/>
    <w:rsid w:val="007D437B"/>
    <w:rsid w:val="007D4C1E"/>
    <w:rsid w:val="007D4C47"/>
    <w:rsid w:val="007D4CA6"/>
    <w:rsid w:val="007D5CDC"/>
    <w:rsid w:val="007D7771"/>
    <w:rsid w:val="007E0F91"/>
    <w:rsid w:val="007E1115"/>
    <w:rsid w:val="007E13B6"/>
    <w:rsid w:val="007E15D3"/>
    <w:rsid w:val="007E1600"/>
    <w:rsid w:val="007E18C7"/>
    <w:rsid w:val="007E1A41"/>
    <w:rsid w:val="007E1CCF"/>
    <w:rsid w:val="007E1D65"/>
    <w:rsid w:val="007E1E6B"/>
    <w:rsid w:val="007E2D72"/>
    <w:rsid w:val="007E31C6"/>
    <w:rsid w:val="007E3A36"/>
    <w:rsid w:val="007E3A56"/>
    <w:rsid w:val="007E4411"/>
    <w:rsid w:val="007E4BB1"/>
    <w:rsid w:val="007E4C11"/>
    <w:rsid w:val="007E4D00"/>
    <w:rsid w:val="007E5AE6"/>
    <w:rsid w:val="007E6404"/>
    <w:rsid w:val="007E699B"/>
    <w:rsid w:val="007E6AD8"/>
    <w:rsid w:val="007E797D"/>
    <w:rsid w:val="007F0470"/>
    <w:rsid w:val="007F173A"/>
    <w:rsid w:val="007F221E"/>
    <w:rsid w:val="007F2A93"/>
    <w:rsid w:val="007F3E99"/>
    <w:rsid w:val="007F3FD6"/>
    <w:rsid w:val="007F4834"/>
    <w:rsid w:val="007F4A05"/>
    <w:rsid w:val="007F57C8"/>
    <w:rsid w:val="007F6211"/>
    <w:rsid w:val="007F641A"/>
    <w:rsid w:val="007F6858"/>
    <w:rsid w:val="007F6880"/>
    <w:rsid w:val="007F6DA4"/>
    <w:rsid w:val="007F7150"/>
    <w:rsid w:val="007F7376"/>
    <w:rsid w:val="007F73EB"/>
    <w:rsid w:val="007F753E"/>
    <w:rsid w:val="007F76E1"/>
    <w:rsid w:val="007F7BCD"/>
    <w:rsid w:val="008008C9"/>
    <w:rsid w:val="00801567"/>
    <w:rsid w:val="00802672"/>
    <w:rsid w:val="00802F1A"/>
    <w:rsid w:val="00802F57"/>
    <w:rsid w:val="00803163"/>
    <w:rsid w:val="0080440E"/>
    <w:rsid w:val="00805F33"/>
    <w:rsid w:val="00805F66"/>
    <w:rsid w:val="00806725"/>
    <w:rsid w:val="00806781"/>
    <w:rsid w:val="0080693C"/>
    <w:rsid w:val="00806A65"/>
    <w:rsid w:val="00806B4C"/>
    <w:rsid w:val="0080749F"/>
    <w:rsid w:val="008100DC"/>
    <w:rsid w:val="00810154"/>
    <w:rsid w:val="00810D3B"/>
    <w:rsid w:val="00810E43"/>
    <w:rsid w:val="008110BF"/>
    <w:rsid w:val="00811A3D"/>
    <w:rsid w:val="00811B9C"/>
    <w:rsid w:val="00811DF6"/>
    <w:rsid w:val="00812DC8"/>
    <w:rsid w:val="00813650"/>
    <w:rsid w:val="0081414F"/>
    <w:rsid w:val="0081425B"/>
    <w:rsid w:val="00814268"/>
    <w:rsid w:val="00815020"/>
    <w:rsid w:val="0081508B"/>
    <w:rsid w:val="0081618E"/>
    <w:rsid w:val="008163CB"/>
    <w:rsid w:val="0081650C"/>
    <w:rsid w:val="008165DA"/>
    <w:rsid w:val="00816CC5"/>
    <w:rsid w:val="00816F6D"/>
    <w:rsid w:val="0081735C"/>
    <w:rsid w:val="00817EE3"/>
    <w:rsid w:val="0082044E"/>
    <w:rsid w:val="00820854"/>
    <w:rsid w:val="00820A2A"/>
    <w:rsid w:val="00820A3E"/>
    <w:rsid w:val="00821039"/>
    <w:rsid w:val="00821A9F"/>
    <w:rsid w:val="00822C3D"/>
    <w:rsid w:val="00822CA5"/>
    <w:rsid w:val="008231CE"/>
    <w:rsid w:val="0082355E"/>
    <w:rsid w:val="008242EA"/>
    <w:rsid w:val="00824549"/>
    <w:rsid w:val="0082468B"/>
    <w:rsid w:val="00825784"/>
    <w:rsid w:val="00826880"/>
    <w:rsid w:val="00826BE4"/>
    <w:rsid w:val="00827CBA"/>
    <w:rsid w:val="008303F3"/>
    <w:rsid w:val="008305C0"/>
    <w:rsid w:val="00830AA9"/>
    <w:rsid w:val="00830F17"/>
    <w:rsid w:val="008311B1"/>
    <w:rsid w:val="00831447"/>
    <w:rsid w:val="0083147F"/>
    <w:rsid w:val="008317D9"/>
    <w:rsid w:val="00831BEB"/>
    <w:rsid w:val="008320A6"/>
    <w:rsid w:val="0083279A"/>
    <w:rsid w:val="0083285C"/>
    <w:rsid w:val="00832C01"/>
    <w:rsid w:val="00832CA8"/>
    <w:rsid w:val="008337DB"/>
    <w:rsid w:val="00833F8A"/>
    <w:rsid w:val="0083407F"/>
    <w:rsid w:val="0083426A"/>
    <w:rsid w:val="008342B3"/>
    <w:rsid w:val="00834352"/>
    <w:rsid w:val="00834E95"/>
    <w:rsid w:val="008355DA"/>
    <w:rsid w:val="00835A13"/>
    <w:rsid w:val="00835E5B"/>
    <w:rsid w:val="008365AA"/>
    <w:rsid w:val="008372C5"/>
    <w:rsid w:val="00837714"/>
    <w:rsid w:val="00837A21"/>
    <w:rsid w:val="0084014A"/>
    <w:rsid w:val="0084022E"/>
    <w:rsid w:val="008403CB"/>
    <w:rsid w:val="00840926"/>
    <w:rsid w:val="00841A07"/>
    <w:rsid w:val="00841CF7"/>
    <w:rsid w:val="00841E86"/>
    <w:rsid w:val="008422CA"/>
    <w:rsid w:val="00842B81"/>
    <w:rsid w:val="008431C6"/>
    <w:rsid w:val="008431D5"/>
    <w:rsid w:val="00843512"/>
    <w:rsid w:val="00843E4B"/>
    <w:rsid w:val="00843FFB"/>
    <w:rsid w:val="00844148"/>
    <w:rsid w:val="008441ED"/>
    <w:rsid w:val="0084447A"/>
    <w:rsid w:val="00844B86"/>
    <w:rsid w:val="00844BF9"/>
    <w:rsid w:val="00845F4A"/>
    <w:rsid w:val="00845F59"/>
    <w:rsid w:val="008463B2"/>
    <w:rsid w:val="00846A20"/>
    <w:rsid w:val="00851131"/>
    <w:rsid w:val="00851939"/>
    <w:rsid w:val="008519C2"/>
    <w:rsid w:val="00851DCA"/>
    <w:rsid w:val="00852261"/>
    <w:rsid w:val="00852AF8"/>
    <w:rsid w:val="00853280"/>
    <w:rsid w:val="00853403"/>
    <w:rsid w:val="00853B0E"/>
    <w:rsid w:val="00853B51"/>
    <w:rsid w:val="00854420"/>
    <w:rsid w:val="008549C4"/>
    <w:rsid w:val="0085522C"/>
    <w:rsid w:val="008556CD"/>
    <w:rsid w:val="00855AAC"/>
    <w:rsid w:val="00856A0E"/>
    <w:rsid w:val="00856C48"/>
    <w:rsid w:val="00856D35"/>
    <w:rsid w:val="008606D3"/>
    <w:rsid w:val="00860925"/>
    <w:rsid w:val="00860CE4"/>
    <w:rsid w:val="00861110"/>
    <w:rsid w:val="008617FE"/>
    <w:rsid w:val="00861AA1"/>
    <w:rsid w:val="00862679"/>
    <w:rsid w:val="00862689"/>
    <w:rsid w:val="008627F7"/>
    <w:rsid w:val="00863C0F"/>
    <w:rsid w:val="008656FF"/>
    <w:rsid w:val="00865B5C"/>
    <w:rsid w:val="00865C7E"/>
    <w:rsid w:val="0086604C"/>
    <w:rsid w:val="00866560"/>
    <w:rsid w:val="00866E9A"/>
    <w:rsid w:val="00867C5B"/>
    <w:rsid w:val="00870301"/>
    <w:rsid w:val="008708E8"/>
    <w:rsid w:val="008709EF"/>
    <w:rsid w:val="00871D96"/>
    <w:rsid w:val="00871E8A"/>
    <w:rsid w:val="00872FA9"/>
    <w:rsid w:val="00873126"/>
    <w:rsid w:val="00873439"/>
    <w:rsid w:val="00873568"/>
    <w:rsid w:val="00873709"/>
    <w:rsid w:val="008737D8"/>
    <w:rsid w:val="00874172"/>
    <w:rsid w:val="00874ADB"/>
    <w:rsid w:val="0087658F"/>
    <w:rsid w:val="0087675B"/>
    <w:rsid w:val="00876C76"/>
    <w:rsid w:val="0087706A"/>
    <w:rsid w:val="008774A4"/>
    <w:rsid w:val="00877D40"/>
    <w:rsid w:val="00881088"/>
    <w:rsid w:val="00881189"/>
    <w:rsid w:val="00881E1C"/>
    <w:rsid w:val="00881FE0"/>
    <w:rsid w:val="00882131"/>
    <w:rsid w:val="00882F74"/>
    <w:rsid w:val="00883398"/>
    <w:rsid w:val="00885331"/>
    <w:rsid w:val="0088557C"/>
    <w:rsid w:val="00885C33"/>
    <w:rsid w:val="00885EB8"/>
    <w:rsid w:val="008861AE"/>
    <w:rsid w:val="0088635B"/>
    <w:rsid w:val="00887508"/>
    <w:rsid w:val="00887939"/>
    <w:rsid w:val="00890797"/>
    <w:rsid w:val="00891B90"/>
    <w:rsid w:val="00891E42"/>
    <w:rsid w:val="0089206A"/>
    <w:rsid w:val="00892139"/>
    <w:rsid w:val="0089251A"/>
    <w:rsid w:val="00892638"/>
    <w:rsid w:val="0089293B"/>
    <w:rsid w:val="00892CEB"/>
    <w:rsid w:val="00892FE0"/>
    <w:rsid w:val="00894A98"/>
    <w:rsid w:val="0089508A"/>
    <w:rsid w:val="008955F6"/>
    <w:rsid w:val="008957C6"/>
    <w:rsid w:val="00896B26"/>
    <w:rsid w:val="00897563"/>
    <w:rsid w:val="00897690"/>
    <w:rsid w:val="00897F63"/>
    <w:rsid w:val="008A00A2"/>
    <w:rsid w:val="008A071F"/>
    <w:rsid w:val="008A098E"/>
    <w:rsid w:val="008A0E9E"/>
    <w:rsid w:val="008A2099"/>
    <w:rsid w:val="008A33EE"/>
    <w:rsid w:val="008A351B"/>
    <w:rsid w:val="008A3E55"/>
    <w:rsid w:val="008A4214"/>
    <w:rsid w:val="008A5432"/>
    <w:rsid w:val="008A571E"/>
    <w:rsid w:val="008A5DD6"/>
    <w:rsid w:val="008A6017"/>
    <w:rsid w:val="008A6175"/>
    <w:rsid w:val="008A727B"/>
    <w:rsid w:val="008B1371"/>
    <w:rsid w:val="008B1917"/>
    <w:rsid w:val="008B1A45"/>
    <w:rsid w:val="008B1DA1"/>
    <w:rsid w:val="008B1EEA"/>
    <w:rsid w:val="008B22A2"/>
    <w:rsid w:val="008B2864"/>
    <w:rsid w:val="008B2CFF"/>
    <w:rsid w:val="008B4261"/>
    <w:rsid w:val="008B46D0"/>
    <w:rsid w:val="008B4958"/>
    <w:rsid w:val="008B4C37"/>
    <w:rsid w:val="008B55C1"/>
    <w:rsid w:val="008B5C34"/>
    <w:rsid w:val="008B5CB1"/>
    <w:rsid w:val="008B693A"/>
    <w:rsid w:val="008B69A8"/>
    <w:rsid w:val="008B7763"/>
    <w:rsid w:val="008C010C"/>
    <w:rsid w:val="008C133F"/>
    <w:rsid w:val="008C226B"/>
    <w:rsid w:val="008C2804"/>
    <w:rsid w:val="008C315E"/>
    <w:rsid w:val="008C3258"/>
    <w:rsid w:val="008C329F"/>
    <w:rsid w:val="008C3B54"/>
    <w:rsid w:val="008C46DC"/>
    <w:rsid w:val="008C482C"/>
    <w:rsid w:val="008C4BC9"/>
    <w:rsid w:val="008C4DE0"/>
    <w:rsid w:val="008C4DE2"/>
    <w:rsid w:val="008C513F"/>
    <w:rsid w:val="008C5230"/>
    <w:rsid w:val="008C5325"/>
    <w:rsid w:val="008C5705"/>
    <w:rsid w:val="008C5F58"/>
    <w:rsid w:val="008C6164"/>
    <w:rsid w:val="008C7851"/>
    <w:rsid w:val="008C7900"/>
    <w:rsid w:val="008C7945"/>
    <w:rsid w:val="008C7C15"/>
    <w:rsid w:val="008D04CE"/>
    <w:rsid w:val="008D0747"/>
    <w:rsid w:val="008D0C0A"/>
    <w:rsid w:val="008D0E7D"/>
    <w:rsid w:val="008D10EF"/>
    <w:rsid w:val="008D1954"/>
    <w:rsid w:val="008D1D75"/>
    <w:rsid w:val="008D2319"/>
    <w:rsid w:val="008D23F4"/>
    <w:rsid w:val="008D27B7"/>
    <w:rsid w:val="008D287B"/>
    <w:rsid w:val="008D298E"/>
    <w:rsid w:val="008D37FC"/>
    <w:rsid w:val="008D475C"/>
    <w:rsid w:val="008D49DC"/>
    <w:rsid w:val="008D548B"/>
    <w:rsid w:val="008D5B23"/>
    <w:rsid w:val="008D66F0"/>
    <w:rsid w:val="008D72D6"/>
    <w:rsid w:val="008E00E1"/>
    <w:rsid w:val="008E09E7"/>
    <w:rsid w:val="008E0F28"/>
    <w:rsid w:val="008E0F9C"/>
    <w:rsid w:val="008E3111"/>
    <w:rsid w:val="008E32A9"/>
    <w:rsid w:val="008E37B6"/>
    <w:rsid w:val="008E3A5B"/>
    <w:rsid w:val="008E4229"/>
    <w:rsid w:val="008E46C9"/>
    <w:rsid w:val="008E4748"/>
    <w:rsid w:val="008E4A58"/>
    <w:rsid w:val="008E4C47"/>
    <w:rsid w:val="008E504E"/>
    <w:rsid w:val="008E566E"/>
    <w:rsid w:val="008E5AE4"/>
    <w:rsid w:val="008E5D40"/>
    <w:rsid w:val="008E64E8"/>
    <w:rsid w:val="008E6E82"/>
    <w:rsid w:val="008E70FC"/>
    <w:rsid w:val="008E71AA"/>
    <w:rsid w:val="008E74DA"/>
    <w:rsid w:val="008F042E"/>
    <w:rsid w:val="008F0A44"/>
    <w:rsid w:val="008F114B"/>
    <w:rsid w:val="008F1CEC"/>
    <w:rsid w:val="008F2379"/>
    <w:rsid w:val="008F3215"/>
    <w:rsid w:val="008F3573"/>
    <w:rsid w:val="008F3E99"/>
    <w:rsid w:val="008F4078"/>
    <w:rsid w:val="008F49D4"/>
    <w:rsid w:val="008F5353"/>
    <w:rsid w:val="008F5ABA"/>
    <w:rsid w:val="008F6006"/>
    <w:rsid w:val="008F60AB"/>
    <w:rsid w:val="008F6E35"/>
    <w:rsid w:val="008F7253"/>
    <w:rsid w:val="00900006"/>
    <w:rsid w:val="0090015D"/>
    <w:rsid w:val="00901B8A"/>
    <w:rsid w:val="00901D69"/>
    <w:rsid w:val="00902502"/>
    <w:rsid w:val="009029AA"/>
    <w:rsid w:val="00902D4C"/>
    <w:rsid w:val="0090355F"/>
    <w:rsid w:val="009035D7"/>
    <w:rsid w:val="00903DCC"/>
    <w:rsid w:val="009042AD"/>
    <w:rsid w:val="00904C39"/>
    <w:rsid w:val="0090530C"/>
    <w:rsid w:val="00905B4C"/>
    <w:rsid w:val="00905BAD"/>
    <w:rsid w:val="00905F94"/>
    <w:rsid w:val="009062B2"/>
    <w:rsid w:val="00906380"/>
    <w:rsid w:val="00906F16"/>
    <w:rsid w:val="00907312"/>
    <w:rsid w:val="00907C4B"/>
    <w:rsid w:val="00907D6B"/>
    <w:rsid w:val="009102EE"/>
    <w:rsid w:val="00910F54"/>
    <w:rsid w:val="00913929"/>
    <w:rsid w:val="00913A16"/>
    <w:rsid w:val="00913B18"/>
    <w:rsid w:val="00913CC8"/>
    <w:rsid w:val="00913E7B"/>
    <w:rsid w:val="0091427B"/>
    <w:rsid w:val="00914964"/>
    <w:rsid w:val="00914B44"/>
    <w:rsid w:val="00914DCB"/>
    <w:rsid w:val="00914FF7"/>
    <w:rsid w:val="00915A60"/>
    <w:rsid w:val="00915FBD"/>
    <w:rsid w:val="0091641B"/>
    <w:rsid w:val="00916493"/>
    <w:rsid w:val="00916C74"/>
    <w:rsid w:val="009172D9"/>
    <w:rsid w:val="00917429"/>
    <w:rsid w:val="009178AB"/>
    <w:rsid w:val="009201F9"/>
    <w:rsid w:val="009214A1"/>
    <w:rsid w:val="00921C85"/>
    <w:rsid w:val="009225C1"/>
    <w:rsid w:val="00923365"/>
    <w:rsid w:val="009236E6"/>
    <w:rsid w:val="00923D07"/>
    <w:rsid w:val="00925678"/>
    <w:rsid w:val="00925A4A"/>
    <w:rsid w:val="00926AF0"/>
    <w:rsid w:val="00927428"/>
    <w:rsid w:val="00927F43"/>
    <w:rsid w:val="00930078"/>
    <w:rsid w:val="009303B0"/>
    <w:rsid w:val="009303EB"/>
    <w:rsid w:val="0093041C"/>
    <w:rsid w:val="009307E5"/>
    <w:rsid w:val="00930C35"/>
    <w:rsid w:val="00931131"/>
    <w:rsid w:val="0093183F"/>
    <w:rsid w:val="00931D8B"/>
    <w:rsid w:val="00931E67"/>
    <w:rsid w:val="00931E9B"/>
    <w:rsid w:val="00931F29"/>
    <w:rsid w:val="0093234D"/>
    <w:rsid w:val="00932815"/>
    <w:rsid w:val="0093283F"/>
    <w:rsid w:val="00932D16"/>
    <w:rsid w:val="00933290"/>
    <w:rsid w:val="009332E8"/>
    <w:rsid w:val="009333AA"/>
    <w:rsid w:val="00933422"/>
    <w:rsid w:val="009335B3"/>
    <w:rsid w:val="00933ED4"/>
    <w:rsid w:val="00934896"/>
    <w:rsid w:val="009360A8"/>
    <w:rsid w:val="0093628B"/>
    <w:rsid w:val="009363A6"/>
    <w:rsid w:val="00937092"/>
    <w:rsid w:val="00937348"/>
    <w:rsid w:val="00937508"/>
    <w:rsid w:val="00937565"/>
    <w:rsid w:val="00937839"/>
    <w:rsid w:val="009379D2"/>
    <w:rsid w:val="009401B8"/>
    <w:rsid w:val="00940457"/>
    <w:rsid w:val="009406D0"/>
    <w:rsid w:val="00941B83"/>
    <w:rsid w:val="0094265A"/>
    <w:rsid w:val="009428C1"/>
    <w:rsid w:val="00942B28"/>
    <w:rsid w:val="00942F49"/>
    <w:rsid w:val="00943695"/>
    <w:rsid w:val="00944E5A"/>
    <w:rsid w:val="00945296"/>
    <w:rsid w:val="00946AE0"/>
    <w:rsid w:val="00946B47"/>
    <w:rsid w:val="00947D9D"/>
    <w:rsid w:val="009505AC"/>
    <w:rsid w:val="00950BF5"/>
    <w:rsid w:val="009511D8"/>
    <w:rsid w:val="00951386"/>
    <w:rsid w:val="00951E31"/>
    <w:rsid w:val="0095272A"/>
    <w:rsid w:val="00952813"/>
    <w:rsid w:val="00952906"/>
    <w:rsid w:val="00952C9A"/>
    <w:rsid w:val="00953BD7"/>
    <w:rsid w:val="00954FBA"/>
    <w:rsid w:val="00955140"/>
    <w:rsid w:val="009553C9"/>
    <w:rsid w:val="009564FA"/>
    <w:rsid w:val="00956745"/>
    <w:rsid w:val="00956EB4"/>
    <w:rsid w:val="009606BD"/>
    <w:rsid w:val="00960DE5"/>
    <w:rsid w:val="00960E2A"/>
    <w:rsid w:val="0096123F"/>
    <w:rsid w:val="00961271"/>
    <w:rsid w:val="0096175E"/>
    <w:rsid w:val="009619FB"/>
    <w:rsid w:val="00961FAE"/>
    <w:rsid w:val="00962E34"/>
    <w:rsid w:val="00963258"/>
    <w:rsid w:val="00963F9C"/>
    <w:rsid w:val="00965D2B"/>
    <w:rsid w:val="00967125"/>
    <w:rsid w:val="0096735C"/>
    <w:rsid w:val="00967631"/>
    <w:rsid w:val="009676A1"/>
    <w:rsid w:val="00967C6F"/>
    <w:rsid w:val="00967CA0"/>
    <w:rsid w:val="00970300"/>
    <w:rsid w:val="00970470"/>
    <w:rsid w:val="00970AD0"/>
    <w:rsid w:val="00970BD0"/>
    <w:rsid w:val="00971361"/>
    <w:rsid w:val="0097207A"/>
    <w:rsid w:val="0097247F"/>
    <w:rsid w:val="00973AC9"/>
    <w:rsid w:val="00974E71"/>
    <w:rsid w:val="009753F8"/>
    <w:rsid w:val="00975581"/>
    <w:rsid w:val="0097585B"/>
    <w:rsid w:val="0097622B"/>
    <w:rsid w:val="00977758"/>
    <w:rsid w:val="00977B40"/>
    <w:rsid w:val="00977D98"/>
    <w:rsid w:val="00980054"/>
    <w:rsid w:val="00980D22"/>
    <w:rsid w:val="00980E66"/>
    <w:rsid w:val="00980E88"/>
    <w:rsid w:val="00980F9B"/>
    <w:rsid w:val="009812CE"/>
    <w:rsid w:val="00982ACF"/>
    <w:rsid w:val="00982B56"/>
    <w:rsid w:val="00982B82"/>
    <w:rsid w:val="00982D24"/>
    <w:rsid w:val="00982FF6"/>
    <w:rsid w:val="00983305"/>
    <w:rsid w:val="0098346D"/>
    <w:rsid w:val="0098359C"/>
    <w:rsid w:val="0098360D"/>
    <w:rsid w:val="00984421"/>
    <w:rsid w:val="0098534F"/>
    <w:rsid w:val="0098553E"/>
    <w:rsid w:val="0098581A"/>
    <w:rsid w:val="00985935"/>
    <w:rsid w:val="0098625F"/>
    <w:rsid w:val="00986592"/>
    <w:rsid w:val="00986E89"/>
    <w:rsid w:val="009870C9"/>
    <w:rsid w:val="009874AF"/>
    <w:rsid w:val="00987DEF"/>
    <w:rsid w:val="009903B2"/>
    <w:rsid w:val="009904C5"/>
    <w:rsid w:val="00990777"/>
    <w:rsid w:val="009907D6"/>
    <w:rsid w:val="009916C3"/>
    <w:rsid w:val="009921BE"/>
    <w:rsid w:val="00992725"/>
    <w:rsid w:val="009934A1"/>
    <w:rsid w:val="00993C1E"/>
    <w:rsid w:val="00993C3D"/>
    <w:rsid w:val="00993EBE"/>
    <w:rsid w:val="009944CE"/>
    <w:rsid w:val="00994E2E"/>
    <w:rsid w:val="0099595E"/>
    <w:rsid w:val="00997263"/>
    <w:rsid w:val="009976CD"/>
    <w:rsid w:val="009A0C1D"/>
    <w:rsid w:val="009A146A"/>
    <w:rsid w:val="009A1519"/>
    <w:rsid w:val="009A16CD"/>
    <w:rsid w:val="009A1900"/>
    <w:rsid w:val="009A1B92"/>
    <w:rsid w:val="009A1F7E"/>
    <w:rsid w:val="009A2408"/>
    <w:rsid w:val="009A2B02"/>
    <w:rsid w:val="009A2F38"/>
    <w:rsid w:val="009A3090"/>
    <w:rsid w:val="009A31FB"/>
    <w:rsid w:val="009A34E8"/>
    <w:rsid w:val="009A3C64"/>
    <w:rsid w:val="009A3CA0"/>
    <w:rsid w:val="009A3D6E"/>
    <w:rsid w:val="009A40DF"/>
    <w:rsid w:val="009A45A5"/>
    <w:rsid w:val="009A478C"/>
    <w:rsid w:val="009A49F0"/>
    <w:rsid w:val="009A4D43"/>
    <w:rsid w:val="009A5875"/>
    <w:rsid w:val="009A694F"/>
    <w:rsid w:val="009A71B8"/>
    <w:rsid w:val="009B0737"/>
    <w:rsid w:val="009B08F2"/>
    <w:rsid w:val="009B095C"/>
    <w:rsid w:val="009B0B04"/>
    <w:rsid w:val="009B0CAE"/>
    <w:rsid w:val="009B1E5B"/>
    <w:rsid w:val="009B382D"/>
    <w:rsid w:val="009B3B49"/>
    <w:rsid w:val="009B3FF4"/>
    <w:rsid w:val="009B48D1"/>
    <w:rsid w:val="009B49B6"/>
    <w:rsid w:val="009B529B"/>
    <w:rsid w:val="009B5330"/>
    <w:rsid w:val="009B547C"/>
    <w:rsid w:val="009B5702"/>
    <w:rsid w:val="009B5A34"/>
    <w:rsid w:val="009B5E6A"/>
    <w:rsid w:val="009B64B9"/>
    <w:rsid w:val="009B64C5"/>
    <w:rsid w:val="009B6E42"/>
    <w:rsid w:val="009B72D1"/>
    <w:rsid w:val="009B7480"/>
    <w:rsid w:val="009B777D"/>
    <w:rsid w:val="009B78DA"/>
    <w:rsid w:val="009B78DB"/>
    <w:rsid w:val="009B7AB3"/>
    <w:rsid w:val="009B7B3B"/>
    <w:rsid w:val="009B7D03"/>
    <w:rsid w:val="009C16AD"/>
    <w:rsid w:val="009C17C5"/>
    <w:rsid w:val="009C1897"/>
    <w:rsid w:val="009C1FCB"/>
    <w:rsid w:val="009C241B"/>
    <w:rsid w:val="009C2F03"/>
    <w:rsid w:val="009C398D"/>
    <w:rsid w:val="009C3ADB"/>
    <w:rsid w:val="009C4360"/>
    <w:rsid w:val="009C5386"/>
    <w:rsid w:val="009C58A5"/>
    <w:rsid w:val="009C5ABB"/>
    <w:rsid w:val="009C645F"/>
    <w:rsid w:val="009C64B4"/>
    <w:rsid w:val="009C6B0E"/>
    <w:rsid w:val="009C70AB"/>
    <w:rsid w:val="009C76A3"/>
    <w:rsid w:val="009C7CC0"/>
    <w:rsid w:val="009D0489"/>
    <w:rsid w:val="009D0873"/>
    <w:rsid w:val="009D0DBF"/>
    <w:rsid w:val="009D1A27"/>
    <w:rsid w:val="009D1B4E"/>
    <w:rsid w:val="009D1C1E"/>
    <w:rsid w:val="009D2039"/>
    <w:rsid w:val="009D20B6"/>
    <w:rsid w:val="009D250E"/>
    <w:rsid w:val="009D25EC"/>
    <w:rsid w:val="009D2802"/>
    <w:rsid w:val="009D2B10"/>
    <w:rsid w:val="009D31FE"/>
    <w:rsid w:val="009D3709"/>
    <w:rsid w:val="009D3F98"/>
    <w:rsid w:val="009D5B14"/>
    <w:rsid w:val="009D5B37"/>
    <w:rsid w:val="009D5F02"/>
    <w:rsid w:val="009D63A4"/>
    <w:rsid w:val="009D67DB"/>
    <w:rsid w:val="009D6D7C"/>
    <w:rsid w:val="009D732C"/>
    <w:rsid w:val="009D7E69"/>
    <w:rsid w:val="009E00B9"/>
    <w:rsid w:val="009E0FD9"/>
    <w:rsid w:val="009E1517"/>
    <w:rsid w:val="009E1BC3"/>
    <w:rsid w:val="009E367C"/>
    <w:rsid w:val="009E39A4"/>
    <w:rsid w:val="009E3A82"/>
    <w:rsid w:val="009E4F19"/>
    <w:rsid w:val="009E6E93"/>
    <w:rsid w:val="009E70BB"/>
    <w:rsid w:val="009F0975"/>
    <w:rsid w:val="009F0ACC"/>
    <w:rsid w:val="009F1A92"/>
    <w:rsid w:val="009F1EFB"/>
    <w:rsid w:val="009F27D6"/>
    <w:rsid w:val="009F2FAD"/>
    <w:rsid w:val="009F40F7"/>
    <w:rsid w:val="009F48E7"/>
    <w:rsid w:val="009F4AD9"/>
    <w:rsid w:val="009F4C7B"/>
    <w:rsid w:val="009F4CF6"/>
    <w:rsid w:val="009F58F2"/>
    <w:rsid w:val="009F5CBF"/>
    <w:rsid w:val="009F62F0"/>
    <w:rsid w:val="009F686F"/>
    <w:rsid w:val="009F693A"/>
    <w:rsid w:val="009F6C16"/>
    <w:rsid w:val="009F6E5A"/>
    <w:rsid w:val="00A0041B"/>
    <w:rsid w:val="00A00826"/>
    <w:rsid w:val="00A009D2"/>
    <w:rsid w:val="00A00C14"/>
    <w:rsid w:val="00A00C59"/>
    <w:rsid w:val="00A01482"/>
    <w:rsid w:val="00A01A9B"/>
    <w:rsid w:val="00A022A6"/>
    <w:rsid w:val="00A02B4C"/>
    <w:rsid w:val="00A02FE2"/>
    <w:rsid w:val="00A03688"/>
    <w:rsid w:val="00A04030"/>
    <w:rsid w:val="00A04B58"/>
    <w:rsid w:val="00A04C7B"/>
    <w:rsid w:val="00A051A4"/>
    <w:rsid w:val="00A059EC"/>
    <w:rsid w:val="00A05CED"/>
    <w:rsid w:val="00A0610E"/>
    <w:rsid w:val="00A06680"/>
    <w:rsid w:val="00A06C15"/>
    <w:rsid w:val="00A06F8C"/>
    <w:rsid w:val="00A107C9"/>
    <w:rsid w:val="00A110E5"/>
    <w:rsid w:val="00A13ADB"/>
    <w:rsid w:val="00A13D85"/>
    <w:rsid w:val="00A13FAA"/>
    <w:rsid w:val="00A1447A"/>
    <w:rsid w:val="00A14A5B"/>
    <w:rsid w:val="00A1533F"/>
    <w:rsid w:val="00A16338"/>
    <w:rsid w:val="00A16362"/>
    <w:rsid w:val="00A16980"/>
    <w:rsid w:val="00A16A6C"/>
    <w:rsid w:val="00A17673"/>
    <w:rsid w:val="00A17E7E"/>
    <w:rsid w:val="00A17EFF"/>
    <w:rsid w:val="00A203C7"/>
    <w:rsid w:val="00A21576"/>
    <w:rsid w:val="00A21FC8"/>
    <w:rsid w:val="00A22585"/>
    <w:rsid w:val="00A2277B"/>
    <w:rsid w:val="00A22814"/>
    <w:rsid w:val="00A22C20"/>
    <w:rsid w:val="00A23259"/>
    <w:rsid w:val="00A23BEF"/>
    <w:rsid w:val="00A23F75"/>
    <w:rsid w:val="00A24116"/>
    <w:rsid w:val="00A2416C"/>
    <w:rsid w:val="00A244E5"/>
    <w:rsid w:val="00A24CCF"/>
    <w:rsid w:val="00A261AF"/>
    <w:rsid w:val="00A264C9"/>
    <w:rsid w:val="00A26F85"/>
    <w:rsid w:val="00A27285"/>
    <w:rsid w:val="00A27BD4"/>
    <w:rsid w:val="00A3003D"/>
    <w:rsid w:val="00A30F6A"/>
    <w:rsid w:val="00A313B4"/>
    <w:rsid w:val="00A31B1B"/>
    <w:rsid w:val="00A33314"/>
    <w:rsid w:val="00A33D45"/>
    <w:rsid w:val="00A34188"/>
    <w:rsid w:val="00A34605"/>
    <w:rsid w:val="00A34730"/>
    <w:rsid w:val="00A34767"/>
    <w:rsid w:val="00A34D74"/>
    <w:rsid w:val="00A352F8"/>
    <w:rsid w:val="00A35AA3"/>
    <w:rsid w:val="00A36383"/>
    <w:rsid w:val="00A36AE7"/>
    <w:rsid w:val="00A36DA2"/>
    <w:rsid w:val="00A36F95"/>
    <w:rsid w:val="00A37263"/>
    <w:rsid w:val="00A377F8"/>
    <w:rsid w:val="00A37E7C"/>
    <w:rsid w:val="00A406BA"/>
    <w:rsid w:val="00A40803"/>
    <w:rsid w:val="00A4130A"/>
    <w:rsid w:val="00A41BB8"/>
    <w:rsid w:val="00A41DDF"/>
    <w:rsid w:val="00A41F02"/>
    <w:rsid w:val="00A428B9"/>
    <w:rsid w:val="00A42DE6"/>
    <w:rsid w:val="00A4332A"/>
    <w:rsid w:val="00A43E18"/>
    <w:rsid w:val="00A44309"/>
    <w:rsid w:val="00A45031"/>
    <w:rsid w:val="00A456E9"/>
    <w:rsid w:val="00A463DC"/>
    <w:rsid w:val="00A467D3"/>
    <w:rsid w:val="00A46B2C"/>
    <w:rsid w:val="00A46B85"/>
    <w:rsid w:val="00A470D3"/>
    <w:rsid w:val="00A476D0"/>
    <w:rsid w:val="00A479D5"/>
    <w:rsid w:val="00A47E1E"/>
    <w:rsid w:val="00A507E8"/>
    <w:rsid w:val="00A5122F"/>
    <w:rsid w:val="00A51C8D"/>
    <w:rsid w:val="00A51E98"/>
    <w:rsid w:val="00A52CFA"/>
    <w:rsid w:val="00A53158"/>
    <w:rsid w:val="00A5339A"/>
    <w:rsid w:val="00A53970"/>
    <w:rsid w:val="00A53982"/>
    <w:rsid w:val="00A53F0F"/>
    <w:rsid w:val="00A555B1"/>
    <w:rsid w:val="00A55C78"/>
    <w:rsid w:val="00A55D1B"/>
    <w:rsid w:val="00A55E22"/>
    <w:rsid w:val="00A57217"/>
    <w:rsid w:val="00A57DB8"/>
    <w:rsid w:val="00A60074"/>
    <w:rsid w:val="00A6084C"/>
    <w:rsid w:val="00A60A50"/>
    <w:rsid w:val="00A61738"/>
    <w:rsid w:val="00A618EB"/>
    <w:rsid w:val="00A62308"/>
    <w:rsid w:val="00A62554"/>
    <w:rsid w:val="00A62AD1"/>
    <w:rsid w:val="00A63624"/>
    <w:rsid w:val="00A63BBA"/>
    <w:rsid w:val="00A64CB0"/>
    <w:rsid w:val="00A65985"/>
    <w:rsid w:val="00A66374"/>
    <w:rsid w:val="00A66490"/>
    <w:rsid w:val="00A6779E"/>
    <w:rsid w:val="00A67984"/>
    <w:rsid w:val="00A67B81"/>
    <w:rsid w:val="00A67E75"/>
    <w:rsid w:val="00A70214"/>
    <w:rsid w:val="00A708CD"/>
    <w:rsid w:val="00A70C47"/>
    <w:rsid w:val="00A712E8"/>
    <w:rsid w:val="00A71D84"/>
    <w:rsid w:val="00A72D7E"/>
    <w:rsid w:val="00A7336F"/>
    <w:rsid w:val="00A735F3"/>
    <w:rsid w:val="00A7397C"/>
    <w:rsid w:val="00A7403D"/>
    <w:rsid w:val="00A74EFE"/>
    <w:rsid w:val="00A75518"/>
    <w:rsid w:val="00A765D5"/>
    <w:rsid w:val="00A766DF"/>
    <w:rsid w:val="00A76994"/>
    <w:rsid w:val="00A76BC3"/>
    <w:rsid w:val="00A76C84"/>
    <w:rsid w:val="00A775A2"/>
    <w:rsid w:val="00A77930"/>
    <w:rsid w:val="00A800FC"/>
    <w:rsid w:val="00A80964"/>
    <w:rsid w:val="00A80C47"/>
    <w:rsid w:val="00A81350"/>
    <w:rsid w:val="00A81830"/>
    <w:rsid w:val="00A82112"/>
    <w:rsid w:val="00A825C6"/>
    <w:rsid w:val="00A825CC"/>
    <w:rsid w:val="00A8290A"/>
    <w:rsid w:val="00A82D50"/>
    <w:rsid w:val="00A82F3B"/>
    <w:rsid w:val="00A8373B"/>
    <w:rsid w:val="00A83F7B"/>
    <w:rsid w:val="00A84254"/>
    <w:rsid w:val="00A84724"/>
    <w:rsid w:val="00A85950"/>
    <w:rsid w:val="00A8605D"/>
    <w:rsid w:val="00A8638A"/>
    <w:rsid w:val="00A8655F"/>
    <w:rsid w:val="00A86603"/>
    <w:rsid w:val="00A867D8"/>
    <w:rsid w:val="00A900B4"/>
    <w:rsid w:val="00A91115"/>
    <w:rsid w:val="00A911DF"/>
    <w:rsid w:val="00A9139D"/>
    <w:rsid w:val="00A91DC3"/>
    <w:rsid w:val="00A91DE6"/>
    <w:rsid w:val="00A91EDB"/>
    <w:rsid w:val="00A9233C"/>
    <w:rsid w:val="00A92765"/>
    <w:rsid w:val="00A928C1"/>
    <w:rsid w:val="00A92939"/>
    <w:rsid w:val="00A92B7F"/>
    <w:rsid w:val="00A92D44"/>
    <w:rsid w:val="00A9325D"/>
    <w:rsid w:val="00A937CF"/>
    <w:rsid w:val="00A93FC3"/>
    <w:rsid w:val="00A94CAF"/>
    <w:rsid w:val="00A94DAA"/>
    <w:rsid w:val="00A9566E"/>
    <w:rsid w:val="00A957D5"/>
    <w:rsid w:val="00A95C56"/>
    <w:rsid w:val="00A96AF1"/>
    <w:rsid w:val="00A97923"/>
    <w:rsid w:val="00AA00DC"/>
    <w:rsid w:val="00AA011A"/>
    <w:rsid w:val="00AA0214"/>
    <w:rsid w:val="00AA06AB"/>
    <w:rsid w:val="00AA0B1B"/>
    <w:rsid w:val="00AA0BD1"/>
    <w:rsid w:val="00AA1217"/>
    <w:rsid w:val="00AA1321"/>
    <w:rsid w:val="00AA1414"/>
    <w:rsid w:val="00AA1916"/>
    <w:rsid w:val="00AA1B82"/>
    <w:rsid w:val="00AA1E0C"/>
    <w:rsid w:val="00AA24F6"/>
    <w:rsid w:val="00AA2B43"/>
    <w:rsid w:val="00AA39FF"/>
    <w:rsid w:val="00AA3A92"/>
    <w:rsid w:val="00AA55F2"/>
    <w:rsid w:val="00AA583A"/>
    <w:rsid w:val="00AA5A35"/>
    <w:rsid w:val="00AA5F18"/>
    <w:rsid w:val="00AA670C"/>
    <w:rsid w:val="00AA6978"/>
    <w:rsid w:val="00AA73C4"/>
    <w:rsid w:val="00AA79C7"/>
    <w:rsid w:val="00AA7A80"/>
    <w:rsid w:val="00AA7E80"/>
    <w:rsid w:val="00AB0194"/>
    <w:rsid w:val="00AB0AC9"/>
    <w:rsid w:val="00AB11C4"/>
    <w:rsid w:val="00AB1D7E"/>
    <w:rsid w:val="00AB2093"/>
    <w:rsid w:val="00AB280E"/>
    <w:rsid w:val="00AB2863"/>
    <w:rsid w:val="00AB32F0"/>
    <w:rsid w:val="00AB35A1"/>
    <w:rsid w:val="00AB3A5D"/>
    <w:rsid w:val="00AB3CFA"/>
    <w:rsid w:val="00AB4099"/>
    <w:rsid w:val="00AB470D"/>
    <w:rsid w:val="00AB4B4D"/>
    <w:rsid w:val="00AB4F13"/>
    <w:rsid w:val="00AB5C86"/>
    <w:rsid w:val="00AB670A"/>
    <w:rsid w:val="00AB73D0"/>
    <w:rsid w:val="00AC0357"/>
    <w:rsid w:val="00AC062F"/>
    <w:rsid w:val="00AC0E85"/>
    <w:rsid w:val="00AC0EB0"/>
    <w:rsid w:val="00AC0FE1"/>
    <w:rsid w:val="00AC1206"/>
    <w:rsid w:val="00AC2706"/>
    <w:rsid w:val="00AC2A9F"/>
    <w:rsid w:val="00AC3023"/>
    <w:rsid w:val="00AC3056"/>
    <w:rsid w:val="00AC305F"/>
    <w:rsid w:val="00AC307A"/>
    <w:rsid w:val="00AC3405"/>
    <w:rsid w:val="00AC38E2"/>
    <w:rsid w:val="00AC3C94"/>
    <w:rsid w:val="00AC4762"/>
    <w:rsid w:val="00AC47FB"/>
    <w:rsid w:val="00AC57D7"/>
    <w:rsid w:val="00AC61E9"/>
    <w:rsid w:val="00AC6428"/>
    <w:rsid w:val="00AC7539"/>
    <w:rsid w:val="00AC7B53"/>
    <w:rsid w:val="00AC7DB1"/>
    <w:rsid w:val="00AD09C7"/>
    <w:rsid w:val="00AD1F0B"/>
    <w:rsid w:val="00AD287A"/>
    <w:rsid w:val="00AD2E26"/>
    <w:rsid w:val="00AD3FB1"/>
    <w:rsid w:val="00AD45C0"/>
    <w:rsid w:val="00AD48AF"/>
    <w:rsid w:val="00AD48B0"/>
    <w:rsid w:val="00AD5B62"/>
    <w:rsid w:val="00AD5F2F"/>
    <w:rsid w:val="00AD63AE"/>
    <w:rsid w:val="00AD6A82"/>
    <w:rsid w:val="00AD79CB"/>
    <w:rsid w:val="00AD7BE6"/>
    <w:rsid w:val="00AE00D6"/>
    <w:rsid w:val="00AE252B"/>
    <w:rsid w:val="00AE290F"/>
    <w:rsid w:val="00AE39F2"/>
    <w:rsid w:val="00AE4EA3"/>
    <w:rsid w:val="00AE5E66"/>
    <w:rsid w:val="00AE6824"/>
    <w:rsid w:val="00AE6996"/>
    <w:rsid w:val="00AE7358"/>
    <w:rsid w:val="00AE796B"/>
    <w:rsid w:val="00AE7BCC"/>
    <w:rsid w:val="00AE7F15"/>
    <w:rsid w:val="00AF0092"/>
    <w:rsid w:val="00AF056A"/>
    <w:rsid w:val="00AF09C7"/>
    <w:rsid w:val="00AF19B1"/>
    <w:rsid w:val="00AF1B9A"/>
    <w:rsid w:val="00AF1C5C"/>
    <w:rsid w:val="00AF2026"/>
    <w:rsid w:val="00AF2A9A"/>
    <w:rsid w:val="00AF3687"/>
    <w:rsid w:val="00AF3ACB"/>
    <w:rsid w:val="00AF4293"/>
    <w:rsid w:val="00AF42CD"/>
    <w:rsid w:val="00AF4D9B"/>
    <w:rsid w:val="00AF5EC5"/>
    <w:rsid w:val="00AF630B"/>
    <w:rsid w:val="00AF64DD"/>
    <w:rsid w:val="00AF6EA8"/>
    <w:rsid w:val="00AF7151"/>
    <w:rsid w:val="00AF74F0"/>
    <w:rsid w:val="00AF75D6"/>
    <w:rsid w:val="00AF7733"/>
    <w:rsid w:val="00AF7A8C"/>
    <w:rsid w:val="00AF7E2C"/>
    <w:rsid w:val="00B005C0"/>
    <w:rsid w:val="00B0074E"/>
    <w:rsid w:val="00B00795"/>
    <w:rsid w:val="00B009FF"/>
    <w:rsid w:val="00B01FE2"/>
    <w:rsid w:val="00B02173"/>
    <w:rsid w:val="00B021FC"/>
    <w:rsid w:val="00B024A4"/>
    <w:rsid w:val="00B024CF"/>
    <w:rsid w:val="00B024FC"/>
    <w:rsid w:val="00B02E90"/>
    <w:rsid w:val="00B030F6"/>
    <w:rsid w:val="00B03305"/>
    <w:rsid w:val="00B04AC3"/>
    <w:rsid w:val="00B0506D"/>
    <w:rsid w:val="00B069FF"/>
    <w:rsid w:val="00B06C88"/>
    <w:rsid w:val="00B07AC5"/>
    <w:rsid w:val="00B07AEC"/>
    <w:rsid w:val="00B1085C"/>
    <w:rsid w:val="00B10B08"/>
    <w:rsid w:val="00B11D07"/>
    <w:rsid w:val="00B11D76"/>
    <w:rsid w:val="00B126A1"/>
    <w:rsid w:val="00B12A4B"/>
    <w:rsid w:val="00B12EE8"/>
    <w:rsid w:val="00B131B5"/>
    <w:rsid w:val="00B13206"/>
    <w:rsid w:val="00B1352D"/>
    <w:rsid w:val="00B137D7"/>
    <w:rsid w:val="00B13AFA"/>
    <w:rsid w:val="00B144BC"/>
    <w:rsid w:val="00B1452C"/>
    <w:rsid w:val="00B1513D"/>
    <w:rsid w:val="00B1516E"/>
    <w:rsid w:val="00B1547D"/>
    <w:rsid w:val="00B15C91"/>
    <w:rsid w:val="00B16275"/>
    <w:rsid w:val="00B1632A"/>
    <w:rsid w:val="00B163C1"/>
    <w:rsid w:val="00B167CC"/>
    <w:rsid w:val="00B16B04"/>
    <w:rsid w:val="00B16C34"/>
    <w:rsid w:val="00B16D50"/>
    <w:rsid w:val="00B16F77"/>
    <w:rsid w:val="00B171AF"/>
    <w:rsid w:val="00B17315"/>
    <w:rsid w:val="00B17845"/>
    <w:rsid w:val="00B2016F"/>
    <w:rsid w:val="00B205DF"/>
    <w:rsid w:val="00B2157F"/>
    <w:rsid w:val="00B21FA0"/>
    <w:rsid w:val="00B22040"/>
    <w:rsid w:val="00B22130"/>
    <w:rsid w:val="00B22EDF"/>
    <w:rsid w:val="00B2310A"/>
    <w:rsid w:val="00B24B44"/>
    <w:rsid w:val="00B24FB6"/>
    <w:rsid w:val="00B2575D"/>
    <w:rsid w:val="00B2597F"/>
    <w:rsid w:val="00B260A8"/>
    <w:rsid w:val="00B262CF"/>
    <w:rsid w:val="00B27122"/>
    <w:rsid w:val="00B2722E"/>
    <w:rsid w:val="00B27865"/>
    <w:rsid w:val="00B27E5E"/>
    <w:rsid w:val="00B303E1"/>
    <w:rsid w:val="00B30750"/>
    <w:rsid w:val="00B3100E"/>
    <w:rsid w:val="00B313FC"/>
    <w:rsid w:val="00B31AF2"/>
    <w:rsid w:val="00B329D5"/>
    <w:rsid w:val="00B33F3E"/>
    <w:rsid w:val="00B344E4"/>
    <w:rsid w:val="00B34CC1"/>
    <w:rsid w:val="00B352DE"/>
    <w:rsid w:val="00B35A0F"/>
    <w:rsid w:val="00B35B1E"/>
    <w:rsid w:val="00B35DE5"/>
    <w:rsid w:val="00B36742"/>
    <w:rsid w:val="00B36893"/>
    <w:rsid w:val="00B368BB"/>
    <w:rsid w:val="00B36DE0"/>
    <w:rsid w:val="00B36DFB"/>
    <w:rsid w:val="00B37B2E"/>
    <w:rsid w:val="00B37B77"/>
    <w:rsid w:val="00B37E72"/>
    <w:rsid w:val="00B40048"/>
    <w:rsid w:val="00B400B0"/>
    <w:rsid w:val="00B40208"/>
    <w:rsid w:val="00B40408"/>
    <w:rsid w:val="00B41650"/>
    <w:rsid w:val="00B41F0A"/>
    <w:rsid w:val="00B4213B"/>
    <w:rsid w:val="00B422A8"/>
    <w:rsid w:val="00B422C0"/>
    <w:rsid w:val="00B42339"/>
    <w:rsid w:val="00B426CA"/>
    <w:rsid w:val="00B428C6"/>
    <w:rsid w:val="00B42C79"/>
    <w:rsid w:val="00B42D96"/>
    <w:rsid w:val="00B43711"/>
    <w:rsid w:val="00B43842"/>
    <w:rsid w:val="00B43866"/>
    <w:rsid w:val="00B439F5"/>
    <w:rsid w:val="00B43B8F"/>
    <w:rsid w:val="00B43F1D"/>
    <w:rsid w:val="00B44141"/>
    <w:rsid w:val="00B444B3"/>
    <w:rsid w:val="00B446E4"/>
    <w:rsid w:val="00B44D18"/>
    <w:rsid w:val="00B44EC3"/>
    <w:rsid w:val="00B44F4B"/>
    <w:rsid w:val="00B45E03"/>
    <w:rsid w:val="00B45EFA"/>
    <w:rsid w:val="00B4701A"/>
    <w:rsid w:val="00B470C5"/>
    <w:rsid w:val="00B47618"/>
    <w:rsid w:val="00B479DE"/>
    <w:rsid w:val="00B47FA4"/>
    <w:rsid w:val="00B51208"/>
    <w:rsid w:val="00B51995"/>
    <w:rsid w:val="00B51A14"/>
    <w:rsid w:val="00B51E52"/>
    <w:rsid w:val="00B51E7F"/>
    <w:rsid w:val="00B520B5"/>
    <w:rsid w:val="00B52B6A"/>
    <w:rsid w:val="00B531D4"/>
    <w:rsid w:val="00B53764"/>
    <w:rsid w:val="00B5430D"/>
    <w:rsid w:val="00B54B12"/>
    <w:rsid w:val="00B54FA0"/>
    <w:rsid w:val="00B55C57"/>
    <w:rsid w:val="00B56A82"/>
    <w:rsid w:val="00B56DC5"/>
    <w:rsid w:val="00B56E5B"/>
    <w:rsid w:val="00B56ECF"/>
    <w:rsid w:val="00B60867"/>
    <w:rsid w:val="00B60C35"/>
    <w:rsid w:val="00B60DA2"/>
    <w:rsid w:val="00B610FE"/>
    <w:rsid w:val="00B614EA"/>
    <w:rsid w:val="00B62251"/>
    <w:rsid w:val="00B623E0"/>
    <w:rsid w:val="00B6270A"/>
    <w:rsid w:val="00B62921"/>
    <w:rsid w:val="00B633A9"/>
    <w:rsid w:val="00B635C1"/>
    <w:rsid w:val="00B63742"/>
    <w:rsid w:val="00B63A1C"/>
    <w:rsid w:val="00B63C02"/>
    <w:rsid w:val="00B644B9"/>
    <w:rsid w:val="00B64F88"/>
    <w:rsid w:val="00B65036"/>
    <w:rsid w:val="00B65264"/>
    <w:rsid w:val="00B659AF"/>
    <w:rsid w:val="00B65B1C"/>
    <w:rsid w:val="00B65E61"/>
    <w:rsid w:val="00B666AE"/>
    <w:rsid w:val="00B66B88"/>
    <w:rsid w:val="00B67268"/>
    <w:rsid w:val="00B67557"/>
    <w:rsid w:val="00B67E74"/>
    <w:rsid w:val="00B712CE"/>
    <w:rsid w:val="00B715B9"/>
    <w:rsid w:val="00B7173C"/>
    <w:rsid w:val="00B717A5"/>
    <w:rsid w:val="00B72427"/>
    <w:rsid w:val="00B72CCF"/>
    <w:rsid w:val="00B73613"/>
    <w:rsid w:val="00B73F7B"/>
    <w:rsid w:val="00B74204"/>
    <w:rsid w:val="00B743FD"/>
    <w:rsid w:val="00B744A0"/>
    <w:rsid w:val="00B7499B"/>
    <w:rsid w:val="00B7542D"/>
    <w:rsid w:val="00B75A12"/>
    <w:rsid w:val="00B75E8C"/>
    <w:rsid w:val="00B76442"/>
    <w:rsid w:val="00B76649"/>
    <w:rsid w:val="00B76BDF"/>
    <w:rsid w:val="00B76E1F"/>
    <w:rsid w:val="00B77AA3"/>
    <w:rsid w:val="00B80421"/>
    <w:rsid w:val="00B80BDA"/>
    <w:rsid w:val="00B80C19"/>
    <w:rsid w:val="00B80DBB"/>
    <w:rsid w:val="00B80FB2"/>
    <w:rsid w:val="00B8198E"/>
    <w:rsid w:val="00B825A8"/>
    <w:rsid w:val="00B828B0"/>
    <w:rsid w:val="00B8349F"/>
    <w:rsid w:val="00B83A37"/>
    <w:rsid w:val="00B83B08"/>
    <w:rsid w:val="00B83D94"/>
    <w:rsid w:val="00B84B66"/>
    <w:rsid w:val="00B8581F"/>
    <w:rsid w:val="00B85E49"/>
    <w:rsid w:val="00B866A6"/>
    <w:rsid w:val="00B8717C"/>
    <w:rsid w:val="00B873A2"/>
    <w:rsid w:val="00B8746C"/>
    <w:rsid w:val="00B8794A"/>
    <w:rsid w:val="00B90577"/>
    <w:rsid w:val="00B908F8"/>
    <w:rsid w:val="00B90A7F"/>
    <w:rsid w:val="00B9126B"/>
    <w:rsid w:val="00B9133F"/>
    <w:rsid w:val="00B91E11"/>
    <w:rsid w:val="00B921E6"/>
    <w:rsid w:val="00B9220E"/>
    <w:rsid w:val="00B92A28"/>
    <w:rsid w:val="00B92FCD"/>
    <w:rsid w:val="00B93394"/>
    <w:rsid w:val="00B9344A"/>
    <w:rsid w:val="00B93D16"/>
    <w:rsid w:val="00B94077"/>
    <w:rsid w:val="00B9419C"/>
    <w:rsid w:val="00B94427"/>
    <w:rsid w:val="00B94428"/>
    <w:rsid w:val="00B946D8"/>
    <w:rsid w:val="00B94F32"/>
    <w:rsid w:val="00B954B3"/>
    <w:rsid w:val="00B95A31"/>
    <w:rsid w:val="00B962B2"/>
    <w:rsid w:val="00B97100"/>
    <w:rsid w:val="00B97A66"/>
    <w:rsid w:val="00BA11BF"/>
    <w:rsid w:val="00BA1874"/>
    <w:rsid w:val="00BA1AB3"/>
    <w:rsid w:val="00BA215E"/>
    <w:rsid w:val="00BA4843"/>
    <w:rsid w:val="00BA4D84"/>
    <w:rsid w:val="00BA5041"/>
    <w:rsid w:val="00BA5A40"/>
    <w:rsid w:val="00BA5BA1"/>
    <w:rsid w:val="00BA5BFE"/>
    <w:rsid w:val="00BA618E"/>
    <w:rsid w:val="00BA67EB"/>
    <w:rsid w:val="00BA6FFB"/>
    <w:rsid w:val="00BA71F8"/>
    <w:rsid w:val="00BA7B1F"/>
    <w:rsid w:val="00BB0804"/>
    <w:rsid w:val="00BB0899"/>
    <w:rsid w:val="00BB1019"/>
    <w:rsid w:val="00BB2526"/>
    <w:rsid w:val="00BB2CE4"/>
    <w:rsid w:val="00BB3A56"/>
    <w:rsid w:val="00BB408E"/>
    <w:rsid w:val="00BB56CB"/>
    <w:rsid w:val="00BB5A2F"/>
    <w:rsid w:val="00BB5BFC"/>
    <w:rsid w:val="00BB5D44"/>
    <w:rsid w:val="00BB62CE"/>
    <w:rsid w:val="00BB62F1"/>
    <w:rsid w:val="00BB652B"/>
    <w:rsid w:val="00BB73A7"/>
    <w:rsid w:val="00BB77AB"/>
    <w:rsid w:val="00BC0D4A"/>
    <w:rsid w:val="00BC0E71"/>
    <w:rsid w:val="00BC13BC"/>
    <w:rsid w:val="00BC14CC"/>
    <w:rsid w:val="00BC1DCF"/>
    <w:rsid w:val="00BC249E"/>
    <w:rsid w:val="00BC2570"/>
    <w:rsid w:val="00BC2946"/>
    <w:rsid w:val="00BC2DE2"/>
    <w:rsid w:val="00BC2E57"/>
    <w:rsid w:val="00BC3B87"/>
    <w:rsid w:val="00BC3BF0"/>
    <w:rsid w:val="00BC3C70"/>
    <w:rsid w:val="00BC3CDB"/>
    <w:rsid w:val="00BC46C9"/>
    <w:rsid w:val="00BC5138"/>
    <w:rsid w:val="00BC5443"/>
    <w:rsid w:val="00BC56E1"/>
    <w:rsid w:val="00BC5813"/>
    <w:rsid w:val="00BC59D3"/>
    <w:rsid w:val="00BC5BB2"/>
    <w:rsid w:val="00BC6EC5"/>
    <w:rsid w:val="00BC6F8B"/>
    <w:rsid w:val="00BD0436"/>
    <w:rsid w:val="00BD0F64"/>
    <w:rsid w:val="00BD13FF"/>
    <w:rsid w:val="00BD1626"/>
    <w:rsid w:val="00BD2226"/>
    <w:rsid w:val="00BD225C"/>
    <w:rsid w:val="00BD2607"/>
    <w:rsid w:val="00BD2C12"/>
    <w:rsid w:val="00BD4681"/>
    <w:rsid w:val="00BD4C7A"/>
    <w:rsid w:val="00BD549B"/>
    <w:rsid w:val="00BD5869"/>
    <w:rsid w:val="00BD6410"/>
    <w:rsid w:val="00BD66C7"/>
    <w:rsid w:val="00BD6AC8"/>
    <w:rsid w:val="00BD7706"/>
    <w:rsid w:val="00BE0304"/>
    <w:rsid w:val="00BE04D8"/>
    <w:rsid w:val="00BE1CC1"/>
    <w:rsid w:val="00BE1DDB"/>
    <w:rsid w:val="00BE25AE"/>
    <w:rsid w:val="00BE279F"/>
    <w:rsid w:val="00BE2AEF"/>
    <w:rsid w:val="00BE2B26"/>
    <w:rsid w:val="00BE359E"/>
    <w:rsid w:val="00BE3670"/>
    <w:rsid w:val="00BE37BC"/>
    <w:rsid w:val="00BE3AA6"/>
    <w:rsid w:val="00BE3ACB"/>
    <w:rsid w:val="00BE4E75"/>
    <w:rsid w:val="00BE4E8D"/>
    <w:rsid w:val="00BE52E2"/>
    <w:rsid w:val="00BE5623"/>
    <w:rsid w:val="00BE576E"/>
    <w:rsid w:val="00BE59F7"/>
    <w:rsid w:val="00BE629B"/>
    <w:rsid w:val="00BE798D"/>
    <w:rsid w:val="00BE7AA3"/>
    <w:rsid w:val="00BE7AFC"/>
    <w:rsid w:val="00BF0084"/>
    <w:rsid w:val="00BF009C"/>
    <w:rsid w:val="00BF0BF6"/>
    <w:rsid w:val="00BF0D15"/>
    <w:rsid w:val="00BF1638"/>
    <w:rsid w:val="00BF171C"/>
    <w:rsid w:val="00BF1722"/>
    <w:rsid w:val="00BF2604"/>
    <w:rsid w:val="00BF2AFC"/>
    <w:rsid w:val="00BF2ED0"/>
    <w:rsid w:val="00BF33A5"/>
    <w:rsid w:val="00BF342D"/>
    <w:rsid w:val="00BF395F"/>
    <w:rsid w:val="00BF3D5D"/>
    <w:rsid w:val="00BF3FF6"/>
    <w:rsid w:val="00BF42F5"/>
    <w:rsid w:val="00BF4335"/>
    <w:rsid w:val="00BF4866"/>
    <w:rsid w:val="00BF5182"/>
    <w:rsid w:val="00BF6007"/>
    <w:rsid w:val="00BF6A5A"/>
    <w:rsid w:val="00BF6DB0"/>
    <w:rsid w:val="00BF6FB1"/>
    <w:rsid w:val="00BF71D2"/>
    <w:rsid w:val="00BF743F"/>
    <w:rsid w:val="00BF7999"/>
    <w:rsid w:val="00BF7A0C"/>
    <w:rsid w:val="00BF7E1D"/>
    <w:rsid w:val="00C00575"/>
    <w:rsid w:val="00C01220"/>
    <w:rsid w:val="00C01CD0"/>
    <w:rsid w:val="00C026C9"/>
    <w:rsid w:val="00C03607"/>
    <w:rsid w:val="00C0386C"/>
    <w:rsid w:val="00C038C0"/>
    <w:rsid w:val="00C03C02"/>
    <w:rsid w:val="00C03CAF"/>
    <w:rsid w:val="00C04C4F"/>
    <w:rsid w:val="00C04E98"/>
    <w:rsid w:val="00C056CB"/>
    <w:rsid w:val="00C057C9"/>
    <w:rsid w:val="00C057F1"/>
    <w:rsid w:val="00C059C5"/>
    <w:rsid w:val="00C070A6"/>
    <w:rsid w:val="00C074F9"/>
    <w:rsid w:val="00C07AF2"/>
    <w:rsid w:val="00C07E85"/>
    <w:rsid w:val="00C07F00"/>
    <w:rsid w:val="00C1027F"/>
    <w:rsid w:val="00C10836"/>
    <w:rsid w:val="00C112D7"/>
    <w:rsid w:val="00C11924"/>
    <w:rsid w:val="00C11F03"/>
    <w:rsid w:val="00C11F39"/>
    <w:rsid w:val="00C1203D"/>
    <w:rsid w:val="00C1359A"/>
    <w:rsid w:val="00C13A57"/>
    <w:rsid w:val="00C14213"/>
    <w:rsid w:val="00C14237"/>
    <w:rsid w:val="00C14625"/>
    <w:rsid w:val="00C150BD"/>
    <w:rsid w:val="00C15290"/>
    <w:rsid w:val="00C154EF"/>
    <w:rsid w:val="00C15AEC"/>
    <w:rsid w:val="00C15E51"/>
    <w:rsid w:val="00C15F05"/>
    <w:rsid w:val="00C16112"/>
    <w:rsid w:val="00C16330"/>
    <w:rsid w:val="00C1678F"/>
    <w:rsid w:val="00C16B54"/>
    <w:rsid w:val="00C16CD3"/>
    <w:rsid w:val="00C172FF"/>
    <w:rsid w:val="00C17C05"/>
    <w:rsid w:val="00C17C2D"/>
    <w:rsid w:val="00C200B3"/>
    <w:rsid w:val="00C2034F"/>
    <w:rsid w:val="00C205BA"/>
    <w:rsid w:val="00C2287A"/>
    <w:rsid w:val="00C22A4D"/>
    <w:rsid w:val="00C22EFC"/>
    <w:rsid w:val="00C23088"/>
    <w:rsid w:val="00C23F69"/>
    <w:rsid w:val="00C24A81"/>
    <w:rsid w:val="00C24FF2"/>
    <w:rsid w:val="00C251E1"/>
    <w:rsid w:val="00C257ED"/>
    <w:rsid w:val="00C25F52"/>
    <w:rsid w:val="00C26A10"/>
    <w:rsid w:val="00C26AF8"/>
    <w:rsid w:val="00C2762B"/>
    <w:rsid w:val="00C27BA1"/>
    <w:rsid w:val="00C30470"/>
    <w:rsid w:val="00C304A8"/>
    <w:rsid w:val="00C305B4"/>
    <w:rsid w:val="00C30672"/>
    <w:rsid w:val="00C30D2A"/>
    <w:rsid w:val="00C30EAC"/>
    <w:rsid w:val="00C314EC"/>
    <w:rsid w:val="00C3153F"/>
    <w:rsid w:val="00C315DF"/>
    <w:rsid w:val="00C31664"/>
    <w:rsid w:val="00C316E5"/>
    <w:rsid w:val="00C31998"/>
    <w:rsid w:val="00C31DBF"/>
    <w:rsid w:val="00C31F39"/>
    <w:rsid w:val="00C321E4"/>
    <w:rsid w:val="00C32240"/>
    <w:rsid w:val="00C32A19"/>
    <w:rsid w:val="00C32B78"/>
    <w:rsid w:val="00C3313C"/>
    <w:rsid w:val="00C340BF"/>
    <w:rsid w:val="00C3467E"/>
    <w:rsid w:val="00C346AB"/>
    <w:rsid w:val="00C3481C"/>
    <w:rsid w:val="00C34998"/>
    <w:rsid w:val="00C34A77"/>
    <w:rsid w:val="00C34B3A"/>
    <w:rsid w:val="00C3509D"/>
    <w:rsid w:val="00C356B4"/>
    <w:rsid w:val="00C35BD0"/>
    <w:rsid w:val="00C36C3C"/>
    <w:rsid w:val="00C37481"/>
    <w:rsid w:val="00C37541"/>
    <w:rsid w:val="00C37CDF"/>
    <w:rsid w:val="00C37EFC"/>
    <w:rsid w:val="00C4021F"/>
    <w:rsid w:val="00C409C6"/>
    <w:rsid w:val="00C42DE0"/>
    <w:rsid w:val="00C434A7"/>
    <w:rsid w:val="00C43DE0"/>
    <w:rsid w:val="00C44322"/>
    <w:rsid w:val="00C4465E"/>
    <w:rsid w:val="00C44A6E"/>
    <w:rsid w:val="00C44DF5"/>
    <w:rsid w:val="00C45D49"/>
    <w:rsid w:val="00C467BB"/>
    <w:rsid w:val="00C471F1"/>
    <w:rsid w:val="00C47944"/>
    <w:rsid w:val="00C47D20"/>
    <w:rsid w:val="00C51393"/>
    <w:rsid w:val="00C52319"/>
    <w:rsid w:val="00C53D7B"/>
    <w:rsid w:val="00C542F5"/>
    <w:rsid w:val="00C557D8"/>
    <w:rsid w:val="00C55872"/>
    <w:rsid w:val="00C55C4D"/>
    <w:rsid w:val="00C5636D"/>
    <w:rsid w:val="00C563F8"/>
    <w:rsid w:val="00C57CEA"/>
    <w:rsid w:val="00C6015A"/>
    <w:rsid w:val="00C60F91"/>
    <w:rsid w:val="00C61A03"/>
    <w:rsid w:val="00C61EA3"/>
    <w:rsid w:val="00C62F7B"/>
    <w:rsid w:val="00C63D9E"/>
    <w:rsid w:val="00C6494B"/>
    <w:rsid w:val="00C65276"/>
    <w:rsid w:val="00C655F3"/>
    <w:rsid w:val="00C660E9"/>
    <w:rsid w:val="00C6616C"/>
    <w:rsid w:val="00C66582"/>
    <w:rsid w:val="00C66D7E"/>
    <w:rsid w:val="00C67CCC"/>
    <w:rsid w:val="00C70B93"/>
    <w:rsid w:val="00C71CA7"/>
    <w:rsid w:val="00C725EB"/>
    <w:rsid w:val="00C72F17"/>
    <w:rsid w:val="00C731DC"/>
    <w:rsid w:val="00C739FD"/>
    <w:rsid w:val="00C73F93"/>
    <w:rsid w:val="00C74A1E"/>
    <w:rsid w:val="00C74A45"/>
    <w:rsid w:val="00C74CFE"/>
    <w:rsid w:val="00C7517C"/>
    <w:rsid w:val="00C75526"/>
    <w:rsid w:val="00C75A9E"/>
    <w:rsid w:val="00C75BE1"/>
    <w:rsid w:val="00C763C5"/>
    <w:rsid w:val="00C76462"/>
    <w:rsid w:val="00C767BE"/>
    <w:rsid w:val="00C76F71"/>
    <w:rsid w:val="00C771D0"/>
    <w:rsid w:val="00C77351"/>
    <w:rsid w:val="00C80BAE"/>
    <w:rsid w:val="00C81AEE"/>
    <w:rsid w:val="00C81AF2"/>
    <w:rsid w:val="00C81DB7"/>
    <w:rsid w:val="00C81E8B"/>
    <w:rsid w:val="00C8234D"/>
    <w:rsid w:val="00C82A48"/>
    <w:rsid w:val="00C82E74"/>
    <w:rsid w:val="00C82EC6"/>
    <w:rsid w:val="00C835CD"/>
    <w:rsid w:val="00C83D15"/>
    <w:rsid w:val="00C8493C"/>
    <w:rsid w:val="00C84E13"/>
    <w:rsid w:val="00C877BE"/>
    <w:rsid w:val="00C879C6"/>
    <w:rsid w:val="00C87F53"/>
    <w:rsid w:val="00C90447"/>
    <w:rsid w:val="00C90530"/>
    <w:rsid w:val="00C9166B"/>
    <w:rsid w:val="00C917E9"/>
    <w:rsid w:val="00C91E82"/>
    <w:rsid w:val="00C922E3"/>
    <w:rsid w:val="00C92A37"/>
    <w:rsid w:val="00C92C6D"/>
    <w:rsid w:val="00C92FAE"/>
    <w:rsid w:val="00C93F9E"/>
    <w:rsid w:val="00C94511"/>
    <w:rsid w:val="00C95CBA"/>
    <w:rsid w:val="00C95F4B"/>
    <w:rsid w:val="00C96002"/>
    <w:rsid w:val="00C96338"/>
    <w:rsid w:val="00C965B2"/>
    <w:rsid w:val="00C96EB7"/>
    <w:rsid w:val="00C973CC"/>
    <w:rsid w:val="00C976A5"/>
    <w:rsid w:val="00C97ACE"/>
    <w:rsid w:val="00C97DC7"/>
    <w:rsid w:val="00CA0C2A"/>
    <w:rsid w:val="00CA2469"/>
    <w:rsid w:val="00CA376B"/>
    <w:rsid w:val="00CA46FA"/>
    <w:rsid w:val="00CA4A4B"/>
    <w:rsid w:val="00CA4A8A"/>
    <w:rsid w:val="00CA5BDD"/>
    <w:rsid w:val="00CA60AD"/>
    <w:rsid w:val="00CA64D3"/>
    <w:rsid w:val="00CA65A8"/>
    <w:rsid w:val="00CA67FB"/>
    <w:rsid w:val="00CA6F6B"/>
    <w:rsid w:val="00CA70F3"/>
    <w:rsid w:val="00CA729E"/>
    <w:rsid w:val="00CA789B"/>
    <w:rsid w:val="00CA7F67"/>
    <w:rsid w:val="00CB1313"/>
    <w:rsid w:val="00CB1E05"/>
    <w:rsid w:val="00CB24D1"/>
    <w:rsid w:val="00CB2FB0"/>
    <w:rsid w:val="00CB3656"/>
    <w:rsid w:val="00CB3C85"/>
    <w:rsid w:val="00CB4421"/>
    <w:rsid w:val="00CB5AA3"/>
    <w:rsid w:val="00CB5BDE"/>
    <w:rsid w:val="00CB5F69"/>
    <w:rsid w:val="00CB6EE4"/>
    <w:rsid w:val="00CB7320"/>
    <w:rsid w:val="00CB7BCA"/>
    <w:rsid w:val="00CB7D10"/>
    <w:rsid w:val="00CB7D69"/>
    <w:rsid w:val="00CB7F2F"/>
    <w:rsid w:val="00CC0176"/>
    <w:rsid w:val="00CC0600"/>
    <w:rsid w:val="00CC081B"/>
    <w:rsid w:val="00CC0927"/>
    <w:rsid w:val="00CC0A82"/>
    <w:rsid w:val="00CC141B"/>
    <w:rsid w:val="00CC29B5"/>
    <w:rsid w:val="00CC3366"/>
    <w:rsid w:val="00CC45A6"/>
    <w:rsid w:val="00CC537D"/>
    <w:rsid w:val="00CC5EB1"/>
    <w:rsid w:val="00CC61D7"/>
    <w:rsid w:val="00CC685E"/>
    <w:rsid w:val="00CC7791"/>
    <w:rsid w:val="00CC7A61"/>
    <w:rsid w:val="00CD056A"/>
    <w:rsid w:val="00CD0FEC"/>
    <w:rsid w:val="00CD1310"/>
    <w:rsid w:val="00CD2300"/>
    <w:rsid w:val="00CD2E19"/>
    <w:rsid w:val="00CD35CF"/>
    <w:rsid w:val="00CD43F8"/>
    <w:rsid w:val="00CD5AE3"/>
    <w:rsid w:val="00CD5B7A"/>
    <w:rsid w:val="00CD5BF8"/>
    <w:rsid w:val="00CD621E"/>
    <w:rsid w:val="00CD62BD"/>
    <w:rsid w:val="00CD6BB3"/>
    <w:rsid w:val="00CD6BE9"/>
    <w:rsid w:val="00CD6CEA"/>
    <w:rsid w:val="00CD7F30"/>
    <w:rsid w:val="00CE03AE"/>
    <w:rsid w:val="00CE059B"/>
    <w:rsid w:val="00CE0F53"/>
    <w:rsid w:val="00CE1038"/>
    <w:rsid w:val="00CE149C"/>
    <w:rsid w:val="00CE17F3"/>
    <w:rsid w:val="00CE1C4A"/>
    <w:rsid w:val="00CE1D5D"/>
    <w:rsid w:val="00CE2049"/>
    <w:rsid w:val="00CE211E"/>
    <w:rsid w:val="00CE228D"/>
    <w:rsid w:val="00CE250E"/>
    <w:rsid w:val="00CE296D"/>
    <w:rsid w:val="00CE3782"/>
    <w:rsid w:val="00CE4574"/>
    <w:rsid w:val="00CE4688"/>
    <w:rsid w:val="00CE5058"/>
    <w:rsid w:val="00CE619C"/>
    <w:rsid w:val="00CE65C3"/>
    <w:rsid w:val="00CE68C7"/>
    <w:rsid w:val="00CE691F"/>
    <w:rsid w:val="00CE6986"/>
    <w:rsid w:val="00CE795F"/>
    <w:rsid w:val="00CE799B"/>
    <w:rsid w:val="00CF02F2"/>
    <w:rsid w:val="00CF03B1"/>
    <w:rsid w:val="00CF07A8"/>
    <w:rsid w:val="00CF09BF"/>
    <w:rsid w:val="00CF0A6C"/>
    <w:rsid w:val="00CF0C59"/>
    <w:rsid w:val="00CF2080"/>
    <w:rsid w:val="00CF21F0"/>
    <w:rsid w:val="00CF24FD"/>
    <w:rsid w:val="00CF286A"/>
    <w:rsid w:val="00CF35DC"/>
    <w:rsid w:val="00CF3A1D"/>
    <w:rsid w:val="00CF4218"/>
    <w:rsid w:val="00CF4268"/>
    <w:rsid w:val="00CF465B"/>
    <w:rsid w:val="00CF46A4"/>
    <w:rsid w:val="00CF4BFA"/>
    <w:rsid w:val="00CF5187"/>
    <w:rsid w:val="00CF5D07"/>
    <w:rsid w:val="00CF6D58"/>
    <w:rsid w:val="00CF7068"/>
    <w:rsid w:val="00CF7187"/>
    <w:rsid w:val="00CF7695"/>
    <w:rsid w:val="00CF7DB8"/>
    <w:rsid w:val="00D0018A"/>
    <w:rsid w:val="00D0052D"/>
    <w:rsid w:val="00D0154C"/>
    <w:rsid w:val="00D01B6A"/>
    <w:rsid w:val="00D01CF4"/>
    <w:rsid w:val="00D024CF"/>
    <w:rsid w:val="00D025B7"/>
    <w:rsid w:val="00D02B6C"/>
    <w:rsid w:val="00D02E4F"/>
    <w:rsid w:val="00D03661"/>
    <w:rsid w:val="00D036B6"/>
    <w:rsid w:val="00D03A42"/>
    <w:rsid w:val="00D03E55"/>
    <w:rsid w:val="00D04924"/>
    <w:rsid w:val="00D04C85"/>
    <w:rsid w:val="00D065E5"/>
    <w:rsid w:val="00D06637"/>
    <w:rsid w:val="00D0679A"/>
    <w:rsid w:val="00D069F5"/>
    <w:rsid w:val="00D06DAE"/>
    <w:rsid w:val="00D07058"/>
    <w:rsid w:val="00D07160"/>
    <w:rsid w:val="00D0756A"/>
    <w:rsid w:val="00D075A6"/>
    <w:rsid w:val="00D0763F"/>
    <w:rsid w:val="00D10284"/>
    <w:rsid w:val="00D10333"/>
    <w:rsid w:val="00D107DF"/>
    <w:rsid w:val="00D10E84"/>
    <w:rsid w:val="00D11202"/>
    <w:rsid w:val="00D1172D"/>
    <w:rsid w:val="00D11F12"/>
    <w:rsid w:val="00D123C5"/>
    <w:rsid w:val="00D125F7"/>
    <w:rsid w:val="00D12C8F"/>
    <w:rsid w:val="00D1395A"/>
    <w:rsid w:val="00D13F7B"/>
    <w:rsid w:val="00D150B0"/>
    <w:rsid w:val="00D15827"/>
    <w:rsid w:val="00D16F9E"/>
    <w:rsid w:val="00D171E0"/>
    <w:rsid w:val="00D1769A"/>
    <w:rsid w:val="00D179DE"/>
    <w:rsid w:val="00D17FD0"/>
    <w:rsid w:val="00D21342"/>
    <w:rsid w:val="00D22347"/>
    <w:rsid w:val="00D227A9"/>
    <w:rsid w:val="00D22AB0"/>
    <w:rsid w:val="00D22E6A"/>
    <w:rsid w:val="00D2346D"/>
    <w:rsid w:val="00D23A53"/>
    <w:rsid w:val="00D23BB4"/>
    <w:rsid w:val="00D24687"/>
    <w:rsid w:val="00D2686C"/>
    <w:rsid w:val="00D273BA"/>
    <w:rsid w:val="00D27F67"/>
    <w:rsid w:val="00D300D1"/>
    <w:rsid w:val="00D302A6"/>
    <w:rsid w:val="00D324F4"/>
    <w:rsid w:val="00D326AA"/>
    <w:rsid w:val="00D32907"/>
    <w:rsid w:val="00D33040"/>
    <w:rsid w:val="00D33AC6"/>
    <w:rsid w:val="00D3417D"/>
    <w:rsid w:val="00D34698"/>
    <w:rsid w:val="00D34EB7"/>
    <w:rsid w:val="00D350EF"/>
    <w:rsid w:val="00D354F9"/>
    <w:rsid w:val="00D35CAE"/>
    <w:rsid w:val="00D360FF"/>
    <w:rsid w:val="00D36814"/>
    <w:rsid w:val="00D36913"/>
    <w:rsid w:val="00D36CFD"/>
    <w:rsid w:val="00D37AEE"/>
    <w:rsid w:val="00D37B88"/>
    <w:rsid w:val="00D37F97"/>
    <w:rsid w:val="00D40470"/>
    <w:rsid w:val="00D41181"/>
    <w:rsid w:val="00D411E8"/>
    <w:rsid w:val="00D4123C"/>
    <w:rsid w:val="00D41993"/>
    <w:rsid w:val="00D421FA"/>
    <w:rsid w:val="00D42C47"/>
    <w:rsid w:val="00D44B68"/>
    <w:rsid w:val="00D4500E"/>
    <w:rsid w:val="00D454A3"/>
    <w:rsid w:val="00D45519"/>
    <w:rsid w:val="00D45715"/>
    <w:rsid w:val="00D463EC"/>
    <w:rsid w:val="00D46642"/>
    <w:rsid w:val="00D46FC2"/>
    <w:rsid w:val="00D46FD6"/>
    <w:rsid w:val="00D47697"/>
    <w:rsid w:val="00D4797E"/>
    <w:rsid w:val="00D47A3F"/>
    <w:rsid w:val="00D47CCA"/>
    <w:rsid w:val="00D47DFB"/>
    <w:rsid w:val="00D5000B"/>
    <w:rsid w:val="00D5069F"/>
    <w:rsid w:val="00D50FF9"/>
    <w:rsid w:val="00D51288"/>
    <w:rsid w:val="00D51933"/>
    <w:rsid w:val="00D524BD"/>
    <w:rsid w:val="00D52DA6"/>
    <w:rsid w:val="00D52FC4"/>
    <w:rsid w:val="00D532F5"/>
    <w:rsid w:val="00D54198"/>
    <w:rsid w:val="00D54260"/>
    <w:rsid w:val="00D54D78"/>
    <w:rsid w:val="00D557CC"/>
    <w:rsid w:val="00D561C1"/>
    <w:rsid w:val="00D5673D"/>
    <w:rsid w:val="00D56C48"/>
    <w:rsid w:val="00D56CB1"/>
    <w:rsid w:val="00D56F6A"/>
    <w:rsid w:val="00D57419"/>
    <w:rsid w:val="00D60257"/>
    <w:rsid w:val="00D60445"/>
    <w:rsid w:val="00D60499"/>
    <w:rsid w:val="00D61390"/>
    <w:rsid w:val="00D61460"/>
    <w:rsid w:val="00D61BED"/>
    <w:rsid w:val="00D623F3"/>
    <w:rsid w:val="00D629A7"/>
    <w:rsid w:val="00D62A78"/>
    <w:rsid w:val="00D62B95"/>
    <w:rsid w:val="00D62FFC"/>
    <w:rsid w:val="00D63439"/>
    <w:rsid w:val="00D634A9"/>
    <w:rsid w:val="00D63DD3"/>
    <w:rsid w:val="00D63F73"/>
    <w:rsid w:val="00D64042"/>
    <w:rsid w:val="00D64125"/>
    <w:rsid w:val="00D646ED"/>
    <w:rsid w:val="00D6472E"/>
    <w:rsid w:val="00D64D58"/>
    <w:rsid w:val="00D6521C"/>
    <w:rsid w:val="00D65B3F"/>
    <w:rsid w:val="00D66276"/>
    <w:rsid w:val="00D665A7"/>
    <w:rsid w:val="00D66670"/>
    <w:rsid w:val="00D67061"/>
    <w:rsid w:val="00D673D3"/>
    <w:rsid w:val="00D67973"/>
    <w:rsid w:val="00D70559"/>
    <w:rsid w:val="00D71DCA"/>
    <w:rsid w:val="00D71E6C"/>
    <w:rsid w:val="00D720B2"/>
    <w:rsid w:val="00D720BA"/>
    <w:rsid w:val="00D726C8"/>
    <w:rsid w:val="00D72C53"/>
    <w:rsid w:val="00D732A9"/>
    <w:rsid w:val="00D733B0"/>
    <w:rsid w:val="00D73A68"/>
    <w:rsid w:val="00D73E21"/>
    <w:rsid w:val="00D743DD"/>
    <w:rsid w:val="00D744FA"/>
    <w:rsid w:val="00D74917"/>
    <w:rsid w:val="00D75286"/>
    <w:rsid w:val="00D757AF"/>
    <w:rsid w:val="00D76420"/>
    <w:rsid w:val="00D766F7"/>
    <w:rsid w:val="00D76F80"/>
    <w:rsid w:val="00D76F8F"/>
    <w:rsid w:val="00D773D2"/>
    <w:rsid w:val="00D80171"/>
    <w:rsid w:val="00D80667"/>
    <w:rsid w:val="00D80761"/>
    <w:rsid w:val="00D807FD"/>
    <w:rsid w:val="00D81188"/>
    <w:rsid w:val="00D8157D"/>
    <w:rsid w:val="00D82F88"/>
    <w:rsid w:val="00D83614"/>
    <w:rsid w:val="00D83997"/>
    <w:rsid w:val="00D840F7"/>
    <w:rsid w:val="00D84453"/>
    <w:rsid w:val="00D8497F"/>
    <w:rsid w:val="00D851A7"/>
    <w:rsid w:val="00D85677"/>
    <w:rsid w:val="00D85A5B"/>
    <w:rsid w:val="00D85B81"/>
    <w:rsid w:val="00D85D54"/>
    <w:rsid w:val="00D866B0"/>
    <w:rsid w:val="00D875BE"/>
    <w:rsid w:val="00D901F9"/>
    <w:rsid w:val="00D90651"/>
    <w:rsid w:val="00D90CF8"/>
    <w:rsid w:val="00D91874"/>
    <w:rsid w:val="00D936F2"/>
    <w:rsid w:val="00D94013"/>
    <w:rsid w:val="00D945F0"/>
    <w:rsid w:val="00D94733"/>
    <w:rsid w:val="00D948E8"/>
    <w:rsid w:val="00D94A5C"/>
    <w:rsid w:val="00D950F9"/>
    <w:rsid w:val="00D95AE1"/>
    <w:rsid w:val="00D96683"/>
    <w:rsid w:val="00D97754"/>
    <w:rsid w:val="00DA00AB"/>
    <w:rsid w:val="00DA0962"/>
    <w:rsid w:val="00DA0A3F"/>
    <w:rsid w:val="00DA0EBD"/>
    <w:rsid w:val="00DA1530"/>
    <w:rsid w:val="00DA21BC"/>
    <w:rsid w:val="00DA2D20"/>
    <w:rsid w:val="00DA2D7B"/>
    <w:rsid w:val="00DA30C5"/>
    <w:rsid w:val="00DA3799"/>
    <w:rsid w:val="00DA3807"/>
    <w:rsid w:val="00DA4110"/>
    <w:rsid w:val="00DA411B"/>
    <w:rsid w:val="00DA47D5"/>
    <w:rsid w:val="00DA4E95"/>
    <w:rsid w:val="00DA56EB"/>
    <w:rsid w:val="00DA62D0"/>
    <w:rsid w:val="00DA64D4"/>
    <w:rsid w:val="00DA6638"/>
    <w:rsid w:val="00DA6DB5"/>
    <w:rsid w:val="00DA7B97"/>
    <w:rsid w:val="00DA7B9A"/>
    <w:rsid w:val="00DA7F8C"/>
    <w:rsid w:val="00DB0C2F"/>
    <w:rsid w:val="00DB115F"/>
    <w:rsid w:val="00DB1952"/>
    <w:rsid w:val="00DB1B08"/>
    <w:rsid w:val="00DB2292"/>
    <w:rsid w:val="00DB2402"/>
    <w:rsid w:val="00DB264E"/>
    <w:rsid w:val="00DB3893"/>
    <w:rsid w:val="00DB3E31"/>
    <w:rsid w:val="00DB406A"/>
    <w:rsid w:val="00DB41EB"/>
    <w:rsid w:val="00DB4ABA"/>
    <w:rsid w:val="00DB5363"/>
    <w:rsid w:val="00DB5574"/>
    <w:rsid w:val="00DB5EC3"/>
    <w:rsid w:val="00DB5F22"/>
    <w:rsid w:val="00DB6A77"/>
    <w:rsid w:val="00DB77E6"/>
    <w:rsid w:val="00DB7FF5"/>
    <w:rsid w:val="00DC01F3"/>
    <w:rsid w:val="00DC14CB"/>
    <w:rsid w:val="00DC14EB"/>
    <w:rsid w:val="00DC15CA"/>
    <w:rsid w:val="00DC1A4D"/>
    <w:rsid w:val="00DC2138"/>
    <w:rsid w:val="00DC21F7"/>
    <w:rsid w:val="00DC3396"/>
    <w:rsid w:val="00DC429B"/>
    <w:rsid w:val="00DC44F3"/>
    <w:rsid w:val="00DC49A7"/>
    <w:rsid w:val="00DC5C72"/>
    <w:rsid w:val="00DC60C4"/>
    <w:rsid w:val="00DC78B5"/>
    <w:rsid w:val="00DC7F0E"/>
    <w:rsid w:val="00DD0854"/>
    <w:rsid w:val="00DD0AB9"/>
    <w:rsid w:val="00DD0BDF"/>
    <w:rsid w:val="00DD0C97"/>
    <w:rsid w:val="00DD0E0B"/>
    <w:rsid w:val="00DD0F99"/>
    <w:rsid w:val="00DD1BE4"/>
    <w:rsid w:val="00DD1CFB"/>
    <w:rsid w:val="00DD264A"/>
    <w:rsid w:val="00DD274A"/>
    <w:rsid w:val="00DD3614"/>
    <w:rsid w:val="00DD415A"/>
    <w:rsid w:val="00DD42F0"/>
    <w:rsid w:val="00DD436B"/>
    <w:rsid w:val="00DD4B01"/>
    <w:rsid w:val="00DD4EA0"/>
    <w:rsid w:val="00DD541B"/>
    <w:rsid w:val="00DD5A8B"/>
    <w:rsid w:val="00DD6064"/>
    <w:rsid w:val="00DD643B"/>
    <w:rsid w:val="00DD708D"/>
    <w:rsid w:val="00DD7F25"/>
    <w:rsid w:val="00DE0089"/>
    <w:rsid w:val="00DE02C4"/>
    <w:rsid w:val="00DE0F08"/>
    <w:rsid w:val="00DE1F5C"/>
    <w:rsid w:val="00DE1FFC"/>
    <w:rsid w:val="00DE2B32"/>
    <w:rsid w:val="00DE3181"/>
    <w:rsid w:val="00DE31B1"/>
    <w:rsid w:val="00DE37B7"/>
    <w:rsid w:val="00DE438C"/>
    <w:rsid w:val="00DE45D8"/>
    <w:rsid w:val="00DE46D9"/>
    <w:rsid w:val="00DE4CB2"/>
    <w:rsid w:val="00DE4E6F"/>
    <w:rsid w:val="00DE55CA"/>
    <w:rsid w:val="00DE58A9"/>
    <w:rsid w:val="00DE5E93"/>
    <w:rsid w:val="00DE63DF"/>
    <w:rsid w:val="00DE7216"/>
    <w:rsid w:val="00DE727C"/>
    <w:rsid w:val="00DE7E5A"/>
    <w:rsid w:val="00DF0823"/>
    <w:rsid w:val="00DF1567"/>
    <w:rsid w:val="00DF1577"/>
    <w:rsid w:val="00DF1DCC"/>
    <w:rsid w:val="00DF1FAA"/>
    <w:rsid w:val="00DF2051"/>
    <w:rsid w:val="00DF2C77"/>
    <w:rsid w:val="00DF3959"/>
    <w:rsid w:val="00DF3DCA"/>
    <w:rsid w:val="00DF3E17"/>
    <w:rsid w:val="00DF4543"/>
    <w:rsid w:val="00DF4630"/>
    <w:rsid w:val="00DF4CFA"/>
    <w:rsid w:val="00DF4D26"/>
    <w:rsid w:val="00DF50C1"/>
    <w:rsid w:val="00DF5373"/>
    <w:rsid w:val="00DF57F0"/>
    <w:rsid w:val="00DF5ACB"/>
    <w:rsid w:val="00DF5F46"/>
    <w:rsid w:val="00DF60DB"/>
    <w:rsid w:val="00DF7921"/>
    <w:rsid w:val="00E00927"/>
    <w:rsid w:val="00E01110"/>
    <w:rsid w:val="00E01165"/>
    <w:rsid w:val="00E01FEF"/>
    <w:rsid w:val="00E020CF"/>
    <w:rsid w:val="00E0230E"/>
    <w:rsid w:val="00E030B3"/>
    <w:rsid w:val="00E03832"/>
    <w:rsid w:val="00E03FE4"/>
    <w:rsid w:val="00E04456"/>
    <w:rsid w:val="00E04AE1"/>
    <w:rsid w:val="00E04F77"/>
    <w:rsid w:val="00E05000"/>
    <w:rsid w:val="00E05D72"/>
    <w:rsid w:val="00E05D7E"/>
    <w:rsid w:val="00E05E6B"/>
    <w:rsid w:val="00E066BC"/>
    <w:rsid w:val="00E06EC8"/>
    <w:rsid w:val="00E07392"/>
    <w:rsid w:val="00E07ED6"/>
    <w:rsid w:val="00E103E5"/>
    <w:rsid w:val="00E10B25"/>
    <w:rsid w:val="00E12CFE"/>
    <w:rsid w:val="00E12DDC"/>
    <w:rsid w:val="00E12F3C"/>
    <w:rsid w:val="00E134DA"/>
    <w:rsid w:val="00E13B1A"/>
    <w:rsid w:val="00E13F5D"/>
    <w:rsid w:val="00E14180"/>
    <w:rsid w:val="00E143CE"/>
    <w:rsid w:val="00E1484D"/>
    <w:rsid w:val="00E152E8"/>
    <w:rsid w:val="00E154B1"/>
    <w:rsid w:val="00E15B3C"/>
    <w:rsid w:val="00E15CBB"/>
    <w:rsid w:val="00E164F2"/>
    <w:rsid w:val="00E167BD"/>
    <w:rsid w:val="00E16A60"/>
    <w:rsid w:val="00E17221"/>
    <w:rsid w:val="00E172F3"/>
    <w:rsid w:val="00E17359"/>
    <w:rsid w:val="00E17B81"/>
    <w:rsid w:val="00E17B97"/>
    <w:rsid w:val="00E205C6"/>
    <w:rsid w:val="00E21779"/>
    <w:rsid w:val="00E21C3D"/>
    <w:rsid w:val="00E21F67"/>
    <w:rsid w:val="00E22B25"/>
    <w:rsid w:val="00E22B61"/>
    <w:rsid w:val="00E22EC6"/>
    <w:rsid w:val="00E230B9"/>
    <w:rsid w:val="00E232D5"/>
    <w:rsid w:val="00E23497"/>
    <w:rsid w:val="00E234F6"/>
    <w:rsid w:val="00E24237"/>
    <w:rsid w:val="00E2477A"/>
    <w:rsid w:val="00E24CD4"/>
    <w:rsid w:val="00E252A8"/>
    <w:rsid w:val="00E262B4"/>
    <w:rsid w:val="00E2674F"/>
    <w:rsid w:val="00E26B29"/>
    <w:rsid w:val="00E2713F"/>
    <w:rsid w:val="00E27223"/>
    <w:rsid w:val="00E27577"/>
    <w:rsid w:val="00E27651"/>
    <w:rsid w:val="00E27FB7"/>
    <w:rsid w:val="00E30612"/>
    <w:rsid w:val="00E3209B"/>
    <w:rsid w:val="00E323BD"/>
    <w:rsid w:val="00E32618"/>
    <w:rsid w:val="00E32669"/>
    <w:rsid w:val="00E32DEC"/>
    <w:rsid w:val="00E32E08"/>
    <w:rsid w:val="00E3328C"/>
    <w:rsid w:val="00E34193"/>
    <w:rsid w:val="00E3455D"/>
    <w:rsid w:val="00E35C42"/>
    <w:rsid w:val="00E35D6D"/>
    <w:rsid w:val="00E369BA"/>
    <w:rsid w:val="00E36B1E"/>
    <w:rsid w:val="00E37513"/>
    <w:rsid w:val="00E37D0A"/>
    <w:rsid w:val="00E40816"/>
    <w:rsid w:val="00E40C07"/>
    <w:rsid w:val="00E40DFF"/>
    <w:rsid w:val="00E40FFC"/>
    <w:rsid w:val="00E412EE"/>
    <w:rsid w:val="00E4169B"/>
    <w:rsid w:val="00E431FF"/>
    <w:rsid w:val="00E4344B"/>
    <w:rsid w:val="00E4366D"/>
    <w:rsid w:val="00E44145"/>
    <w:rsid w:val="00E44559"/>
    <w:rsid w:val="00E44B76"/>
    <w:rsid w:val="00E44E8D"/>
    <w:rsid w:val="00E45A39"/>
    <w:rsid w:val="00E45BD0"/>
    <w:rsid w:val="00E45BDF"/>
    <w:rsid w:val="00E45C5E"/>
    <w:rsid w:val="00E46159"/>
    <w:rsid w:val="00E461C6"/>
    <w:rsid w:val="00E468E1"/>
    <w:rsid w:val="00E46B69"/>
    <w:rsid w:val="00E4721F"/>
    <w:rsid w:val="00E4727B"/>
    <w:rsid w:val="00E476A8"/>
    <w:rsid w:val="00E47E59"/>
    <w:rsid w:val="00E50039"/>
    <w:rsid w:val="00E50338"/>
    <w:rsid w:val="00E50E18"/>
    <w:rsid w:val="00E51221"/>
    <w:rsid w:val="00E518FA"/>
    <w:rsid w:val="00E51925"/>
    <w:rsid w:val="00E51B90"/>
    <w:rsid w:val="00E51D3B"/>
    <w:rsid w:val="00E51D40"/>
    <w:rsid w:val="00E524FB"/>
    <w:rsid w:val="00E52BA0"/>
    <w:rsid w:val="00E532AD"/>
    <w:rsid w:val="00E5406B"/>
    <w:rsid w:val="00E54A1B"/>
    <w:rsid w:val="00E550E7"/>
    <w:rsid w:val="00E55A62"/>
    <w:rsid w:val="00E55D73"/>
    <w:rsid w:val="00E564DA"/>
    <w:rsid w:val="00E565C5"/>
    <w:rsid w:val="00E57468"/>
    <w:rsid w:val="00E57BCA"/>
    <w:rsid w:val="00E6048C"/>
    <w:rsid w:val="00E609D7"/>
    <w:rsid w:val="00E60CAC"/>
    <w:rsid w:val="00E60E4A"/>
    <w:rsid w:val="00E61469"/>
    <w:rsid w:val="00E616BA"/>
    <w:rsid w:val="00E61889"/>
    <w:rsid w:val="00E62A2A"/>
    <w:rsid w:val="00E62C37"/>
    <w:rsid w:val="00E62C4F"/>
    <w:rsid w:val="00E62CAD"/>
    <w:rsid w:val="00E62E12"/>
    <w:rsid w:val="00E62ED7"/>
    <w:rsid w:val="00E633B2"/>
    <w:rsid w:val="00E634E9"/>
    <w:rsid w:val="00E639FB"/>
    <w:rsid w:val="00E64100"/>
    <w:rsid w:val="00E654F9"/>
    <w:rsid w:val="00E659C4"/>
    <w:rsid w:val="00E65E7B"/>
    <w:rsid w:val="00E66781"/>
    <w:rsid w:val="00E6698E"/>
    <w:rsid w:val="00E674B1"/>
    <w:rsid w:val="00E67C80"/>
    <w:rsid w:val="00E70415"/>
    <w:rsid w:val="00E70AB9"/>
    <w:rsid w:val="00E70CAF"/>
    <w:rsid w:val="00E7110E"/>
    <w:rsid w:val="00E717B4"/>
    <w:rsid w:val="00E720E7"/>
    <w:rsid w:val="00E723D3"/>
    <w:rsid w:val="00E723FD"/>
    <w:rsid w:val="00E72929"/>
    <w:rsid w:val="00E737A6"/>
    <w:rsid w:val="00E75D5E"/>
    <w:rsid w:val="00E75F2E"/>
    <w:rsid w:val="00E76C35"/>
    <w:rsid w:val="00E76D56"/>
    <w:rsid w:val="00E76E9D"/>
    <w:rsid w:val="00E77281"/>
    <w:rsid w:val="00E77DE8"/>
    <w:rsid w:val="00E8088A"/>
    <w:rsid w:val="00E81D6A"/>
    <w:rsid w:val="00E81E94"/>
    <w:rsid w:val="00E8216A"/>
    <w:rsid w:val="00E82248"/>
    <w:rsid w:val="00E82265"/>
    <w:rsid w:val="00E823B1"/>
    <w:rsid w:val="00E83157"/>
    <w:rsid w:val="00E83425"/>
    <w:rsid w:val="00E8440D"/>
    <w:rsid w:val="00E84D98"/>
    <w:rsid w:val="00E84F9E"/>
    <w:rsid w:val="00E851E0"/>
    <w:rsid w:val="00E858C3"/>
    <w:rsid w:val="00E85B6F"/>
    <w:rsid w:val="00E85B8D"/>
    <w:rsid w:val="00E87F6D"/>
    <w:rsid w:val="00E90B60"/>
    <w:rsid w:val="00E90CB1"/>
    <w:rsid w:val="00E90F57"/>
    <w:rsid w:val="00E91359"/>
    <w:rsid w:val="00E925FB"/>
    <w:rsid w:val="00E92843"/>
    <w:rsid w:val="00E92AF8"/>
    <w:rsid w:val="00E92DBC"/>
    <w:rsid w:val="00E9379E"/>
    <w:rsid w:val="00E93A33"/>
    <w:rsid w:val="00E9412C"/>
    <w:rsid w:val="00E94239"/>
    <w:rsid w:val="00E94976"/>
    <w:rsid w:val="00E94E2E"/>
    <w:rsid w:val="00E956A7"/>
    <w:rsid w:val="00E96BBF"/>
    <w:rsid w:val="00E96D66"/>
    <w:rsid w:val="00E96E6A"/>
    <w:rsid w:val="00E96FBD"/>
    <w:rsid w:val="00E972FB"/>
    <w:rsid w:val="00E977A2"/>
    <w:rsid w:val="00EA0A0A"/>
    <w:rsid w:val="00EA0DA5"/>
    <w:rsid w:val="00EA10A7"/>
    <w:rsid w:val="00EA117C"/>
    <w:rsid w:val="00EA164F"/>
    <w:rsid w:val="00EA1A75"/>
    <w:rsid w:val="00EA20F0"/>
    <w:rsid w:val="00EA289A"/>
    <w:rsid w:val="00EA2F5B"/>
    <w:rsid w:val="00EA3159"/>
    <w:rsid w:val="00EA3495"/>
    <w:rsid w:val="00EA34CA"/>
    <w:rsid w:val="00EA4465"/>
    <w:rsid w:val="00EA4FE3"/>
    <w:rsid w:val="00EA60E5"/>
    <w:rsid w:val="00EA62A2"/>
    <w:rsid w:val="00EA6337"/>
    <w:rsid w:val="00EB050B"/>
    <w:rsid w:val="00EB17AD"/>
    <w:rsid w:val="00EB2094"/>
    <w:rsid w:val="00EB2AA2"/>
    <w:rsid w:val="00EB2AF1"/>
    <w:rsid w:val="00EB2BE1"/>
    <w:rsid w:val="00EB43B7"/>
    <w:rsid w:val="00EB43E8"/>
    <w:rsid w:val="00EB5014"/>
    <w:rsid w:val="00EB54B1"/>
    <w:rsid w:val="00EB638D"/>
    <w:rsid w:val="00EB63D1"/>
    <w:rsid w:val="00EB68A1"/>
    <w:rsid w:val="00EB728A"/>
    <w:rsid w:val="00EC01DD"/>
    <w:rsid w:val="00EC0820"/>
    <w:rsid w:val="00EC082A"/>
    <w:rsid w:val="00EC1A5B"/>
    <w:rsid w:val="00EC1D31"/>
    <w:rsid w:val="00EC226F"/>
    <w:rsid w:val="00EC235D"/>
    <w:rsid w:val="00EC25DC"/>
    <w:rsid w:val="00EC2890"/>
    <w:rsid w:val="00EC3146"/>
    <w:rsid w:val="00EC370D"/>
    <w:rsid w:val="00EC3EC1"/>
    <w:rsid w:val="00EC447E"/>
    <w:rsid w:val="00EC4836"/>
    <w:rsid w:val="00EC49AE"/>
    <w:rsid w:val="00EC4B4B"/>
    <w:rsid w:val="00EC4B76"/>
    <w:rsid w:val="00EC510E"/>
    <w:rsid w:val="00EC54CA"/>
    <w:rsid w:val="00EC5577"/>
    <w:rsid w:val="00EC61CD"/>
    <w:rsid w:val="00EC6B42"/>
    <w:rsid w:val="00EC6D9D"/>
    <w:rsid w:val="00EC704E"/>
    <w:rsid w:val="00EC7112"/>
    <w:rsid w:val="00EC799A"/>
    <w:rsid w:val="00ED0217"/>
    <w:rsid w:val="00ED038C"/>
    <w:rsid w:val="00ED0E7E"/>
    <w:rsid w:val="00ED0FEA"/>
    <w:rsid w:val="00ED12C1"/>
    <w:rsid w:val="00ED16FF"/>
    <w:rsid w:val="00ED177E"/>
    <w:rsid w:val="00ED1D15"/>
    <w:rsid w:val="00ED20E0"/>
    <w:rsid w:val="00ED241A"/>
    <w:rsid w:val="00ED2429"/>
    <w:rsid w:val="00ED2A84"/>
    <w:rsid w:val="00ED2E54"/>
    <w:rsid w:val="00ED2F3E"/>
    <w:rsid w:val="00ED3495"/>
    <w:rsid w:val="00ED4AE4"/>
    <w:rsid w:val="00ED5F72"/>
    <w:rsid w:val="00ED63C7"/>
    <w:rsid w:val="00ED6674"/>
    <w:rsid w:val="00ED6BD8"/>
    <w:rsid w:val="00ED6CB2"/>
    <w:rsid w:val="00ED723E"/>
    <w:rsid w:val="00ED790A"/>
    <w:rsid w:val="00ED7ADC"/>
    <w:rsid w:val="00EE092A"/>
    <w:rsid w:val="00EE0E1A"/>
    <w:rsid w:val="00EE1633"/>
    <w:rsid w:val="00EE1AB2"/>
    <w:rsid w:val="00EE2088"/>
    <w:rsid w:val="00EE21F6"/>
    <w:rsid w:val="00EE23AF"/>
    <w:rsid w:val="00EE2551"/>
    <w:rsid w:val="00EE25C7"/>
    <w:rsid w:val="00EE2771"/>
    <w:rsid w:val="00EE358B"/>
    <w:rsid w:val="00EE41C8"/>
    <w:rsid w:val="00EE4EAF"/>
    <w:rsid w:val="00EE5186"/>
    <w:rsid w:val="00EE605A"/>
    <w:rsid w:val="00EE661A"/>
    <w:rsid w:val="00EE6E6F"/>
    <w:rsid w:val="00EE74A7"/>
    <w:rsid w:val="00EE76B0"/>
    <w:rsid w:val="00EE7F20"/>
    <w:rsid w:val="00EF0AF6"/>
    <w:rsid w:val="00EF0DEC"/>
    <w:rsid w:val="00EF15D4"/>
    <w:rsid w:val="00EF2759"/>
    <w:rsid w:val="00EF2DFD"/>
    <w:rsid w:val="00EF3EF3"/>
    <w:rsid w:val="00EF4442"/>
    <w:rsid w:val="00EF4612"/>
    <w:rsid w:val="00EF4616"/>
    <w:rsid w:val="00EF5872"/>
    <w:rsid w:val="00EF5ADC"/>
    <w:rsid w:val="00EF5B4F"/>
    <w:rsid w:val="00EF738E"/>
    <w:rsid w:val="00EF7B17"/>
    <w:rsid w:val="00F004EE"/>
    <w:rsid w:val="00F00753"/>
    <w:rsid w:val="00F00A73"/>
    <w:rsid w:val="00F021FD"/>
    <w:rsid w:val="00F02354"/>
    <w:rsid w:val="00F02470"/>
    <w:rsid w:val="00F0262B"/>
    <w:rsid w:val="00F02694"/>
    <w:rsid w:val="00F02ADD"/>
    <w:rsid w:val="00F02BC8"/>
    <w:rsid w:val="00F03019"/>
    <w:rsid w:val="00F037CB"/>
    <w:rsid w:val="00F0417D"/>
    <w:rsid w:val="00F041CB"/>
    <w:rsid w:val="00F04867"/>
    <w:rsid w:val="00F052C1"/>
    <w:rsid w:val="00F05AA9"/>
    <w:rsid w:val="00F0635C"/>
    <w:rsid w:val="00F07578"/>
    <w:rsid w:val="00F076E6"/>
    <w:rsid w:val="00F07F73"/>
    <w:rsid w:val="00F10063"/>
    <w:rsid w:val="00F11178"/>
    <w:rsid w:val="00F11CA3"/>
    <w:rsid w:val="00F11EFF"/>
    <w:rsid w:val="00F1276A"/>
    <w:rsid w:val="00F12785"/>
    <w:rsid w:val="00F129A6"/>
    <w:rsid w:val="00F12A3A"/>
    <w:rsid w:val="00F12A61"/>
    <w:rsid w:val="00F12AE3"/>
    <w:rsid w:val="00F12C32"/>
    <w:rsid w:val="00F12D84"/>
    <w:rsid w:val="00F13C16"/>
    <w:rsid w:val="00F14266"/>
    <w:rsid w:val="00F14343"/>
    <w:rsid w:val="00F147C7"/>
    <w:rsid w:val="00F149B8"/>
    <w:rsid w:val="00F14B2A"/>
    <w:rsid w:val="00F15069"/>
    <w:rsid w:val="00F1550F"/>
    <w:rsid w:val="00F1579C"/>
    <w:rsid w:val="00F15DEF"/>
    <w:rsid w:val="00F16184"/>
    <w:rsid w:val="00F162B5"/>
    <w:rsid w:val="00F167C7"/>
    <w:rsid w:val="00F169E5"/>
    <w:rsid w:val="00F16A45"/>
    <w:rsid w:val="00F16FF4"/>
    <w:rsid w:val="00F17AD4"/>
    <w:rsid w:val="00F17BE7"/>
    <w:rsid w:val="00F17D18"/>
    <w:rsid w:val="00F20332"/>
    <w:rsid w:val="00F2037A"/>
    <w:rsid w:val="00F20578"/>
    <w:rsid w:val="00F215F4"/>
    <w:rsid w:val="00F2165D"/>
    <w:rsid w:val="00F218E1"/>
    <w:rsid w:val="00F222A3"/>
    <w:rsid w:val="00F22353"/>
    <w:rsid w:val="00F2395D"/>
    <w:rsid w:val="00F2399F"/>
    <w:rsid w:val="00F23E5F"/>
    <w:rsid w:val="00F23ED5"/>
    <w:rsid w:val="00F24839"/>
    <w:rsid w:val="00F248E1"/>
    <w:rsid w:val="00F24951"/>
    <w:rsid w:val="00F25565"/>
    <w:rsid w:val="00F259DA"/>
    <w:rsid w:val="00F25CB2"/>
    <w:rsid w:val="00F25F03"/>
    <w:rsid w:val="00F26EA2"/>
    <w:rsid w:val="00F3003A"/>
    <w:rsid w:val="00F3013C"/>
    <w:rsid w:val="00F30893"/>
    <w:rsid w:val="00F32295"/>
    <w:rsid w:val="00F33305"/>
    <w:rsid w:val="00F33DEB"/>
    <w:rsid w:val="00F34E2B"/>
    <w:rsid w:val="00F34E3D"/>
    <w:rsid w:val="00F355B7"/>
    <w:rsid w:val="00F357F2"/>
    <w:rsid w:val="00F35E4D"/>
    <w:rsid w:val="00F361F5"/>
    <w:rsid w:val="00F363BD"/>
    <w:rsid w:val="00F36CA5"/>
    <w:rsid w:val="00F36CBA"/>
    <w:rsid w:val="00F36EBC"/>
    <w:rsid w:val="00F371A1"/>
    <w:rsid w:val="00F37758"/>
    <w:rsid w:val="00F37B4A"/>
    <w:rsid w:val="00F37B9E"/>
    <w:rsid w:val="00F40074"/>
    <w:rsid w:val="00F403DC"/>
    <w:rsid w:val="00F4044E"/>
    <w:rsid w:val="00F41A3D"/>
    <w:rsid w:val="00F41C19"/>
    <w:rsid w:val="00F41CDB"/>
    <w:rsid w:val="00F41DB1"/>
    <w:rsid w:val="00F41ECA"/>
    <w:rsid w:val="00F42123"/>
    <w:rsid w:val="00F421D3"/>
    <w:rsid w:val="00F42876"/>
    <w:rsid w:val="00F42CB1"/>
    <w:rsid w:val="00F4308F"/>
    <w:rsid w:val="00F43DF3"/>
    <w:rsid w:val="00F45B4C"/>
    <w:rsid w:val="00F46D40"/>
    <w:rsid w:val="00F46DC7"/>
    <w:rsid w:val="00F47108"/>
    <w:rsid w:val="00F476D8"/>
    <w:rsid w:val="00F47A85"/>
    <w:rsid w:val="00F514E3"/>
    <w:rsid w:val="00F51527"/>
    <w:rsid w:val="00F5204F"/>
    <w:rsid w:val="00F5256F"/>
    <w:rsid w:val="00F53024"/>
    <w:rsid w:val="00F53471"/>
    <w:rsid w:val="00F53643"/>
    <w:rsid w:val="00F539A7"/>
    <w:rsid w:val="00F53F4A"/>
    <w:rsid w:val="00F53FDE"/>
    <w:rsid w:val="00F54111"/>
    <w:rsid w:val="00F54372"/>
    <w:rsid w:val="00F54599"/>
    <w:rsid w:val="00F548B1"/>
    <w:rsid w:val="00F5492D"/>
    <w:rsid w:val="00F54E9A"/>
    <w:rsid w:val="00F55814"/>
    <w:rsid w:val="00F558DB"/>
    <w:rsid w:val="00F5664A"/>
    <w:rsid w:val="00F57185"/>
    <w:rsid w:val="00F57216"/>
    <w:rsid w:val="00F60CC3"/>
    <w:rsid w:val="00F60DE6"/>
    <w:rsid w:val="00F6140D"/>
    <w:rsid w:val="00F614B0"/>
    <w:rsid w:val="00F61DD7"/>
    <w:rsid w:val="00F62A44"/>
    <w:rsid w:val="00F63099"/>
    <w:rsid w:val="00F633AB"/>
    <w:rsid w:val="00F63936"/>
    <w:rsid w:val="00F63FB4"/>
    <w:rsid w:val="00F64217"/>
    <w:rsid w:val="00F64BAC"/>
    <w:rsid w:val="00F64DCC"/>
    <w:rsid w:val="00F64F6C"/>
    <w:rsid w:val="00F65F21"/>
    <w:rsid w:val="00F66B98"/>
    <w:rsid w:val="00F6709C"/>
    <w:rsid w:val="00F670E6"/>
    <w:rsid w:val="00F67496"/>
    <w:rsid w:val="00F674C7"/>
    <w:rsid w:val="00F67979"/>
    <w:rsid w:val="00F67B5B"/>
    <w:rsid w:val="00F67DEE"/>
    <w:rsid w:val="00F70F9D"/>
    <w:rsid w:val="00F71388"/>
    <w:rsid w:val="00F71619"/>
    <w:rsid w:val="00F71A4D"/>
    <w:rsid w:val="00F71BDC"/>
    <w:rsid w:val="00F71CB9"/>
    <w:rsid w:val="00F7213B"/>
    <w:rsid w:val="00F7232C"/>
    <w:rsid w:val="00F730BB"/>
    <w:rsid w:val="00F73BEE"/>
    <w:rsid w:val="00F74E51"/>
    <w:rsid w:val="00F75856"/>
    <w:rsid w:val="00F75E5D"/>
    <w:rsid w:val="00F773D7"/>
    <w:rsid w:val="00F81131"/>
    <w:rsid w:val="00F8177C"/>
    <w:rsid w:val="00F817B0"/>
    <w:rsid w:val="00F818CD"/>
    <w:rsid w:val="00F81955"/>
    <w:rsid w:val="00F82008"/>
    <w:rsid w:val="00F8300E"/>
    <w:rsid w:val="00F84B41"/>
    <w:rsid w:val="00F84E43"/>
    <w:rsid w:val="00F86609"/>
    <w:rsid w:val="00F86A1F"/>
    <w:rsid w:val="00F8720A"/>
    <w:rsid w:val="00F87747"/>
    <w:rsid w:val="00F87E92"/>
    <w:rsid w:val="00F90B87"/>
    <w:rsid w:val="00F90D99"/>
    <w:rsid w:val="00F91206"/>
    <w:rsid w:val="00F918D7"/>
    <w:rsid w:val="00F935BD"/>
    <w:rsid w:val="00F945D8"/>
    <w:rsid w:val="00F95194"/>
    <w:rsid w:val="00F95327"/>
    <w:rsid w:val="00F95A00"/>
    <w:rsid w:val="00F965F7"/>
    <w:rsid w:val="00F96B04"/>
    <w:rsid w:val="00F97C95"/>
    <w:rsid w:val="00F97C9C"/>
    <w:rsid w:val="00FA09BA"/>
    <w:rsid w:val="00FA0C16"/>
    <w:rsid w:val="00FA0FC2"/>
    <w:rsid w:val="00FA13ED"/>
    <w:rsid w:val="00FA1511"/>
    <w:rsid w:val="00FA1647"/>
    <w:rsid w:val="00FA16D2"/>
    <w:rsid w:val="00FA2FB4"/>
    <w:rsid w:val="00FA3B15"/>
    <w:rsid w:val="00FA4176"/>
    <w:rsid w:val="00FA469A"/>
    <w:rsid w:val="00FA506D"/>
    <w:rsid w:val="00FA5F93"/>
    <w:rsid w:val="00FA6492"/>
    <w:rsid w:val="00FA678A"/>
    <w:rsid w:val="00FA70C5"/>
    <w:rsid w:val="00FA7184"/>
    <w:rsid w:val="00FA7D67"/>
    <w:rsid w:val="00FB04A2"/>
    <w:rsid w:val="00FB08B8"/>
    <w:rsid w:val="00FB1749"/>
    <w:rsid w:val="00FB185C"/>
    <w:rsid w:val="00FB1C16"/>
    <w:rsid w:val="00FB25CA"/>
    <w:rsid w:val="00FB2D55"/>
    <w:rsid w:val="00FB2E10"/>
    <w:rsid w:val="00FB3217"/>
    <w:rsid w:val="00FB35E7"/>
    <w:rsid w:val="00FB3DFB"/>
    <w:rsid w:val="00FB3F53"/>
    <w:rsid w:val="00FB400E"/>
    <w:rsid w:val="00FB45F5"/>
    <w:rsid w:val="00FB50DF"/>
    <w:rsid w:val="00FB60E4"/>
    <w:rsid w:val="00FB633F"/>
    <w:rsid w:val="00FB6AF8"/>
    <w:rsid w:val="00FB73F8"/>
    <w:rsid w:val="00FC0C60"/>
    <w:rsid w:val="00FC124A"/>
    <w:rsid w:val="00FC152D"/>
    <w:rsid w:val="00FC22FC"/>
    <w:rsid w:val="00FC230E"/>
    <w:rsid w:val="00FC2E46"/>
    <w:rsid w:val="00FC3062"/>
    <w:rsid w:val="00FC36F0"/>
    <w:rsid w:val="00FC380C"/>
    <w:rsid w:val="00FC412E"/>
    <w:rsid w:val="00FC47ED"/>
    <w:rsid w:val="00FC4830"/>
    <w:rsid w:val="00FC4B36"/>
    <w:rsid w:val="00FC5609"/>
    <w:rsid w:val="00FC5D93"/>
    <w:rsid w:val="00FC5F14"/>
    <w:rsid w:val="00FC6D1B"/>
    <w:rsid w:val="00FC74CD"/>
    <w:rsid w:val="00FC7532"/>
    <w:rsid w:val="00FC791E"/>
    <w:rsid w:val="00FC7A94"/>
    <w:rsid w:val="00FD0260"/>
    <w:rsid w:val="00FD04D8"/>
    <w:rsid w:val="00FD0C09"/>
    <w:rsid w:val="00FD160A"/>
    <w:rsid w:val="00FD1D53"/>
    <w:rsid w:val="00FD1F59"/>
    <w:rsid w:val="00FD26CD"/>
    <w:rsid w:val="00FD2C8C"/>
    <w:rsid w:val="00FD2E54"/>
    <w:rsid w:val="00FD36AB"/>
    <w:rsid w:val="00FD4031"/>
    <w:rsid w:val="00FD432F"/>
    <w:rsid w:val="00FD4A47"/>
    <w:rsid w:val="00FD4BCD"/>
    <w:rsid w:val="00FD51E0"/>
    <w:rsid w:val="00FD53A9"/>
    <w:rsid w:val="00FD5B7B"/>
    <w:rsid w:val="00FD6421"/>
    <w:rsid w:val="00FD6F09"/>
    <w:rsid w:val="00FD749A"/>
    <w:rsid w:val="00FD7961"/>
    <w:rsid w:val="00FD7D12"/>
    <w:rsid w:val="00FE022F"/>
    <w:rsid w:val="00FE04C7"/>
    <w:rsid w:val="00FE0519"/>
    <w:rsid w:val="00FE0FBD"/>
    <w:rsid w:val="00FE1770"/>
    <w:rsid w:val="00FE191D"/>
    <w:rsid w:val="00FE1F3D"/>
    <w:rsid w:val="00FE2332"/>
    <w:rsid w:val="00FE28C8"/>
    <w:rsid w:val="00FE3591"/>
    <w:rsid w:val="00FE3BE3"/>
    <w:rsid w:val="00FE4A0F"/>
    <w:rsid w:val="00FE4FBE"/>
    <w:rsid w:val="00FE53D1"/>
    <w:rsid w:val="00FE5482"/>
    <w:rsid w:val="00FE62DA"/>
    <w:rsid w:val="00FE6647"/>
    <w:rsid w:val="00FE7002"/>
    <w:rsid w:val="00FE72F9"/>
    <w:rsid w:val="00FE78BB"/>
    <w:rsid w:val="00FE7D18"/>
    <w:rsid w:val="00FE7F99"/>
    <w:rsid w:val="00FF018A"/>
    <w:rsid w:val="00FF09EC"/>
    <w:rsid w:val="00FF0FC8"/>
    <w:rsid w:val="00FF14DF"/>
    <w:rsid w:val="00FF1CF2"/>
    <w:rsid w:val="00FF2C7A"/>
    <w:rsid w:val="00FF2ED8"/>
    <w:rsid w:val="00FF3D10"/>
    <w:rsid w:val="00FF3DDC"/>
    <w:rsid w:val="00FF432B"/>
    <w:rsid w:val="00FF497E"/>
    <w:rsid w:val="00FF49B4"/>
    <w:rsid w:val="00FF5967"/>
    <w:rsid w:val="00FF59B0"/>
    <w:rsid w:val="00FF652A"/>
    <w:rsid w:val="00FF6671"/>
    <w:rsid w:val="00FF7278"/>
    <w:rsid w:val="00FF775F"/>
    <w:rsid w:val="00FF7A21"/>
    <w:rsid w:val="00FF7E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07CB"/>
    <w:rPr>
      <w:sz w:val="24"/>
      <w:szCs w:val="24"/>
    </w:rPr>
  </w:style>
  <w:style w:type="paragraph" w:styleId="1">
    <w:name w:val="heading 1"/>
    <w:basedOn w:val="a"/>
    <w:next w:val="a"/>
    <w:link w:val="10"/>
    <w:qFormat/>
    <w:rsid w:val="00736564"/>
    <w:pPr>
      <w:widowControl w:val="0"/>
      <w:autoSpaceDE w:val="0"/>
      <w:autoSpaceDN w:val="0"/>
      <w:adjustRightInd w:val="0"/>
      <w:spacing w:before="108" w:after="108"/>
      <w:jc w:val="center"/>
      <w:outlineLvl w:val="0"/>
    </w:pPr>
    <w:rPr>
      <w:rFonts w:ascii="Arial" w:hAnsi="Arial"/>
      <w:b/>
      <w:bCs/>
      <w:color w:val="000080"/>
      <w:sz w:val="20"/>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rsid w:val="00DA21BC"/>
    <w:pPr>
      <w:tabs>
        <w:tab w:val="num" w:pos="720"/>
      </w:tabs>
      <w:spacing w:after="160" w:line="240" w:lineRule="exact"/>
      <w:ind w:left="720" w:hanging="720"/>
      <w:jc w:val="both"/>
    </w:pPr>
    <w:rPr>
      <w:rFonts w:ascii="Verdana" w:hAnsi="Verdana" w:cs="Arial"/>
      <w:sz w:val="20"/>
      <w:szCs w:val="20"/>
      <w:lang w:val="en-US" w:eastAsia="en-US"/>
    </w:rPr>
  </w:style>
  <w:style w:type="paragraph" w:styleId="a4">
    <w:name w:val="header"/>
    <w:basedOn w:val="a"/>
    <w:rsid w:val="00E94239"/>
    <w:pPr>
      <w:tabs>
        <w:tab w:val="center" w:pos="4677"/>
        <w:tab w:val="right" w:pos="9355"/>
      </w:tabs>
    </w:pPr>
  </w:style>
  <w:style w:type="character" w:styleId="a5">
    <w:name w:val="page number"/>
    <w:basedOn w:val="a0"/>
    <w:rsid w:val="00E94239"/>
  </w:style>
  <w:style w:type="character" w:customStyle="1" w:styleId="10">
    <w:name w:val="Заголовок 1 Знак"/>
    <w:link w:val="1"/>
    <w:rsid w:val="00736564"/>
    <w:rPr>
      <w:rFonts w:ascii="Arial" w:hAnsi="Arial"/>
      <w:b/>
      <w:bCs/>
      <w:color w:val="000080"/>
    </w:rPr>
  </w:style>
  <w:style w:type="paragraph" w:styleId="a6">
    <w:name w:val="Body Text Indent"/>
    <w:basedOn w:val="a"/>
    <w:link w:val="a7"/>
    <w:rsid w:val="00A31B1B"/>
    <w:pPr>
      <w:ind w:firstLine="567"/>
      <w:jc w:val="center"/>
    </w:pPr>
    <w:rPr>
      <w:b/>
      <w:sz w:val="32"/>
      <w:szCs w:val="20"/>
      <w:u w:val="single"/>
      <w:lang/>
    </w:rPr>
  </w:style>
  <w:style w:type="character" w:customStyle="1" w:styleId="a7">
    <w:name w:val="Основной текст с отступом Знак"/>
    <w:link w:val="a6"/>
    <w:rsid w:val="00A31B1B"/>
    <w:rPr>
      <w:b/>
      <w:sz w:val="32"/>
      <w:u w:val="single"/>
    </w:rPr>
  </w:style>
  <w:style w:type="paragraph" w:styleId="a8">
    <w:name w:val="footer"/>
    <w:basedOn w:val="a"/>
    <w:link w:val="a9"/>
    <w:rsid w:val="00887939"/>
    <w:pPr>
      <w:tabs>
        <w:tab w:val="center" w:pos="4677"/>
        <w:tab w:val="right" w:pos="9355"/>
      </w:tabs>
    </w:pPr>
    <w:rPr>
      <w:lang/>
    </w:rPr>
  </w:style>
  <w:style w:type="character" w:customStyle="1" w:styleId="a9">
    <w:name w:val="Нижний колонтитул Знак"/>
    <w:link w:val="a8"/>
    <w:rsid w:val="00887939"/>
    <w:rPr>
      <w:sz w:val="24"/>
      <w:szCs w:val="24"/>
    </w:rPr>
  </w:style>
  <w:style w:type="paragraph" w:styleId="aa">
    <w:name w:val="Body Text"/>
    <w:basedOn w:val="a"/>
    <w:link w:val="ab"/>
    <w:rsid w:val="00DE0F08"/>
    <w:pPr>
      <w:spacing w:after="120"/>
    </w:pPr>
    <w:rPr>
      <w:lang/>
    </w:rPr>
  </w:style>
  <w:style w:type="character" w:customStyle="1" w:styleId="ab">
    <w:name w:val="Основной текст Знак"/>
    <w:link w:val="aa"/>
    <w:rsid w:val="00DE0F08"/>
    <w:rPr>
      <w:sz w:val="24"/>
      <w:szCs w:val="24"/>
    </w:rPr>
  </w:style>
  <w:style w:type="paragraph" w:styleId="ac">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Bullet List,FooterText,numbered,Paragraphe de liste1,lp1,Bullet 1"/>
    <w:basedOn w:val="a"/>
    <w:uiPriority w:val="99"/>
    <w:qFormat/>
    <w:rsid w:val="00DE0F08"/>
    <w:pPr>
      <w:ind w:left="720"/>
      <w:contextualSpacing/>
    </w:pPr>
  </w:style>
  <w:style w:type="paragraph" w:customStyle="1" w:styleId="Default">
    <w:name w:val="Default"/>
    <w:rsid w:val="00502F5E"/>
    <w:pPr>
      <w:autoSpaceDE w:val="0"/>
      <w:autoSpaceDN w:val="0"/>
      <w:adjustRightInd w:val="0"/>
    </w:pPr>
    <w:rPr>
      <w:rFonts w:eastAsia="Calibri"/>
      <w:color w:val="000000"/>
      <w:sz w:val="24"/>
      <w:szCs w:val="24"/>
      <w:lang w:eastAsia="en-US"/>
    </w:rPr>
  </w:style>
  <w:style w:type="paragraph" w:customStyle="1" w:styleId="ConsPlusNonformat">
    <w:name w:val="ConsPlusNonformat"/>
    <w:rsid w:val="000B6CD2"/>
    <w:pPr>
      <w:widowControl w:val="0"/>
      <w:autoSpaceDE w:val="0"/>
      <w:autoSpaceDN w:val="0"/>
      <w:adjustRightInd w:val="0"/>
    </w:pPr>
    <w:rPr>
      <w:rFonts w:ascii="Courier New" w:hAnsi="Courier New" w:cs="Courier New"/>
    </w:rPr>
  </w:style>
  <w:style w:type="table" w:styleId="ad">
    <w:name w:val="Table Grid"/>
    <w:basedOn w:val="a1"/>
    <w:rsid w:val="00FC7A9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footnote text"/>
    <w:basedOn w:val="a"/>
    <w:link w:val="af"/>
    <w:rsid w:val="00491A51"/>
    <w:rPr>
      <w:sz w:val="20"/>
      <w:szCs w:val="20"/>
    </w:rPr>
  </w:style>
  <w:style w:type="character" w:customStyle="1" w:styleId="af">
    <w:name w:val="Текст сноски Знак"/>
    <w:basedOn w:val="a0"/>
    <w:link w:val="ae"/>
    <w:rsid w:val="00491A51"/>
  </w:style>
  <w:style w:type="character" w:styleId="af0">
    <w:name w:val="footnote reference"/>
    <w:rsid w:val="00491A51"/>
    <w:rPr>
      <w:vertAlign w:val="superscript"/>
    </w:rPr>
  </w:style>
  <w:style w:type="paragraph" w:customStyle="1" w:styleId="af1">
    <w:name w:val="Документ"/>
    <w:basedOn w:val="a"/>
    <w:link w:val="af2"/>
    <w:rsid w:val="00D757AF"/>
    <w:pPr>
      <w:spacing w:line="360" w:lineRule="auto"/>
      <w:ind w:firstLine="709"/>
      <w:jc w:val="both"/>
    </w:pPr>
    <w:rPr>
      <w:rFonts w:eastAsia="Calibri"/>
      <w:sz w:val="28"/>
      <w:szCs w:val="20"/>
      <w:lang/>
    </w:rPr>
  </w:style>
  <w:style w:type="character" w:customStyle="1" w:styleId="af2">
    <w:name w:val="Документ Знак"/>
    <w:link w:val="af1"/>
    <w:locked/>
    <w:rsid w:val="00D757AF"/>
    <w:rPr>
      <w:rFonts w:eastAsia="Calibri"/>
      <w:sz w:val="28"/>
    </w:rPr>
  </w:style>
  <w:style w:type="paragraph" w:styleId="af3">
    <w:name w:val="Normal (Web)"/>
    <w:basedOn w:val="a"/>
    <w:uiPriority w:val="99"/>
    <w:unhideWhenUsed/>
    <w:rsid w:val="001F31E1"/>
    <w:pPr>
      <w:spacing w:before="100" w:beforeAutospacing="1" w:after="100" w:afterAutospacing="1"/>
    </w:pPr>
  </w:style>
  <w:style w:type="character" w:styleId="af4">
    <w:name w:val="Hyperlink"/>
    <w:uiPriority w:val="99"/>
    <w:unhideWhenUsed/>
    <w:rsid w:val="001F31E1"/>
    <w:rPr>
      <w:color w:val="0000FF"/>
      <w:u w:val="single"/>
    </w:rPr>
  </w:style>
  <w:style w:type="character" w:customStyle="1" w:styleId="spfo1">
    <w:name w:val="spfo1"/>
    <w:basedOn w:val="a0"/>
    <w:rsid w:val="005546DE"/>
  </w:style>
  <w:style w:type="character" w:customStyle="1" w:styleId="link">
    <w:name w:val="link"/>
    <w:basedOn w:val="a0"/>
    <w:rsid w:val="00105538"/>
  </w:style>
  <w:style w:type="paragraph" w:customStyle="1" w:styleId="ConsPlusNormal">
    <w:name w:val="ConsPlusNormal"/>
    <w:rsid w:val="00AC062F"/>
    <w:pPr>
      <w:widowControl w:val="0"/>
      <w:autoSpaceDE w:val="0"/>
      <w:autoSpaceDN w:val="0"/>
      <w:adjustRightInd w:val="0"/>
    </w:pPr>
    <w:rPr>
      <w:rFonts w:ascii="Arial" w:hAnsi="Arial" w:cs="Arial"/>
    </w:rPr>
  </w:style>
  <w:style w:type="paragraph" w:styleId="af5">
    <w:name w:val="Balloon Text"/>
    <w:basedOn w:val="a"/>
    <w:link w:val="af6"/>
    <w:rsid w:val="00663789"/>
    <w:rPr>
      <w:rFonts w:ascii="Tahoma" w:hAnsi="Tahoma" w:cs="Tahoma"/>
      <w:sz w:val="16"/>
      <w:szCs w:val="16"/>
    </w:rPr>
  </w:style>
  <w:style w:type="character" w:customStyle="1" w:styleId="af6">
    <w:name w:val="Текст выноски Знак"/>
    <w:basedOn w:val="a0"/>
    <w:link w:val="af5"/>
    <w:rsid w:val="00663789"/>
    <w:rPr>
      <w:rFonts w:ascii="Tahoma" w:hAnsi="Tahoma" w:cs="Tahoma"/>
      <w:sz w:val="16"/>
      <w:szCs w:val="16"/>
    </w:rPr>
  </w:style>
  <w:style w:type="paragraph" w:customStyle="1" w:styleId="s15">
    <w:name w:val="s_15"/>
    <w:basedOn w:val="a"/>
    <w:rsid w:val="00221C3A"/>
    <w:pPr>
      <w:spacing w:before="100" w:beforeAutospacing="1" w:after="100" w:afterAutospacing="1"/>
    </w:pPr>
  </w:style>
  <w:style w:type="character" w:customStyle="1" w:styleId="s10">
    <w:name w:val="s_10"/>
    <w:basedOn w:val="a0"/>
    <w:rsid w:val="00221C3A"/>
  </w:style>
  <w:style w:type="paragraph" w:customStyle="1" w:styleId="s1">
    <w:name w:val="s_1"/>
    <w:basedOn w:val="a"/>
    <w:rsid w:val="00221C3A"/>
    <w:pPr>
      <w:spacing w:before="100" w:beforeAutospacing="1" w:after="100" w:afterAutospacing="1"/>
    </w:pPr>
  </w:style>
  <w:style w:type="character" w:styleId="af7">
    <w:name w:val="Emphasis"/>
    <w:basedOn w:val="a0"/>
    <w:uiPriority w:val="20"/>
    <w:qFormat/>
    <w:rsid w:val="00221C3A"/>
    <w:rPr>
      <w:i/>
      <w:iCs/>
    </w:rPr>
  </w:style>
  <w:style w:type="character" w:styleId="af8">
    <w:name w:val="Strong"/>
    <w:basedOn w:val="a0"/>
    <w:uiPriority w:val="99"/>
    <w:qFormat/>
    <w:rsid w:val="001C2CA0"/>
    <w:rPr>
      <w:b/>
      <w:bCs/>
    </w:rPr>
  </w:style>
</w:styles>
</file>

<file path=word/webSettings.xml><?xml version="1.0" encoding="utf-8"?>
<w:webSettings xmlns:r="http://schemas.openxmlformats.org/officeDocument/2006/relationships" xmlns:w="http://schemas.openxmlformats.org/wordprocessingml/2006/main">
  <w:divs>
    <w:div w:id="128086002">
      <w:bodyDiv w:val="1"/>
      <w:marLeft w:val="0"/>
      <w:marRight w:val="0"/>
      <w:marTop w:val="0"/>
      <w:marBottom w:val="0"/>
      <w:divBdr>
        <w:top w:val="none" w:sz="0" w:space="0" w:color="auto"/>
        <w:left w:val="none" w:sz="0" w:space="0" w:color="auto"/>
        <w:bottom w:val="none" w:sz="0" w:space="0" w:color="auto"/>
        <w:right w:val="none" w:sz="0" w:space="0" w:color="auto"/>
      </w:divBdr>
      <w:divsChild>
        <w:div w:id="3291907">
          <w:marLeft w:val="0"/>
          <w:marRight w:val="0"/>
          <w:marTop w:val="0"/>
          <w:marBottom w:val="0"/>
          <w:divBdr>
            <w:top w:val="none" w:sz="0" w:space="0" w:color="auto"/>
            <w:left w:val="none" w:sz="0" w:space="0" w:color="auto"/>
            <w:bottom w:val="none" w:sz="0" w:space="0" w:color="auto"/>
            <w:right w:val="none" w:sz="0" w:space="0" w:color="auto"/>
          </w:divBdr>
        </w:div>
        <w:div w:id="762919272">
          <w:marLeft w:val="0"/>
          <w:marRight w:val="0"/>
          <w:marTop w:val="0"/>
          <w:marBottom w:val="0"/>
          <w:divBdr>
            <w:top w:val="none" w:sz="0" w:space="0" w:color="auto"/>
            <w:left w:val="none" w:sz="0" w:space="0" w:color="auto"/>
            <w:bottom w:val="none" w:sz="0" w:space="0" w:color="auto"/>
            <w:right w:val="none" w:sz="0" w:space="0" w:color="auto"/>
          </w:divBdr>
        </w:div>
        <w:div w:id="1436439684">
          <w:marLeft w:val="0"/>
          <w:marRight w:val="0"/>
          <w:marTop w:val="0"/>
          <w:marBottom w:val="0"/>
          <w:divBdr>
            <w:top w:val="none" w:sz="0" w:space="0" w:color="auto"/>
            <w:left w:val="none" w:sz="0" w:space="0" w:color="auto"/>
            <w:bottom w:val="none" w:sz="0" w:space="0" w:color="auto"/>
            <w:right w:val="none" w:sz="0" w:space="0" w:color="auto"/>
          </w:divBdr>
        </w:div>
      </w:divsChild>
    </w:div>
    <w:div w:id="302319011">
      <w:bodyDiv w:val="1"/>
      <w:marLeft w:val="0"/>
      <w:marRight w:val="0"/>
      <w:marTop w:val="0"/>
      <w:marBottom w:val="0"/>
      <w:divBdr>
        <w:top w:val="none" w:sz="0" w:space="0" w:color="auto"/>
        <w:left w:val="none" w:sz="0" w:space="0" w:color="auto"/>
        <w:bottom w:val="none" w:sz="0" w:space="0" w:color="auto"/>
        <w:right w:val="none" w:sz="0" w:space="0" w:color="auto"/>
      </w:divBdr>
    </w:div>
    <w:div w:id="502353210">
      <w:bodyDiv w:val="1"/>
      <w:marLeft w:val="0"/>
      <w:marRight w:val="0"/>
      <w:marTop w:val="0"/>
      <w:marBottom w:val="0"/>
      <w:divBdr>
        <w:top w:val="none" w:sz="0" w:space="0" w:color="auto"/>
        <w:left w:val="none" w:sz="0" w:space="0" w:color="auto"/>
        <w:bottom w:val="none" w:sz="0" w:space="0" w:color="auto"/>
        <w:right w:val="none" w:sz="0" w:space="0" w:color="auto"/>
      </w:divBdr>
    </w:div>
    <w:div w:id="517741567">
      <w:bodyDiv w:val="1"/>
      <w:marLeft w:val="0"/>
      <w:marRight w:val="0"/>
      <w:marTop w:val="0"/>
      <w:marBottom w:val="0"/>
      <w:divBdr>
        <w:top w:val="none" w:sz="0" w:space="0" w:color="auto"/>
        <w:left w:val="none" w:sz="0" w:space="0" w:color="auto"/>
        <w:bottom w:val="none" w:sz="0" w:space="0" w:color="auto"/>
        <w:right w:val="none" w:sz="0" w:space="0" w:color="auto"/>
      </w:divBdr>
    </w:div>
    <w:div w:id="816460805">
      <w:bodyDiv w:val="1"/>
      <w:marLeft w:val="0"/>
      <w:marRight w:val="0"/>
      <w:marTop w:val="0"/>
      <w:marBottom w:val="0"/>
      <w:divBdr>
        <w:top w:val="none" w:sz="0" w:space="0" w:color="auto"/>
        <w:left w:val="none" w:sz="0" w:space="0" w:color="auto"/>
        <w:bottom w:val="none" w:sz="0" w:space="0" w:color="auto"/>
        <w:right w:val="none" w:sz="0" w:space="0" w:color="auto"/>
      </w:divBdr>
    </w:div>
    <w:div w:id="887031510">
      <w:bodyDiv w:val="1"/>
      <w:marLeft w:val="0"/>
      <w:marRight w:val="0"/>
      <w:marTop w:val="0"/>
      <w:marBottom w:val="0"/>
      <w:divBdr>
        <w:top w:val="none" w:sz="0" w:space="0" w:color="auto"/>
        <w:left w:val="none" w:sz="0" w:space="0" w:color="auto"/>
        <w:bottom w:val="none" w:sz="0" w:space="0" w:color="auto"/>
        <w:right w:val="none" w:sz="0" w:space="0" w:color="auto"/>
      </w:divBdr>
    </w:div>
    <w:div w:id="1077631673">
      <w:bodyDiv w:val="1"/>
      <w:marLeft w:val="0"/>
      <w:marRight w:val="0"/>
      <w:marTop w:val="0"/>
      <w:marBottom w:val="0"/>
      <w:divBdr>
        <w:top w:val="none" w:sz="0" w:space="0" w:color="auto"/>
        <w:left w:val="none" w:sz="0" w:space="0" w:color="auto"/>
        <w:bottom w:val="none" w:sz="0" w:space="0" w:color="auto"/>
        <w:right w:val="none" w:sz="0" w:space="0" w:color="auto"/>
      </w:divBdr>
    </w:div>
    <w:div w:id="1094402203">
      <w:bodyDiv w:val="1"/>
      <w:marLeft w:val="0"/>
      <w:marRight w:val="0"/>
      <w:marTop w:val="0"/>
      <w:marBottom w:val="0"/>
      <w:divBdr>
        <w:top w:val="none" w:sz="0" w:space="0" w:color="auto"/>
        <w:left w:val="none" w:sz="0" w:space="0" w:color="auto"/>
        <w:bottom w:val="none" w:sz="0" w:space="0" w:color="auto"/>
        <w:right w:val="none" w:sz="0" w:space="0" w:color="auto"/>
      </w:divBdr>
    </w:div>
    <w:div w:id="1275869971">
      <w:bodyDiv w:val="1"/>
      <w:marLeft w:val="0"/>
      <w:marRight w:val="0"/>
      <w:marTop w:val="0"/>
      <w:marBottom w:val="0"/>
      <w:divBdr>
        <w:top w:val="none" w:sz="0" w:space="0" w:color="auto"/>
        <w:left w:val="none" w:sz="0" w:space="0" w:color="auto"/>
        <w:bottom w:val="none" w:sz="0" w:space="0" w:color="auto"/>
        <w:right w:val="none" w:sz="0" w:space="0" w:color="auto"/>
      </w:divBdr>
    </w:div>
    <w:div w:id="1362441572">
      <w:bodyDiv w:val="1"/>
      <w:marLeft w:val="0"/>
      <w:marRight w:val="0"/>
      <w:marTop w:val="0"/>
      <w:marBottom w:val="0"/>
      <w:divBdr>
        <w:top w:val="none" w:sz="0" w:space="0" w:color="auto"/>
        <w:left w:val="none" w:sz="0" w:space="0" w:color="auto"/>
        <w:bottom w:val="none" w:sz="0" w:space="0" w:color="auto"/>
        <w:right w:val="none" w:sz="0" w:space="0" w:color="auto"/>
      </w:divBdr>
    </w:div>
    <w:div w:id="1626931258">
      <w:bodyDiv w:val="1"/>
      <w:marLeft w:val="0"/>
      <w:marRight w:val="0"/>
      <w:marTop w:val="0"/>
      <w:marBottom w:val="0"/>
      <w:divBdr>
        <w:top w:val="none" w:sz="0" w:space="0" w:color="auto"/>
        <w:left w:val="none" w:sz="0" w:space="0" w:color="auto"/>
        <w:bottom w:val="none" w:sz="0" w:space="0" w:color="auto"/>
        <w:right w:val="none" w:sz="0" w:space="0" w:color="auto"/>
      </w:divBdr>
    </w:div>
    <w:div w:id="1718701942">
      <w:bodyDiv w:val="1"/>
      <w:marLeft w:val="0"/>
      <w:marRight w:val="0"/>
      <w:marTop w:val="0"/>
      <w:marBottom w:val="0"/>
      <w:divBdr>
        <w:top w:val="none" w:sz="0" w:space="0" w:color="auto"/>
        <w:left w:val="none" w:sz="0" w:space="0" w:color="auto"/>
        <w:bottom w:val="none" w:sz="0" w:space="0" w:color="auto"/>
        <w:right w:val="none" w:sz="0" w:space="0" w:color="auto"/>
      </w:divBdr>
    </w:div>
    <w:div w:id="1752968228">
      <w:bodyDiv w:val="1"/>
      <w:marLeft w:val="0"/>
      <w:marRight w:val="0"/>
      <w:marTop w:val="0"/>
      <w:marBottom w:val="0"/>
      <w:divBdr>
        <w:top w:val="none" w:sz="0" w:space="0" w:color="auto"/>
        <w:left w:val="none" w:sz="0" w:space="0" w:color="auto"/>
        <w:bottom w:val="none" w:sz="0" w:space="0" w:color="auto"/>
        <w:right w:val="none" w:sz="0" w:space="0" w:color="auto"/>
      </w:divBdr>
    </w:div>
    <w:div w:id="1785154963">
      <w:bodyDiv w:val="1"/>
      <w:marLeft w:val="0"/>
      <w:marRight w:val="0"/>
      <w:marTop w:val="0"/>
      <w:marBottom w:val="0"/>
      <w:divBdr>
        <w:top w:val="none" w:sz="0" w:space="0" w:color="auto"/>
        <w:left w:val="none" w:sz="0" w:space="0" w:color="auto"/>
        <w:bottom w:val="none" w:sz="0" w:space="0" w:color="auto"/>
        <w:right w:val="none" w:sz="0" w:space="0" w:color="auto"/>
      </w:divBdr>
    </w:div>
    <w:div w:id="1929195747">
      <w:bodyDiv w:val="1"/>
      <w:marLeft w:val="0"/>
      <w:marRight w:val="0"/>
      <w:marTop w:val="0"/>
      <w:marBottom w:val="0"/>
      <w:divBdr>
        <w:top w:val="none" w:sz="0" w:space="0" w:color="auto"/>
        <w:left w:val="none" w:sz="0" w:space="0" w:color="auto"/>
        <w:bottom w:val="none" w:sz="0" w:space="0" w:color="auto"/>
        <w:right w:val="none" w:sz="0" w:space="0" w:color="auto"/>
      </w:divBdr>
    </w:div>
    <w:div w:id="197532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C33F-F820-4015-8130-17487DB9D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45495</TotalTime>
  <Pages>46</Pages>
  <Words>17348</Words>
  <Characters>98885</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Home</Company>
  <LinksUpToDate>false</LinksUpToDate>
  <CharactersWithSpaces>116001</CharactersWithSpaces>
  <SharedDoc>false</SharedDoc>
  <HLinks>
    <vt:vector size="6" baseType="variant">
      <vt:variant>
        <vt:i4>2752531</vt:i4>
      </vt:variant>
      <vt:variant>
        <vt:i4>0</vt:i4>
      </vt:variant>
      <vt:variant>
        <vt:i4>0</vt:i4>
      </vt:variant>
      <vt:variant>
        <vt:i4>5</vt:i4>
      </vt:variant>
      <vt:variant>
        <vt:lpwstr/>
      </vt:variant>
      <vt:variant>
        <vt:lpwstr>sub_2000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user37</dc:creator>
  <cp:lastModifiedBy>ksp01</cp:lastModifiedBy>
  <cp:revision>155</cp:revision>
  <cp:lastPrinted>2021-04-27T07:06:00Z</cp:lastPrinted>
  <dcterms:created xsi:type="dcterms:W3CDTF">2012-03-29T01:15:00Z</dcterms:created>
  <dcterms:modified xsi:type="dcterms:W3CDTF">2021-04-28T22:53:00Z</dcterms:modified>
</cp:coreProperties>
</file>