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586" w:rsidRDefault="00F66586" w:rsidP="00F66586">
      <w:pPr>
        <w:jc w:val="right"/>
        <w:rPr>
          <w:szCs w:val="28"/>
        </w:rPr>
      </w:pP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 Р О Е К Т</w:t>
      </w:r>
    </w:p>
    <w:p w:rsidR="00F66586" w:rsidRDefault="00F66586" w:rsidP="00F66586">
      <w:pPr>
        <w:jc w:val="right"/>
        <w:rPr>
          <w:szCs w:val="28"/>
        </w:rPr>
      </w:pPr>
    </w:p>
    <w:p w:rsidR="000B5A18" w:rsidRDefault="000B5A18" w:rsidP="00F66586">
      <w:pPr>
        <w:jc w:val="right"/>
        <w:rPr>
          <w:szCs w:val="28"/>
        </w:rPr>
      </w:pPr>
    </w:p>
    <w:p w:rsidR="00F66586" w:rsidRDefault="00F66586" w:rsidP="00F66586">
      <w:pPr>
        <w:jc w:val="center"/>
        <w:rPr>
          <w:szCs w:val="28"/>
        </w:rPr>
      </w:pPr>
      <w:r>
        <w:rPr>
          <w:szCs w:val="28"/>
        </w:rPr>
        <w:t>ПОВЕСТКА</w:t>
      </w:r>
    </w:p>
    <w:p w:rsidR="00F66586" w:rsidRDefault="000B5A18" w:rsidP="00F66586">
      <w:pPr>
        <w:jc w:val="center"/>
        <w:rPr>
          <w:szCs w:val="28"/>
        </w:rPr>
      </w:pPr>
      <w:r>
        <w:rPr>
          <w:szCs w:val="28"/>
        </w:rPr>
        <w:t>вне</w:t>
      </w:r>
      <w:r w:rsidR="00F66586">
        <w:rPr>
          <w:szCs w:val="28"/>
        </w:rPr>
        <w:t>очередного заседания Думы Дальнереченского городского округа</w:t>
      </w:r>
    </w:p>
    <w:p w:rsidR="00F66586" w:rsidRDefault="00F66586" w:rsidP="00F66586">
      <w:pPr>
        <w:jc w:val="center"/>
        <w:rPr>
          <w:szCs w:val="28"/>
        </w:rPr>
      </w:pPr>
    </w:p>
    <w:p w:rsidR="00F66586" w:rsidRDefault="00F66586" w:rsidP="00F66586">
      <w:pPr>
        <w:jc w:val="center"/>
        <w:rPr>
          <w:szCs w:val="28"/>
        </w:rPr>
      </w:pPr>
    </w:p>
    <w:p w:rsidR="00F66586" w:rsidRDefault="000B5A18" w:rsidP="00F66586">
      <w:pPr>
        <w:rPr>
          <w:szCs w:val="28"/>
        </w:rPr>
      </w:pPr>
      <w:r>
        <w:rPr>
          <w:szCs w:val="28"/>
        </w:rPr>
        <w:t>05</w:t>
      </w:r>
      <w:r w:rsidR="00F66586">
        <w:rPr>
          <w:szCs w:val="28"/>
        </w:rPr>
        <w:t>.0</w:t>
      </w:r>
      <w:r>
        <w:rPr>
          <w:szCs w:val="28"/>
        </w:rPr>
        <w:t>3</w:t>
      </w:r>
      <w:r w:rsidR="00F66586">
        <w:rPr>
          <w:szCs w:val="28"/>
        </w:rPr>
        <w:t>.2021</w:t>
      </w:r>
      <w:r w:rsidR="00F66586">
        <w:rPr>
          <w:szCs w:val="28"/>
        </w:rPr>
        <w:tab/>
      </w:r>
      <w:r w:rsidR="00F66586">
        <w:rPr>
          <w:szCs w:val="28"/>
        </w:rPr>
        <w:tab/>
      </w:r>
      <w:r w:rsidR="00F66586">
        <w:rPr>
          <w:szCs w:val="28"/>
        </w:rPr>
        <w:tab/>
      </w:r>
      <w:r w:rsidR="00F66586">
        <w:rPr>
          <w:szCs w:val="28"/>
        </w:rPr>
        <w:tab/>
      </w:r>
      <w:r w:rsidR="00F66586">
        <w:rPr>
          <w:szCs w:val="28"/>
        </w:rPr>
        <w:tab/>
      </w:r>
      <w:r w:rsidR="00F66586">
        <w:rPr>
          <w:szCs w:val="28"/>
        </w:rPr>
        <w:tab/>
      </w:r>
      <w:r w:rsidR="00F66586">
        <w:rPr>
          <w:szCs w:val="28"/>
        </w:rPr>
        <w:tab/>
      </w:r>
      <w:r w:rsidR="00F66586">
        <w:rPr>
          <w:szCs w:val="28"/>
        </w:rPr>
        <w:tab/>
      </w:r>
      <w:r w:rsidR="00F66586">
        <w:rPr>
          <w:szCs w:val="28"/>
        </w:rPr>
        <w:tab/>
      </w:r>
      <w:r w:rsidR="00F66586">
        <w:rPr>
          <w:szCs w:val="28"/>
        </w:rPr>
        <w:tab/>
        <w:t>1</w:t>
      </w:r>
      <w:r w:rsidR="00AD29F0">
        <w:rPr>
          <w:szCs w:val="28"/>
        </w:rPr>
        <w:t>1</w:t>
      </w:r>
      <w:r w:rsidR="00F66586">
        <w:rPr>
          <w:szCs w:val="28"/>
        </w:rPr>
        <w:t>.</w:t>
      </w:r>
      <w:r w:rsidR="00AD29F0">
        <w:rPr>
          <w:szCs w:val="28"/>
        </w:rPr>
        <w:t>00</w:t>
      </w:r>
    </w:p>
    <w:p w:rsidR="00F66586" w:rsidRDefault="00F66586" w:rsidP="00F66586">
      <w:pPr>
        <w:rPr>
          <w:szCs w:val="28"/>
        </w:rPr>
      </w:pPr>
    </w:p>
    <w:p w:rsidR="00F66586" w:rsidRDefault="00F66586" w:rsidP="00F66586">
      <w:pPr>
        <w:rPr>
          <w:szCs w:val="28"/>
        </w:rPr>
      </w:pPr>
    </w:p>
    <w:tbl>
      <w:tblPr>
        <w:tblW w:w="10141" w:type="dxa"/>
        <w:tblInd w:w="-252" w:type="dxa"/>
        <w:tblLook w:val="01E0" w:firstRow="1" w:lastRow="1" w:firstColumn="1" w:lastColumn="1" w:noHBand="0" w:noVBand="0"/>
      </w:tblPr>
      <w:tblGrid>
        <w:gridCol w:w="1620"/>
        <w:gridCol w:w="8521"/>
      </w:tblGrid>
      <w:tr w:rsidR="00F66586" w:rsidTr="00C77B32">
        <w:trPr>
          <w:trHeight w:val="184"/>
        </w:trPr>
        <w:tc>
          <w:tcPr>
            <w:tcW w:w="1620" w:type="dxa"/>
            <w:hideMark/>
          </w:tcPr>
          <w:p w:rsidR="00F66586" w:rsidRDefault="00F66586" w:rsidP="00AD29F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AD29F0">
              <w:rPr>
                <w:szCs w:val="28"/>
              </w:rPr>
              <w:t>1</w:t>
            </w:r>
            <w:r>
              <w:rPr>
                <w:szCs w:val="28"/>
              </w:rPr>
              <w:t>.</w:t>
            </w:r>
            <w:r w:rsidR="00AD29F0">
              <w:rPr>
                <w:szCs w:val="28"/>
              </w:rPr>
              <w:t>00</w:t>
            </w:r>
            <w:r>
              <w:rPr>
                <w:szCs w:val="28"/>
              </w:rPr>
              <w:t>-1</w:t>
            </w:r>
            <w:r w:rsidR="00AD29F0">
              <w:rPr>
                <w:szCs w:val="28"/>
              </w:rPr>
              <w:t>1</w:t>
            </w:r>
            <w:r>
              <w:rPr>
                <w:szCs w:val="28"/>
              </w:rPr>
              <w:t>.05</w:t>
            </w:r>
          </w:p>
        </w:tc>
        <w:tc>
          <w:tcPr>
            <w:tcW w:w="8521" w:type="dxa"/>
          </w:tcPr>
          <w:p w:rsidR="00F66586" w:rsidRDefault="00F66586">
            <w:pPr>
              <w:spacing w:line="276" w:lineRule="auto"/>
              <w:ind w:right="72" w:firstLine="612"/>
              <w:jc w:val="both"/>
              <w:rPr>
                <w:szCs w:val="28"/>
              </w:rPr>
            </w:pPr>
            <w:r>
              <w:rPr>
                <w:szCs w:val="28"/>
              </w:rPr>
              <w:t>Утверждение повестки.</w:t>
            </w:r>
          </w:p>
          <w:p w:rsidR="00F66586" w:rsidRDefault="00F66586">
            <w:pPr>
              <w:spacing w:line="276" w:lineRule="auto"/>
              <w:ind w:right="72" w:firstLine="612"/>
              <w:jc w:val="both"/>
              <w:rPr>
                <w:sz w:val="16"/>
                <w:szCs w:val="16"/>
              </w:rPr>
            </w:pPr>
          </w:p>
        </w:tc>
      </w:tr>
      <w:tr w:rsidR="00F66586" w:rsidTr="00C77B32">
        <w:trPr>
          <w:trHeight w:val="1019"/>
        </w:trPr>
        <w:tc>
          <w:tcPr>
            <w:tcW w:w="1620" w:type="dxa"/>
            <w:hideMark/>
          </w:tcPr>
          <w:p w:rsidR="00F66586" w:rsidRDefault="00F66586">
            <w:pPr>
              <w:spacing w:line="276" w:lineRule="auto"/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1</w:t>
            </w:r>
          </w:p>
          <w:p w:rsidR="00F66586" w:rsidRDefault="00AD29F0" w:rsidP="00AD29F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11.05-11.20</w:t>
            </w:r>
            <w:bookmarkStart w:id="0" w:name="_GoBack"/>
            <w:bookmarkEnd w:id="0"/>
          </w:p>
        </w:tc>
        <w:tc>
          <w:tcPr>
            <w:tcW w:w="8521" w:type="dxa"/>
          </w:tcPr>
          <w:p w:rsidR="000B5A18" w:rsidRDefault="000B5A18" w:rsidP="000B5A18">
            <w:pPr>
              <w:ind w:firstLine="617"/>
              <w:jc w:val="both"/>
              <w:rPr>
                <w:szCs w:val="28"/>
              </w:rPr>
            </w:pPr>
            <w:r w:rsidRPr="00BA455B">
              <w:rPr>
                <w:szCs w:val="28"/>
              </w:rPr>
              <w:t>О внесении изменений и дополнений в решение Думы Дальнере</w:t>
            </w:r>
            <w:r>
              <w:rPr>
                <w:szCs w:val="28"/>
              </w:rPr>
              <w:t>ченского городского округа  от 24</w:t>
            </w:r>
            <w:r w:rsidRPr="00BA455B">
              <w:rPr>
                <w:szCs w:val="28"/>
              </w:rPr>
              <w:t>.1</w:t>
            </w:r>
            <w:r>
              <w:rPr>
                <w:szCs w:val="28"/>
              </w:rPr>
              <w:t>2.2020 года №  79</w:t>
            </w:r>
            <w:r w:rsidRPr="00BA455B">
              <w:rPr>
                <w:szCs w:val="28"/>
              </w:rPr>
              <w:t xml:space="preserve"> «О бюджете Дальнереченского городского округа на 20</w:t>
            </w:r>
            <w:r>
              <w:rPr>
                <w:szCs w:val="28"/>
              </w:rPr>
              <w:t>21</w:t>
            </w:r>
            <w:r w:rsidRPr="00BA455B">
              <w:rPr>
                <w:szCs w:val="28"/>
              </w:rPr>
              <w:t xml:space="preserve"> год</w:t>
            </w:r>
            <w:r>
              <w:rPr>
                <w:szCs w:val="28"/>
              </w:rPr>
              <w:t xml:space="preserve"> и плановый период 2022-2023 </w:t>
            </w:r>
            <w:proofErr w:type="spellStart"/>
            <w:r>
              <w:rPr>
                <w:szCs w:val="28"/>
              </w:rPr>
              <w:t>г.</w:t>
            </w:r>
            <w:proofErr w:type="gramStart"/>
            <w:r>
              <w:rPr>
                <w:szCs w:val="28"/>
              </w:rPr>
              <w:t>г</w:t>
            </w:r>
            <w:proofErr w:type="spellEnd"/>
            <w:proofErr w:type="gramEnd"/>
            <w:r>
              <w:rPr>
                <w:szCs w:val="28"/>
              </w:rPr>
              <w:t>.</w:t>
            </w:r>
            <w:r w:rsidRPr="00BA455B">
              <w:rPr>
                <w:szCs w:val="28"/>
              </w:rPr>
              <w:t>»</w:t>
            </w:r>
            <w:r>
              <w:rPr>
                <w:szCs w:val="28"/>
              </w:rPr>
              <w:t>.</w:t>
            </w:r>
          </w:p>
          <w:p w:rsidR="00F66586" w:rsidRDefault="00F66586" w:rsidP="000B5A18">
            <w:pPr>
              <w:ind w:firstLine="61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Докладывает: </w:t>
            </w:r>
            <w:proofErr w:type="spellStart"/>
            <w:r w:rsidR="00C77B32">
              <w:rPr>
                <w:szCs w:val="28"/>
              </w:rPr>
              <w:t>Ахметжанова</w:t>
            </w:r>
            <w:proofErr w:type="spellEnd"/>
            <w:r w:rsidR="00C77B32">
              <w:rPr>
                <w:szCs w:val="28"/>
              </w:rPr>
              <w:t xml:space="preserve"> Наталья Александровна, начальник финансового отдела администрации</w:t>
            </w:r>
            <w:r>
              <w:rPr>
                <w:szCs w:val="28"/>
              </w:rPr>
              <w:t xml:space="preserve"> Дальнереченского городского округа.</w:t>
            </w:r>
          </w:p>
          <w:p w:rsidR="00C77B32" w:rsidRDefault="00C77B32" w:rsidP="000B5A18">
            <w:pPr>
              <w:ind w:firstLine="617"/>
              <w:jc w:val="both"/>
              <w:rPr>
                <w:szCs w:val="28"/>
              </w:rPr>
            </w:pPr>
          </w:p>
          <w:p w:rsidR="00F66586" w:rsidRDefault="00F66586">
            <w:pPr>
              <w:spacing w:line="276" w:lineRule="auto"/>
              <w:ind w:right="72" w:firstLine="612"/>
              <w:jc w:val="both"/>
              <w:rPr>
                <w:sz w:val="16"/>
                <w:szCs w:val="16"/>
              </w:rPr>
            </w:pPr>
          </w:p>
        </w:tc>
      </w:tr>
      <w:tr w:rsidR="00F66586" w:rsidRPr="00C77B32" w:rsidTr="00C77B32">
        <w:trPr>
          <w:trHeight w:val="1019"/>
        </w:trPr>
        <w:tc>
          <w:tcPr>
            <w:tcW w:w="1620" w:type="dxa"/>
          </w:tcPr>
          <w:p w:rsidR="00F66586" w:rsidRPr="00C77B32" w:rsidRDefault="00F66586">
            <w:pPr>
              <w:spacing w:line="276" w:lineRule="auto"/>
              <w:rPr>
                <w:szCs w:val="28"/>
              </w:rPr>
            </w:pPr>
          </w:p>
        </w:tc>
        <w:tc>
          <w:tcPr>
            <w:tcW w:w="8521" w:type="dxa"/>
          </w:tcPr>
          <w:p w:rsidR="00F66586" w:rsidRPr="00C77B32" w:rsidRDefault="00C77B32">
            <w:pPr>
              <w:pStyle w:val="constitle"/>
              <w:spacing w:line="276" w:lineRule="auto"/>
              <w:ind w:right="0" w:firstLine="617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C77B3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Разное.</w:t>
            </w:r>
          </w:p>
        </w:tc>
      </w:tr>
    </w:tbl>
    <w:p w:rsidR="00747EDA" w:rsidRDefault="00747EDA"/>
    <w:sectPr w:rsidR="00747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586"/>
    <w:rsid w:val="000B5A18"/>
    <w:rsid w:val="00747EDA"/>
    <w:rsid w:val="00AD29F0"/>
    <w:rsid w:val="00C77B32"/>
    <w:rsid w:val="00F6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58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66586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58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66586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7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1</cp:revision>
  <dcterms:created xsi:type="dcterms:W3CDTF">2021-03-03T23:23:00Z</dcterms:created>
  <dcterms:modified xsi:type="dcterms:W3CDTF">2021-03-04T00:00:00Z</dcterms:modified>
</cp:coreProperties>
</file>